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B8C103" w14:textId="77777777" w:rsidR="002A2A03" w:rsidRDefault="002A2A03"/>
    <w:p w14:paraId="25D14F42" w14:textId="77777777" w:rsidR="002A2A03" w:rsidRDefault="002A2A03" w:rsidP="001A0A79">
      <w:pPr>
        <w:ind w:firstLine="0"/>
      </w:pPr>
    </w:p>
    <w:p w14:paraId="69DA4F2C" w14:textId="77777777" w:rsidR="002A2A03" w:rsidRDefault="002A2A03"/>
    <w:p w14:paraId="771C2DA9" w14:textId="77777777" w:rsidR="002A2A03" w:rsidRDefault="002A2A03"/>
    <w:p w14:paraId="0F10B511" w14:textId="77777777" w:rsidR="002A2A03" w:rsidRDefault="002A2A03"/>
    <w:p w14:paraId="0EFF0CA5" w14:textId="3F9615BD" w:rsidR="002A2A03" w:rsidRDefault="00CC6BD7">
      <w:pPr>
        <w:jc w:val="center"/>
      </w:pPr>
      <w:r>
        <w:t>A Statistical Analysis of Material vs</w:t>
      </w:r>
      <w:r w:rsidR="00251291">
        <w:t>.</w:t>
      </w:r>
      <w:r>
        <w:t xml:space="preserve"> Mobility in </w:t>
      </w:r>
      <w:r w:rsidR="00251291">
        <w:t xml:space="preserve">Expert-Level </w:t>
      </w:r>
      <w:r>
        <w:t>Chess</w:t>
      </w:r>
    </w:p>
    <w:p w14:paraId="6994C3A5" w14:textId="362FAF9A" w:rsidR="002A2A03" w:rsidRDefault="00CC6BD7">
      <w:pPr>
        <w:jc w:val="center"/>
      </w:pPr>
      <w:r>
        <w:t>Kurt S. Godden</w:t>
      </w:r>
      <w:r w:rsidR="00770771">
        <w:t>, Ph.D.</w:t>
      </w:r>
    </w:p>
    <w:p w14:paraId="0B228981" w14:textId="77777777" w:rsidR="002A2A03" w:rsidRDefault="00CC6BD7">
      <w:pPr>
        <w:jc w:val="center"/>
      </w:pPr>
      <w:r>
        <w:t>Simi Valley, CA</w:t>
      </w:r>
    </w:p>
    <w:p w14:paraId="4701D74E" w14:textId="77777777" w:rsidR="002A2A03" w:rsidRDefault="002A2A03">
      <w:pPr>
        <w:ind w:firstLine="0"/>
        <w:jc w:val="center"/>
      </w:pPr>
      <w:r>
        <w:br w:type="page"/>
      </w:r>
      <w:r>
        <w:lastRenderedPageBreak/>
        <w:t>Abstract</w:t>
      </w:r>
    </w:p>
    <w:p w14:paraId="2CADA314" w14:textId="116AAAC3" w:rsidR="00CC6BD7" w:rsidRDefault="00770771">
      <w:pPr>
        <w:ind w:firstLine="0"/>
      </w:pPr>
      <w:r>
        <w:t>Using</w:t>
      </w:r>
      <w:r w:rsidR="00CC6BD7">
        <w:t xml:space="preserve"> random sample</w:t>
      </w:r>
      <w:r>
        <w:t>s</w:t>
      </w:r>
      <w:r w:rsidR="00CC6BD7">
        <w:t xml:space="preserve"> from a database of </w:t>
      </w:r>
      <w:r w:rsidR="009A25B9" w:rsidRPr="009A25B9">
        <w:t>1,696,727</w:t>
      </w:r>
      <w:r w:rsidR="009A25B9">
        <w:t xml:space="preserve"> </w:t>
      </w:r>
      <w:r w:rsidR="00CC6BD7">
        <w:t>expert level chess games</w:t>
      </w:r>
      <w:r w:rsidR="00D406C7">
        <w:t xml:space="preserve"> (ELO </w:t>
      </w:r>
      <w:r w:rsidR="00F25950">
        <w:t xml:space="preserve">≥ </w:t>
      </w:r>
      <w:r w:rsidR="00D406C7">
        <w:t>2000)</w:t>
      </w:r>
      <w:r w:rsidR="007C68EA">
        <w:t>, we</w:t>
      </w:r>
      <w:r w:rsidR="00F25950">
        <w:t xml:space="preserve"> performed several statistical analyse</w:t>
      </w:r>
      <w:r w:rsidR="00CC6BD7">
        <w:t xml:space="preserve">s </w:t>
      </w:r>
      <w:r w:rsidR="00F25950">
        <w:t>regarding</w:t>
      </w:r>
      <w:r w:rsidR="00CC6BD7">
        <w:t xml:space="preserve"> </w:t>
      </w:r>
      <w:r w:rsidR="00F25950">
        <w:t>material and</w:t>
      </w:r>
      <w:r w:rsidR="00CC6BD7">
        <w:t xml:space="preserve"> mobility </w:t>
      </w:r>
      <w:r w:rsidR="00F25950">
        <w:t>in the population as well as samples taken from games won by either side</w:t>
      </w:r>
      <w:r w:rsidR="00CC6BD7">
        <w:t>.</w:t>
      </w:r>
      <w:r w:rsidR="00F25950">
        <w:t xml:space="preserve">  </w:t>
      </w:r>
      <w:r w:rsidR="007C68EA">
        <w:t>Linear regression models</w:t>
      </w:r>
      <w:r w:rsidR="00F25950">
        <w:t xml:space="preserve"> illustrate the relationship between material and mobility.</w:t>
      </w:r>
      <w:r w:rsidR="00CC6BD7">
        <w:t xml:space="preserve">  Five thousand randomly selected games provided baseline point estimates of </w:t>
      </w:r>
      <w:r w:rsidR="00F25950">
        <w:t>material and mobility</w:t>
      </w:r>
      <w:r w:rsidR="00CC6BD7">
        <w:t xml:space="preserve"> </w:t>
      </w:r>
      <w:r w:rsidR="00F25950">
        <w:t>in</w:t>
      </w:r>
      <w:r w:rsidR="00CC6BD7">
        <w:t xml:space="preserve"> the population, regardless of outcome.  Then, two separate random samples of one thousand games each for wins by black and wins by white provided additional data for hypothesis tests of significance against this baseline.  </w:t>
      </w:r>
      <w:r w:rsidR="007C68EA">
        <w:t>We also</w:t>
      </w:r>
      <w:r w:rsidR="00E871E9">
        <w:t xml:space="preserve"> calculated and compared</w:t>
      </w:r>
      <w:r w:rsidR="00CC6BD7">
        <w:t xml:space="preserve"> the relative significance of material vs. mobility</w:t>
      </w:r>
      <w:r w:rsidR="0002160A">
        <w:t xml:space="preserve"> between the two players</w:t>
      </w:r>
      <w:r w:rsidR="00CC6BD7">
        <w:t xml:space="preserve"> </w:t>
      </w:r>
      <w:r w:rsidR="0002160A">
        <w:t>for</w:t>
      </w:r>
      <w:r w:rsidR="00CC6BD7">
        <w:t xml:space="preserve"> wins</w:t>
      </w:r>
      <w:r w:rsidR="00E871E9">
        <w:t xml:space="preserve"> by black and </w:t>
      </w:r>
      <w:r w:rsidR="0002160A">
        <w:t xml:space="preserve">separately for </w:t>
      </w:r>
      <w:r w:rsidR="00E871E9">
        <w:t>wins by white</w:t>
      </w:r>
      <w:r w:rsidR="00CC6BD7">
        <w:t>.</w:t>
      </w:r>
      <w:r>
        <w:t xml:space="preserve">  Perhaps not surprisingly, the winning side tends to have higher mean mobility compared to the baseline; however, </w:t>
      </w:r>
      <w:r w:rsidR="007C68EA">
        <w:t>this is not the case with material.  There is no statistical change in white’s material over the baseline, while black’s material actually declines from the baseline even as black wins</w:t>
      </w:r>
      <w:r>
        <w:t xml:space="preserve">.  </w:t>
      </w:r>
      <w:r w:rsidR="007C68EA">
        <w:t>Finally,</w:t>
      </w:r>
      <w:r>
        <w:t xml:space="preserve"> </w:t>
      </w:r>
      <w:r w:rsidR="007C68EA">
        <w:t xml:space="preserve">when comparing winners vs. losers, </w:t>
      </w:r>
      <w:r>
        <w:t>the winning sid</w:t>
      </w:r>
      <w:r w:rsidR="007C68EA">
        <w:t>e has a statistical</w:t>
      </w:r>
      <w:r>
        <w:t xml:space="preserve"> advantage</w:t>
      </w:r>
      <w:r w:rsidR="007C68EA">
        <w:t xml:space="preserve"> in both material and mobility.  However, the </w:t>
      </w:r>
      <w:r>
        <w:t>significance of these advantages differs substantially when consid</w:t>
      </w:r>
      <w:r w:rsidR="00462A04">
        <w:t>ering black wins vs. white wins, with black’s advantages being more significant than white’s.</w:t>
      </w:r>
      <w:r w:rsidR="005B1490">
        <w:t xml:space="preserve">  We speculate that this more significant advantage is necessary to overcome white’s first move advantage.</w:t>
      </w:r>
    </w:p>
    <w:p w14:paraId="1C5604A5" w14:textId="39F15EF0" w:rsidR="002A2A03" w:rsidRDefault="002A2A03">
      <w:r>
        <w:rPr>
          <w:i/>
          <w:iCs/>
        </w:rPr>
        <w:t>Keywords:</w:t>
      </w:r>
      <w:r>
        <w:t xml:space="preserve">  </w:t>
      </w:r>
      <w:r w:rsidR="0002160A">
        <w:t xml:space="preserve">chess, </w:t>
      </w:r>
      <w:r w:rsidR="00CC6BD7">
        <w:t xml:space="preserve">material, mobility, </w:t>
      </w:r>
      <w:proofErr w:type="gramStart"/>
      <w:r w:rsidR="00CC6BD7">
        <w:t>statistics</w:t>
      </w:r>
      <w:proofErr w:type="gramEnd"/>
    </w:p>
    <w:p w14:paraId="69826A9D" w14:textId="77777777" w:rsidR="00770771" w:rsidRDefault="00770771"/>
    <w:p w14:paraId="4B4101AB" w14:textId="03720FD1" w:rsidR="00770771" w:rsidRDefault="00770771" w:rsidP="00770771">
      <w:pPr>
        <w:jc w:val="center"/>
      </w:pPr>
      <w:r>
        <w:t>Author Note</w:t>
      </w:r>
    </w:p>
    <w:p w14:paraId="17E9E7E6" w14:textId="7F77E8EC" w:rsidR="00770771" w:rsidRDefault="00770771" w:rsidP="00770771">
      <w:r>
        <w:tab/>
        <w:t>Please direct correspondence regarding this research to the author at kurtgodden@gmail.com.</w:t>
      </w:r>
    </w:p>
    <w:p w14:paraId="2AFCE145" w14:textId="2A2DF17D" w:rsidR="002A2A03" w:rsidRDefault="002A2A03">
      <w:pPr>
        <w:ind w:firstLine="0"/>
        <w:jc w:val="center"/>
      </w:pPr>
      <w:r>
        <w:br w:type="page"/>
      </w:r>
      <w:r w:rsidR="00251291">
        <w:lastRenderedPageBreak/>
        <w:t>A Statistical Analysis of Material vs. Mobility in Expert-Level Chess</w:t>
      </w:r>
    </w:p>
    <w:p w14:paraId="215336C3" w14:textId="3FF5054F" w:rsidR="000D0E56" w:rsidRDefault="008E7031" w:rsidP="000D0E56">
      <w:pPr>
        <w:widowControl w:val="0"/>
        <w:autoSpaceDE w:val="0"/>
        <w:autoSpaceDN w:val="0"/>
        <w:adjustRightInd w:val="0"/>
        <w:rPr>
          <w:color w:val="262626"/>
        </w:rPr>
      </w:pPr>
      <w:r>
        <w:rPr>
          <w:color w:val="262626"/>
        </w:rPr>
        <w:t>The analysis presented here is</w:t>
      </w:r>
      <w:r w:rsidR="00600C4E">
        <w:rPr>
          <w:color w:val="262626"/>
        </w:rPr>
        <w:t xml:space="preserve"> an </w:t>
      </w:r>
      <w:r w:rsidR="003B0A9B">
        <w:rPr>
          <w:color w:val="262626"/>
        </w:rPr>
        <w:t xml:space="preserve">initial investigation into the statistical properties regarding both material and mobility in expert level chess games.  </w:t>
      </w:r>
      <w:r w:rsidR="00223C36">
        <w:rPr>
          <w:color w:val="262626"/>
        </w:rPr>
        <w:t>We</w:t>
      </w:r>
      <w:r w:rsidR="000D0E56" w:rsidRPr="00600C4E">
        <w:rPr>
          <w:color w:val="262626"/>
        </w:rPr>
        <w:t xml:space="preserve"> </w:t>
      </w:r>
      <w:r w:rsidR="000D0E56">
        <w:rPr>
          <w:color w:val="262626"/>
        </w:rPr>
        <w:t>take the common definition of mobility as</w:t>
      </w:r>
      <w:r w:rsidR="000D0E56" w:rsidRPr="00600C4E">
        <w:rPr>
          <w:color w:val="262626"/>
        </w:rPr>
        <w:t xml:space="preserve"> the number of moves of either player in a </w:t>
      </w:r>
      <w:r w:rsidR="000D0E56">
        <w:rPr>
          <w:color w:val="262626"/>
        </w:rPr>
        <w:t>position</w:t>
      </w:r>
      <w:r w:rsidR="000D0E56" w:rsidRPr="00600C4E">
        <w:rPr>
          <w:color w:val="262626"/>
        </w:rPr>
        <w:t xml:space="preserve">, </w:t>
      </w:r>
      <w:r w:rsidR="000D0E56">
        <w:rPr>
          <w:color w:val="262626"/>
        </w:rPr>
        <w:t>and material as</w:t>
      </w:r>
      <w:r w:rsidR="000D0E56" w:rsidRPr="00600C4E">
        <w:rPr>
          <w:color w:val="262626"/>
        </w:rPr>
        <w:t xml:space="preserve"> the point value of the pieces</w:t>
      </w:r>
      <w:r w:rsidR="000D0E56">
        <w:rPr>
          <w:color w:val="262626"/>
        </w:rPr>
        <w:t xml:space="preserve"> on the board</w:t>
      </w:r>
      <w:r w:rsidR="00223C36">
        <w:rPr>
          <w:color w:val="262626"/>
        </w:rPr>
        <w:t xml:space="preserve"> excepting the king, whose m</w:t>
      </w:r>
      <w:r w:rsidR="000D0E56" w:rsidRPr="00600C4E">
        <w:rPr>
          <w:color w:val="262626"/>
        </w:rPr>
        <w:t>ajesty exceeds finite value.</w:t>
      </w:r>
    </w:p>
    <w:p w14:paraId="617B66FF" w14:textId="5B6FFDB1" w:rsidR="00600C4E" w:rsidRPr="00600C4E" w:rsidRDefault="003B0A9B" w:rsidP="000D0E56">
      <w:pPr>
        <w:widowControl w:val="0"/>
        <w:autoSpaceDE w:val="0"/>
        <w:autoSpaceDN w:val="0"/>
        <w:adjustRightInd w:val="0"/>
        <w:rPr>
          <w:color w:val="262626"/>
        </w:rPr>
      </w:pPr>
      <w:r>
        <w:rPr>
          <w:color w:val="262626"/>
        </w:rPr>
        <w:t xml:space="preserve">These analyses </w:t>
      </w:r>
      <w:r w:rsidR="001648BB">
        <w:rPr>
          <w:color w:val="262626"/>
        </w:rPr>
        <w:t>are motivated by</w:t>
      </w:r>
      <w:r>
        <w:rPr>
          <w:color w:val="262626"/>
        </w:rPr>
        <w:t xml:space="preserve"> </w:t>
      </w:r>
      <w:r w:rsidR="001648BB">
        <w:rPr>
          <w:color w:val="262626"/>
        </w:rPr>
        <w:t>the following</w:t>
      </w:r>
      <w:r>
        <w:rPr>
          <w:color w:val="262626"/>
        </w:rPr>
        <w:t xml:space="preserve"> </w:t>
      </w:r>
      <w:r w:rsidR="001648BB">
        <w:rPr>
          <w:color w:val="262626"/>
        </w:rPr>
        <w:t>questions.</w:t>
      </w:r>
      <w:r>
        <w:rPr>
          <w:color w:val="262626"/>
        </w:rPr>
        <w:t xml:space="preserve">  </w:t>
      </w:r>
      <w:r w:rsidR="000D0E56">
        <w:rPr>
          <w:color w:val="262626"/>
        </w:rPr>
        <w:t xml:space="preserve">What is the relationship between material and mobility?  </w:t>
      </w:r>
      <w:r>
        <w:rPr>
          <w:color w:val="262626"/>
        </w:rPr>
        <w:t>What are the game means of both material and mobility in the population of exper</w:t>
      </w:r>
      <w:r w:rsidR="000D0E56">
        <w:rPr>
          <w:color w:val="262626"/>
        </w:rPr>
        <w:t>t-level games regardless of out</w:t>
      </w:r>
      <w:r>
        <w:rPr>
          <w:color w:val="262626"/>
        </w:rPr>
        <w:t>come</w:t>
      </w:r>
      <w:r w:rsidR="00600C4E" w:rsidRPr="00600C4E">
        <w:rPr>
          <w:bCs/>
          <w:color w:val="262626"/>
        </w:rPr>
        <w:t>?</w:t>
      </w:r>
      <w:r>
        <w:rPr>
          <w:bCs/>
          <w:color w:val="262626"/>
        </w:rPr>
        <w:t xml:space="preserve">  Do these population means differ from the means obtained from games won by either side?  If so, how much do they differ and how significant are those differences?  Do we obtain similar results when </w:t>
      </w:r>
      <w:r w:rsidR="001648BB">
        <w:rPr>
          <w:bCs/>
          <w:color w:val="262626"/>
        </w:rPr>
        <w:t>comparing games won by white to</w:t>
      </w:r>
      <w:r>
        <w:rPr>
          <w:bCs/>
          <w:color w:val="262626"/>
        </w:rPr>
        <w:t xml:space="preserve"> games won by black?  </w:t>
      </w:r>
      <w:r w:rsidR="000D0E56">
        <w:rPr>
          <w:bCs/>
          <w:color w:val="262626"/>
        </w:rPr>
        <w:t>When comparing the winning side to the losing side, do we obtain similar results reg</w:t>
      </w:r>
      <w:r w:rsidR="001648BB">
        <w:rPr>
          <w:bCs/>
          <w:color w:val="262626"/>
        </w:rPr>
        <w:t>ardless of which side triumphs?</w:t>
      </w:r>
    </w:p>
    <w:p w14:paraId="15A8B8E2" w14:textId="0D2DF118" w:rsidR="00600C4E" w:rsidRPr="00600C4E" w:rsidRDefault="00600C4E" w:rsidP="00600C4E">
      <w:pPr>
        <w:widowControl w:val="0"/>
        <w:autoSpaceDE w:val="0"/>
        <w:autoSpaceDN w:val="0"/>
        <w:adjustRightInd w:val="0"/>
        <w:rPr>
          <w:color w:val="262626"/>
        </w:rPr>
      </w:pPr>
      <w:r w:rsidRPr="00600C4E">
        <w:rPr>
          <w:color w:val="262626"/>
        </w:rPr>
        <w:t xml:space="preserve">This </w:t>
      </w:r>
      <w:r w:rsidR="00AD3F43">
        <w:rPr>
          <w:color w:val="262626"/>
        </w:rPr>
        <w:t>paper</w:t>
      </w:r>
      <w:r w:rsidRPr="00600C4E">
        <w:rPr>
          <w:color w:val="262626"/>
        </w:rPr>
        <w:t xml:space="preserve"> </w:t>
      </w:r>
      <w:r w:rsidR="000D0E56">
        <w:rPr>
          <w:color w:val="262626"/>
        </w:rPr>
        <w:t xml:space="preserve">provides </w:t>
      </w:r>
      <w:r w:rsidR="001648BB">
        <w:rPr>
          <w:color w:val="262626"/>
        </w:rPr>
        <w:t>statistically based</w:t>
      </w:r>
      <w:r w:rsidR="000D0E56">
        <w:rPr>
          <w:color w:val="262626"/>
        </w:rPr>
        <w:t xml:space="preserve"> answers to </w:t>
      </w:r>
      <w:r w:rsidR="001648BB">
        <w:rPr>
          <w:color w:val="262626"/>
        </w:rPr>
        <w:t>each</w:t>
      </w:r>
      <w:r w:rsidR="000D0E56">
        <w:rPr>
          <w:color w:val="262626"/>
        </w:rPr>
        <w:t xml:space="preserve"> of these questions</w:t>
      </w:r>
      <w:r w:rsidRPr="00600C4E">
        <w:rPr>
          <w:color w:val="262626"/>
        </w:rPr>
        <w:t xml:space="preserve"> </w:t>
      </w:r>
      <w:r w:rsidR="00566F96">
        <w:rPr>
          <w:color w:val="262626"/>
        </w:rPr>
        <w:t>for expert-level</w:t>
      </w:r>
      <w:r w:rsidR="000D0E56">
        <w:rPr>
          <w:color w:val="262626"/>
        </w:rPr>
        <w:t xml:space="preserve"> players (ELO ≥</w:t>
      </w:r>
      <w:r w:rsidRPr="00600C4E">
        <w:rPr>
          <w:color w:val="262626"/>
        </w:rPr>
        <w:t xml:space="preserve"> 2000) using game data available </w:t>
      </w:r>
      <w:r w:rsidR="000D0E56">
        <w:rPr>
          <w:color w:val="262626"/>
        </w:rPr>
        <w:t>on the web</w:t>
      </w:r>
      <w:r w:rsidR="001648BB">
        <w:rPr>
          <w:color w:val="262626"/>
        </w:rPr>
        <w:t xml:space="preserve"> (</w:t>
      </w:r>
      <w:proofErr w:type="spellStart"/>
      <w:r w:rsidR="001648BB">
        <w:rPr>
          <w:color w:val="262626"/>
        </w:rPr>
        <w:t>KingBase</w:t>
      </w:r>
      <w:proofErr w:type="spellEnd"/>
      <w:r w:rsidR="001648BB">
        <w:rPr>
          <w:color w:val="262626"/>
        </w:rPr>
        <w:t xml:space="preserve">, </w:t>
      </w:r>
      <w:r w:rsidRPr="006B20EB">
        <w:t>http://www.kingbase-chess.net</w:t>
      </w:r>
      <w:r w:rsidR="000D0E56" w:rsidRPr="006B20EB">
        <w:t>).</w:t>
      </w:r>
      <w:r w:rsidRPr="00600C4E">
        <w:rPr>
          <w:color w:val="262626"/>
        </w:rPr>
        <w:t xml:space="preserve"> </w:t>
      </w:r>
      <w:r w:rsidR="008E7031">
        <w:rPr>
          <w:color w:val="262626"/>
        </w:rPr>
        <w:t xml:space="preserve"> </w:t>
      </w:r>
      <w:r w:rsidRPr="00600C4E">
        <w:rPr>
          <w:color w:val="262626"/>
        </w:rPr>
        <w:t xml:space="preserve">1,696,727 games </w:t>
      </w:r>
      <w:r w:rsidR="008E7031">
        <w:rPr>
          <w:color w:val="262626"/>
        </w:rPr>
        <w:t xml:space="preserve">were downloaded </w:t>
      </w:r>
      <w:r w:rsidRPr="00600C4E">
        <w:rPr>
          <w:color w:val="262626"/>
        </w:rPr>
        <w:t>from that site</w:t>
      </w:r>
      <w:r w:rsidR="008E7031">
        <w:rPr>
          <w:color w:val="262626"/>
        </w:rPr>
        <w:t xml:space="preserve"> on November 16, 2015 </w:t>
      </w:r>
      <w:r w:rsidRPr="00600C4E">
        <w:rPr>
          <w:color w:val="262626"/>
        </w:rPr>
        <w:t xml:space="preserve">and preprocessed using J. </w:t>
      </w:r>
      <w:proofErr w:type="spellStart"/>
      <w:r w:rsidRPr="00600C4E">
        <w:rPr>
          <w:color w:val="262626"/>
        </w:rPr>
        <w:t>Kunst’s</w:t>
      </w:r>
      <w:proofErr w:type="spellEnd"/>
      <w:r w:rsidRPr="00600C4E">
        <w:rPr>
          <w:color w:val="262626"/>
        </w:rPr>
        <w:t xml:space="preserve"> </w:t>
      </w:r>
      <w:r w:rsidRPr="00600C4E">
        <w:rPr>
          <w:i/>
          <w:iCs/>
          <w:color w:val="262626"/>
        </w:rPr>
        <w:t>01_pgn_</w:t>
      </w:r>
      <w:proofErr w:type="gramStart"/>
      <w:r w:rsidRPr="00600C4E">
        <w:rPr>
          <w:i/>
          <w:iCs/>
          <w:color w:val="262626"/>
        </w:rPr>
        <w:t>parser.R</w:t>
      </w:r>
      <w:proofErr w:type="gramEnd"/>
      <w:r w:rsidRPr="00600C4E">
        <w:rPr>
          <w:color w:val="262626"/>
        </w:rPr>
        <w:t xml:space="preserve"> code</w:t>
      </w:r>
      <w:r w:rsidR="000D0E56">
        <w:rPr>
          <w:color w:val="262626"/>
        </w:rPr>
        <w:t xml:space="preserve"> (</w:t>
      </w:r>
      <w:r w:rsidR="008E7031" w:rsidRPr="006B20EB">
        <w:rPr>
          <w:color w:val="262626"/>
        </w:rPr>
        <w:t>https://github.com/jbkunst/chess-db</w:t>
      </w:r>
      <w:r w:rsidR="000D0E56">
        <w:rPr>
          <w:color w:val="262626"/>
        </w:rPr>
        <w:t>)</w:t>
      </w:r>
      <w:r w:rsidR="008E7031">
        <w:rPr>
          <w:color w:val="262626"/>
        </w:rPr>
        <w:t>. The following analyses use</w:t>
      </w:r>
      <w:r w:rsidR="00566F96">
        <w:rPr>
          <w:color w:val="262626"/>
        </w:rPr>
        <w:t xml:space="preserve"> only the </w:t>
      </w:r>
      <w:r w:rsidR="000D0E56">
        <w:rPr>
          <w:color w:val="262626"/>
        </w:rPr>
        <w:t>portable game notation (</w:t>
      </w:r>
      <w:r w:rsidR="00566F96">
        <w:rPr>
          <w:color w:val="262626"/>
        </w:rPr>
        <w:t>PGN</w:t>
      </w:r>
      <w:r w:rsidR="000D0E56">
        <w:rPr>
          <w:color w:val="262626"/>
        </w:rPr>
        <w:t>)</w:t>
      </w:r>
      <w:r w:rsidR="00566F96">
        <w:rPr>
          <w:color w:val="262626"/>
        </w:rPr>
        <w:t xml:space="preserve"> and result data</w:t>
      </w:r>
      <w:r w:rsidR="009E7D82">
        <w:rPr>
          <w:color w:val="262626"/>
        </w:rPr>
        <w:t xml:space="preserve"> </w:t>
      </w:r>
      <w:r w:rsidR="008E7031">
        <w:rPr>
          <w:color w:val="262626"/>
        </w:rPr>
        <w:t>from these games</w:t>
      </w:r>
      <w:r w:rsidRPr="00600C4E">
        <w:rPr>
          <w:color w:val="262626"/>
        </w:rPr>
        <w:t xml:space="preserve">. </w:t>
      </w:r>
    </w:p>
    <w:p w14:paraId="2FF0B340" w14:textId="60FCC31B" w:rsidR="002A2A03" w:rsidRDefault="003607CF">
      <w:pPr>
        <w:pStyle w:val="Heading1"/>
      </w:pPr>
      <w:r>
        <w:t xml:space="preserve">Earlier </w:t>
      </w:r>
      <w:r w:rsidR="000D0E56">
        <w:t xml:space="preserve">Statistical </w:t>
      </w:r>
      <w:r>
        <w:t>Research</w:t>
      </w:r>
    </w:p>
    <w:p w14:paraId="74F50184" w14:textId="0823F4D2" w:rsidR="00D94376" w:rsidRDefault="008E7031" w:rsidP="00D94376">
      <w:r>
        <w:t xml:space="preserve">Most </w:t>
      </w:r>
      <w:r w:rsidR="009A3F03">
        <w:t xml:space="preserve">research on material and mobility has taken place in the context of chess playing computers.  </w:t>
      </w:r>
      <w:r w:rsidR="00EB64A4">
        <w:t xml:space="preserve">Both material and mobility are discussed in a famous paper by Claude Shannon (Shannon, 1950), wherein he proposes a basic </w:t>
      </w:r>
      <w:r w:rsidR="00EB64A4" w:rsidRPr="00AA5FDC">
        <w:t>evaluation function</w:t>
      </w:r>
      <w:r w:rsidR="00EB64A4">
        <w:t xml:space="preserve">, </w:t>
      </w:r>
      <w:proofErr w:type="gramStart"/>
      <w:r w:rsidR="00EB64A4" w:rsidRPr="0044228C">
        <w:rPr>
          <w:i/>
        </w:rPr>
        <w:t>f(</w:t>
      </w:r>
      <w:proofErr w:type="gramEnd"/>
      <w:r w:rsidR="00EB64A4" w:rsidRPr="0044228C">
        <w:rPr>
          <w:i/>
        </w:rPr>
        <w:t>P)</w:t>
      </w:r>
      <w:r w:rsidR="00EB64A4">
        <w:t xml:space="preserve">, that computes </w:t>
      </w:r>
      <w:r w:rsidR="00D94376">
        <w:t xml:space="preserve">a value for a given board position.  Positive values of this function indicate an advantage for white while negative values are to black’s advantage.  Shannon used material values for the pieces that are </w:t>
      </w:r>
      <w:r w:rsidR="00D94376">
        <w:lastRenderedPageBreak/>
        <w:t xml:space="preserve">still generally taught to beginners, i.e. pawns are worth one point, </w:t>
      </w:r>
      <w:proofErr w:type="gramStart"/>
      <w:r w:rsidR="00D94376">
        <w:t>bishops</w:t>
      </w:r>
      <w:proofErr w:type="gramEnd"/>
      <w:r w:rsidR="00D94376">
        <w:t xml:space="preserve"> and knights are worth three, rooks five, and queens nine.  </w:t>
      </w:r>
    </w:p>
    <w:p w14:paraId="5F733F48" w14:textId="0E4D5CE9" w:rsidR="00D94376" w:rsidRDefault="000A0350" w:rsidP="00D94376">
      <w:r>
        <w:t>Shannon’s evaluation function summed</w:t>
      </w:r>
      <w:r w:rsidR="00E42707">
        <w:t xml:space="preserve"> three factors:</w:t>
      </w:r>
      <w:r>
        <w:t xml:space="preserve"> the difference of the material values, subtracting black</w:t>
      </w:r>
      <w:r w:rsidR="00E42707">
        <w:t xml:space="preserve"> material</w:t>
      </w:r>
      <w:r>
        <w:t xml:space="preserve"> from white, </w:t>
      </w:r>
      <w:r w:rsidR="0044228C">
        <w:t>a</w:t>
      </w:r>
      <w:r>
        <w:t xml:space="preserve"> factor that related to pawn structure, and </w:t>
      </w:r>
      <w:r w:rsidR="00AA5FDC">
        <w:t>a third</w:t>
      </w:r>
      <w:r>
        <w:t xml:space="preserve"> factor for the difference </w:t>
      </w:r>
      <w:r w:rsidR="00AA5FDC">
        <w:t>between</w:t>
      </w:r>
      <w:r>
        <w:t xml:space="preserve"> white </w:t>
      </w:r>
      <w:r w:rsidR="00AA5FDC">
        <w:t>and</w:t>
      </w:r>
      <w:r>
        <w:t xml:space="preserve"> black mobility.  The most interesting part of Shannon’s function is in the fact that his equation values a mobility advantage of 10 moves as equivalent to a material advantage of one pawn by virtue of the </w:t>
      </w:r>
      <w:r w:rsidR="0005626E">
        <w:t xml:space="preserve">weighting coefficient ‘1’ </w:t>
      </w:r>
      <w:r>
        <w:t xml:space="preserve">for the difference between white and black pawns, </w:t>
      </w:r>
      <w:r w:rsidR="0005626E">
        <w:t>and</w:t>
      </w:r>
      <w:r>
        <w:t xml:space="preserve"> a coefficient of 0.1 for the difference in mobility.  However, Shannon does qualify these coefficient choices by saying they are “merely the writer’s rough estimate”.</w:t>
      </w:r>
    </w:p>
    <w:p w14:paraId="5F63EAAA" w14:textId="6269A66F" w:rsidR="005D4472" w:rsidRDefault="001021D2" w:rsidP="00D94376">
      <w:r>
        <w:t xml:space="preserve">The first </w:t>
      </w:r>
      <w:r w:rsidR="007372BE">
        <w:t xml:space="preserve">statistical </w:t>
      </w:r>
      <w:r>
        <w:t>investigat</w:t>
      </w:r>
      <w:r w:rsidR="007372BE">
        <w:t xml:space="preserve">ion of mobility </w:t>
      </w:r>
      <w:r w:rsidR="008E7031">
        <w:t>was</w:t>
      </w:r>
      <w:r w:rsidR="007372BE">
        <w:t xml:space="preserve"> </w:t>
      </w:r>
      <w:r w:rsidR="008E7031">
        <w:t xml:space="preserve">by Eliot Slater </w:t>
      </w:r>
      <w:r w:rsidR="003607CF">
        <w:t>(Slater, 1950)</w:t>
      </w:r>
      <w:r w:rsidR="00D93C6A">
        <w:t xml:space="preserve">.  </w:t>
      </w:r>
      <w:r w:rsidR="006B1E1E">
        <w:t>Slater supplied two data tables, shown here as Tables 1 and 2.</w:t>
      </w:r>
    </w:p>
    <w:tbl>
      <w:tblPr>
        <w:tblStyle w:val="TableGrid"/>
        <w:tblW w:w="0" w:type="auto"/>
        <w:jc w:val="center"/>
        <w:tblLook w:val="0420" w:firstRow="1" w:lastRow="0" w:firstColumn="0" w:lastColumn="0" w:noHBand="0" w:noVBand="1"/>
      </w:tblPr>
      <w:tblGrid>
        <w:gridCol w:w="1369"/>
        <w:gridCol w:w="1097"/>
        <w:gridCol w:w="896"/>
      </w:tblGrid>
      <w:tr w:rsidR="006B1E1E" w14:paraId="54D22B3D" w14:textId="77777777" w:rsidTr="005855BF">
        <w:trPr>
          <w:jc w:val="center"/>
        </w:trPr>
        <w:tc>
          <w:tcPr>
            <w:tcW w:w="0" w:type="auto"/>
            <w:vAlign w:val="bottom"/>
          </w:tcPr>
          <w:p w14:paraId="7DED6351" w14:textId="4AC14C1B" w:rsidR="006B1E1E" w:rsidRPr="005855BF" w:rsidRDefault="005855BF" w:rsidP="008E7031">
            <w:pPr>
              <w:spacing w:line="240" w:lineRule="auto"/>
              <w:ind w:firstLine="0"/>
              <w:jc w:val="center"/>
              <w:rPr>
                <w:b/>
              </w:rPr>
            </w:pPr>
            <w:r w:rsidRPr="005855BF">
              <w:rPr>
                <w:b/>
              </w:rPr>
              <w:t>After move</w:t>
            </w:r>
          </w:p>
        </w:tc>
        <w:tc>
          <w:tcPr>
            <w:tcW w:w="0" w:type="auto"/>
            <w:vAlign w:val="bottom"/>
          </w:tcPr>
          <w:p w14:paraId="170806B3" w14:textId="74917E59" w:rsidR="006B1E1E" w:rsidRPr="005855BF" w:rsidRDefault="005855BF" w:rsidP="008E7031">
            <w:pPr>
              <w:spacing w:line="240" w:lineRule="auto"/>
              <w:ind w:firstLine="0"/>
              <w:jc w:val="center"/>
              <w:rPr>
                <w:b/>
              </w:rPr>
            </w:pPr>
            <w:r w:rsidRPr="005855BF">
              <w:rPr>
                <w:b/>
              </w:rPr>
              <w:t>Winners</w:t>
            </w:r>
          </w:p>
        </w:tc>
        <w:tc>
          <w:tcPr>
            <w:tcW w:w="0" w:type="auto"/>
            <w:vAlign w:val="bottom"/>
          </w:tcPr>
          <w:p w14:paraId="29F5C6A3" w14:textId="0CA914AC" w:rsidR="006B1E1E" w:rsidRPr="005855BF" w:rsidRDefault="005855BF" w:rsidP="008E7031">
            <w:pPr>
              <w:spacing w:line="240" w:lineRule="auto"/>
              <w:ind w:firstLine="0"/>
              <w:jc w:val="center"/>
              <w:rPr>
                <w:b/>
              </w:rPr>
            </w:pPr>
            <w:r w:rsidRPr="005855BF">
              <w:rPr>
                <w:b/>
              </w:rPr>
              <w:t>Losers</w:t>
            </w:r>
          </w:p>
        </w:tc>
      </w:tr>
      <w:tr w:rsidR="006B1E1E" w14:paraId="07BC0BCB" w14:textId="77777777" w:rsidTr="005855BF">
        <w:trPr>
          <w:jc w:val="center"/>
        </w:trPr>
        <w:tc>
          <w:tcPr>
            <w:tcW w:w="0" w:type="auto"/>
            <w:vAlign w:val="bottom"/>
          </w:tcPr>
          <w:p w14:paraId="1DD19CB4" w14:textId="504E3966" w:rsidR="006B1E1E" w:rsidRDefault="005855BF" w:rsidP="008E7031">
            <w:pPr>
              <w:tabs>
                <w:tab w:val="left" w:pos="686"/>
              </w:tabs>
              <w:spacing w:line="240" w:lineRule="auto"/>
              <w:ind w:firstLine="0"/>
              <w:jc w:val="center"/>
            </w:pPr>
            <w:r>
              <w:t>0</w:t>
            </w:r>
          </w:p>
        </w:tc>
        <w:tc>
          <w:tcPr>
            <w:tcW w:w="0" w:type="auto"/>
            <w:vAlign w:val="bottom"/>
          </w:tcPr>
          <w:p w14:paraId="0D755B31" w14:textId="26F0C0C5" w:rsidR="006B1E1E" w:rsidRDefault="005855BF" w:rsidP="008E7031">
            <w:pPr>
              <w:spacing w:line="240" w:lineRule="auto"/>
              <w:ind w:firstLine="0"/>
              <w:jc w:val="center"/>
            </w:pPr>
            <w:r>
              <w:t>20.0</w:t>
            </w:r>
          </w:p>
        </w:tc>
        <w:tc>
          <w:tcPr>
            <w:tcW w:w="0" w:type="auto"/>
            <w:vAlign w:val="bottom"/>
          </w:tcPr>
          <w:p w14:paraId="6A382A4F" w14:textId="7D200434" w:rsidR="006B1E1E" w:rsidRDefault="005855BF" w:rsidP="008E7031">
            <w:pPr>
              <w:spacing w:line="240" w:lineRule="auto"/>
              <w:ind w:firstLine="0"/>
              <w:jc w:val="center"/>
            </w:pPr>
            <w:r>
              <w:t>20.0</w:t>
            </w:r>
          </w:p>
        </w:tc>
      </w:tr>
      <w:tr w:rsidR="006B1E1E" w14:paraId="4F565ACA" w14:textId="77777777" w:rsidTr="005855BF">
        <w:trPr>
          <w:jc w:val="center"/>
        </w:trPr>
        <w:tc>
          <w:tcPr>
            <w:tcW w:w="0" w:type="auto"/>
            <w:vAlign w:val="bottom"/>
          </w:tcPr>
          <w:p w14:paraId="541D1E39" w14:textId="63FCD74B" w:rsidR="006B1E1E" w:rsidRDefault="005855BF" w:rsidP="008E7031">
            <w:pPr>
              <w:spacing w:line="240" w:lineRule="auto"/>
              <w:ind w:firstLine="0"/>
              <w:jc w:val="center"/>
            </w:pPr>
            <w:r>
              <w:t>5</w:t>
            </w:r>
          </w:p>
        </w:tc>
        <w:tc>
          <w:tcPr>
            <w:tcW w:w="0" w:type="auto"/>
            <w:vAlign w:val="bottom"/>
          </w:tcPr>
          <w:p w14:paraId="7C1D4260" w14:textId="61F0FE2C" w:rsidR="006B1E1E" w:rsidRDefault="005855BF" w:rsidP="008E7031">
            <w:pPr>
              <w:spacing w:line="240" w:lineRule="auto"/>
              <w:ind w:firstLine="0"/>
              <w:jc w:val="center"/>
            </w:pPr>
            <w:r>
              <w:t>34.2</w:t>
            </w:r>
          </w:p>
        </w:tc>
        <w:tc>
          <w:tcPr>
            <w:tcW w:w="0" w:type="auto"/>
            <w:vAlign w:val="bottom"/>
          </w:tcPr>
          <w:p w14:paraId="09885CA2" w14:textId="03F9D387" w:rsidR="006B1E1E" w:rsidRDefault="005855BF" w:rsidP="008E7031">
            <w:pPr>
              <w:spacing w:line="240" w:lineRule="auto"/>
              <w:ind w:firstLine="0"/>
              <w:jc w:val="center"/>
            </w:pPr>
            <w:r>
              <w:t>33.9</w:t>
            </w:r>
          </w:p>
        </w:tc>
      </w:tr>
      <w:tr w:rsidR="006B1E1E" w14:paraId="00C81674" w14:textId="77777777" w:rsidTr="005855BF">
        <w:trPr>
          <w:jc w:val="center"/>
        </w:trPr>
        <w:tc>
          <w:tcPr>
            <w:tcW w:w="0" w:type="auto"/>
            <w:vAlign w:val="bottom"/>
          </w:tcPr>
          <w:p w14:paraId="3EE5CA1B" w14:textId="75DC3EE5" w:rsidR="006B1E1E" w:rsidRDefault="005855BF" w:rsidP="008E7031">
            <w:pPr>
              <w:spacing w:line="240" w:lineRule="auto"/>
              <w:ind w:firstLine="0"/>
              <w:jc w:val="center"/>
            </w:pPr>
            <w:r>
              <w:t>10</w:t>
            </w:r>
          </w:p>
        </w:tc>
        <w:tc>
          <w:tcPr>
            <w:tcW w:w="0" w:type="auto"/>
            <w:vAlign w:val="bottom"/>
          </w:tcPr>
          <w:p w14:paraId="108735AB" w14:textId="7553D7F7" w:rsidR="006B1E1E" w:rsidRDefault="005855BF" w:rsidP="008E7031">
            <w:pPr>
              <w:spacing w:line="240" w:lineRule="auto"/>
              <w:ind w:firstLine="0"/>
              <w:jc w:val="center"/>
            </w:pPr>
            <w:r>
              <w:t>37.5</w:t>
            </w:r>
          </w:p>
        </w:tc>
        <w:tc>
          <w:tcPr>
            <w:tcW w:w="0" w:type="auto"/>
            <w:vAlign w:val="bottom"/>
          </w:tcPr>
          <w:p w14:paraId="2E229C04" w14:textId="22348FC0" w:rsidR="006B1E1E" w:rsidRDefault="005855BF" w:rsidP="008E7031">
            <w:pPr>
              <w:spacing w:line="240" w:lineRule="auto"/>
              <w:ind w:firstLine="0"/>
              <w:jc w:val="center"/>
            </w:pPr>
            <w:r>
              <w:t>36.0</w:t>
            </w:r>
          </w:p>
        </w:tc>
      </w:tr>
      <w:tr w:rsidR="006B1E1E" w14:paraId="52C2FE89" w14:textId="77777777" w:rsidTr="005855BF">
        <w:trPr>
          <w:jc w:val="center"/>
        </w:trPr>
        <w:tc>
          <w:tcPr>
            <w:tcW w:w="0" w:type="auto"/>
            <w:vAlign w:val="bottom"/>
          </w:tcPr>
          <w:p w14:paraId="1712212E" w14:textId="1D65D18D" w:rsidR="006B1E1E" w:rsidRDefault="005855BF" w:rsidP="008E7031">
            <w:pPr>
              <w:spacing w:line="240" w:lineRule="auto"/>
              <w:ind w:firstLine="0"/>
              <w:jc w:val="center"/>
            </w:pPr>
            <w:r>
              <w:t>15</w:t>
            </w:r>
          </w:p>
        </w:tc>
        <w:tc>
          <w:tcPr>
            <w:tcW w:w="0" w:type="auto"/>
            <w:vAlign w:val="bottom"/>
          </w:tcPr>
          <w:p w14:paraId="2D8FAEAA" w14:textId="54B31BB6" w:rsidR="006B1E1E" w:rsidRDefault="005855BF" w:rsidP="008E7031">
            <w:pPr>
              <w:spacing w:line="240" w:lineRule="auto"/>
              <w:ind w:firstLine="0"/>
              <w:jc w:val="center"/>
            </w:pPr>
            <w:r>
              <w:t>39.7</w:t>
            </w:r>
          </w:p>
        </w:tc>
        <w:tc>
          <w:tcPr>
            <w:tcW w:w="0" w:type="auto"/>
            <w:vAlign w:val="bottom"/>
          </w:tcPr>
          <w:p w14:paraId="7C2C83A3" w14:textId="557B8AF2" w:rsidR="006B1E1E" w:rsidRDefault="005855BF" w:rsidP="008E7031">
            <w:pPr>
              <w:spacing w:line="240" w:lineRule="auto"/>
              <w:ind w:firstLine="0"/>
              <w:jc w:val="center"/>
            </w:pPr>
            <w:r>
              <w:t>35.2</w:t>
            </w:r>
          </w:p>
        </w:tc>
      </w:tr>
      <w:tr w:rsidR="006B1E1E" w14:paraId="2FD264E5" w14:textId="77777777" w:rsidTr="005855BF">
        <w:trPr>
          <w:jc w:val="center"/>
        </w:trPr>
        <w:tc>
          <w:tcPr>
            <w:tcW w:w="0" w:type="auto"/>
            <w:vAlign w:val="bottom"/>
          </w:tcPr>
          <w:p w14:paraId="1DABA8CF" w14:textId="6624D986" w:rsidR="006B1E1E" w:rsidRDefault="005855BF" w:rsidP="008E7031">
            <w:pPr>
              <w:spacing w:line="240" w:lineRule="auto"/>
              <w:ind w:firstLine="0"/>
              <w:jc w:val="center"/>
            </w:pPr>
            <w:r>
              <w:t>20</w:t>
            </w:r>
          </w:p>
        </w:tc>
        <w:tc>
          <w:tcPr>
            <w:tcW w:w="0" w:type="auto"/>
            <w:vAlign w:val="bottom"/>
          </w:tcPr>
          <w:p w14:paraId="5D77DB46" w14:textId="763AF193" w:rsidR="006B1E1E" w:rsidRDefault="005855BF" w:rsidP="008E7031">
            <w:pPr>
              <w:spacing w:line="240" w:lineRule="auto"/>
              <w:ind w:firstLine="0"/>
              <w:jc w:val="center"/>
            </w:pPr>
            <w:r>
              <w:t>38.9</w:t>
            </w:r>
          </w:p>
        </w:tc>
        <w:tc>
          <w:tcPr>
            <w:tcW w:w="0" w:type="auto"/>
            <w:vAlign w:val="bottom"/>
          </w:tcPr>
          <w:p w14:paraId="5A23F09C" w14:textId="7F8E49B7" w:rsidR="006B1E1E" w:rsidRDefault="005855BF" w:rsidP="008E7031">
            <w:pPr>
              <w:spacing w:line="240" w:lineRule="auto"/>
              <w:ind w:firstLine="0"/>
              <w:jc w:val="center"/>
            </w:pPr>
            <w:r>
              <w:t>36.4</w:t>
            </w:r>
          </w:p>
        </w:tc>
      </w:tr>
      <w:tr w:rsidR="006B1E1E" w14:paraId="3CB8E00C" w14:textId="77777777" w:rsidTr="005855BF">
        <w:trPr>
          <w:jc w:val="center"/>
        </w:trPr>
        <w:tc>
          <w:tcPr>
            <w:tcW w:w="0" w:type="auto"/>
            <w:vAlign w:val="bottom"/>
          </w:tcPr>
          <w:p w14:paraId="35755EF6" w14:textId="2EB9D893" w:rsidR="006B1E1E" w:rsidRDefault="005855BF" w:rsidP="008E7031">
            <w:pPr>
              <w:spacing w:line="240" w:lineRule="auto"/>
              <w:ind w:firstLine="0"/>
              <w:jc w:val="center"/>
            </w:pPr>
            <w:r>
              <w:t>25</w:t>
            </w:r>
          </w:p>
        </w:tc>
        <w:tc>
          <w:tcPr>
            <w:tcW w:w="0" w:type="auto"/>
            <w:vAlign w:val="bottom"/>
          </w:tcPr>
          <w:p w14:paraId="72C8DEED" w14:textId="4E529A26" w:rsidR="006B1E1E" w:rsidRDefault="005855BF" w:rsidP="008E7031">
            <w:pPr>
              <w:spacing w:line="240" w:lineRule="auto"/>
              <w:ind w:firstLine="0"/>
              <w:jc w:val="center"/>
            </w:pPr>
            <w:r>
              <w:t>39.6</w:t>
            </w:r>
          </w:p>
        </w:tc>
        <w:tc>
          <w:tcPr>
            <w:tcW w:w="0" w:type="auto"/>
            <w:vAlign w:val="bottom"/>
          </w:tcPr>
          <w:p w14:paraId="1F1D28F4" w14:textId="10AEEF97" w:rsidR="006B1E1E" w:rsidRDefault="005855BF" w:rsidP="008E7031">
            <w:pPr>
              <w:spacing w:line="240" w:lineRule="auto"/>
              <w:ind w:firstLine="0"/>
              <w:jc w:val="center"/>
            </w:pPr>
            <w:r>
              <w:t>31.9</w:t>
            </w:r>
          </w:p>
        </w:tc>
      </w:tr>
      <w:tr w:rsidR="006B1E1E" w14:paraId="5332CD58" w14:textId="77777777" w:rsidTr="005855BF">
        <w:trPr>
          <w:jc w:val="center"/>
        </w:trPr>
        <w:tc>
          <w:tcPr>
            <w:tcW w:w="0" w:type="auto"/>
            <w:vAlign w:val="bottom"/>
          </w:tcPr>
          <w:p w14:paraId="1B780A2C" w14:textId="2AB652A6" w:rsidR="006B1E1E" w:rsidRDefault="005855BF" w:rsidP="008E7031">
            <w:pPr>
              <w:spacing w:line="240" w:lineRule="auto"/>
              <w:ind w:firstLine="0"/>
              <w:jc w:val="center"/>
            </w:pPr>
            <w:r>
              <w:t>30</w:t>
            </w:r>
          </w:p>
        </w:tc>
        <w:tc>
          <w:tcPr>
            <w:tcW w:w="0" w:type="auto"/>
            <w:vAlign w:val="bottom"/>
          </w:tcPr>
          <w:p w14:paraId="672AFD58" w14:textId="51F0867C" w:rsidR="006B1E1E" w:rsidRDefault="005855BF" w:rsidP="008E7031">
            <w:pPr>
              <w:spacing w:line="240" w:lineRule="auto"/>
              <w:ind w:firstLine="0"/>
              <w:jc w:val="center"/>
            </w:pPr>
            <w:r>
              <w:t>35.6</w:t>
            </w:r>
          </w:p>
        </w:tc>
        <w:tc>
          <w:tcPr>
            <w:tcW w:w="0" w:type="auto"/>
            <w:vAlign w:val="bottom"/>
          </w:tcPr>
          <w:p w14:paraId="7745FE1E" w14:textId="222A1BF2" w:rsidR="006B1E1E" w:rsidRDefault="005855BF" w:rsidP="008E7031">
            <w:pPr>
              <w:spacing w:line="240" w:lineRule="auto"/>
              <w:ind w:firstLine="0"/>
              <w:jc w:val="center"/>
            </w:pPr>
            <w:r>
              <w:t>27.7</w:t>
            </w:r>
          </w:p>
        </w:tc>
      </w:tr>
      <w:tr w:rsidR="006B1E1E" w14:paraId="76BD89B7" w14:textId="77777777" w:rsidTr="005855BF">
        <w:trPr>
          <w:jc w:val="center"/>
        </w:trPr>
        <w:tc>
          <w:tcPr>
            <w:tcW w:w="0" w:type="auto"/>
            <w:vAlign w:val="bottom"/>
          </w:tcPr>
          <w:p w14:paraId="5EFC79F7" w14:textId="2F8D7C94" w:rsidR="006B1E1E" w:rsidRDefault="005855BF" w:rsidP="008E7031">
            <w:pPr>
              <w:spacing w:line="240" w:lineRule="auto"/>
              <w:ind w:firstLine="0"/>
              <w:jc w:val="center"/>
            </w:pPr>
            <w:r>
              <w:t>35</w:t>
            </w:r>
          </w:p>
        </w:tc>
        <w:tc>
          <w:tcPr>
            <w:tcW w:w="0" w:type="auto"/>
            <w:vAlign w:val="bottom"/>
          </w:tcPr>
          <w:p w14:paraId="16DFE022" w14:textId="1364255B" w:rsidR="006B1E1E" w:rsidRDefault="005855BF" w:rsidP="008E7031">
            <w:pPr>
              <w:spacing w:line="240" w:lineRule="auto"/>
              <w:ind w:firstLine="0"/>
              <w:jc w:val="center"/>
            </w:pPr>
            <w:r>
              <w:t>31.7</w:t>
            </w:r>
          </w:p>
        </w:tc>
        <w:tc>
          <w:tcPr>
            <w:tcW w:w="0" w:type="auto"/>
            <w:vAlign w:val="bottom"/>
          </w:tcPr>
          <w:p w14:paraId="25A6454E" w14:textId="447ECD35" w:rsidR="006B1E1E" w:rsidRDefault="005855BF" w:rsidP="008E7031">
            <w:pPr>
              <w:spacing w:line="240" w:lineRule="auto"/>
              <w:ind w:firstLine="0"/>
              <w:jc w:val="center"/>
            </w:pPr>
            <w:r>
              <w:t>23.2</w:t>
            </w:r>
          </w:p>
        </w:tc>
      </w:tr>
    </w:tbl>
    <w:p w14:paraId="4B48DA4C" w14:textId="58BCD811" w:rsidR="006B1E1E" w:rsidRPr="00D57C85" w:rsidRDefault="005855BF" w:rsidP="005855BF">
      <w:pPr>
        <w:ind w:firstLine="0"/>
        <w:jc w:val="center"/>
        <w:rPr>
          <w:i/>
        </w:rPr>
      </w:pPr>
      <w:r w:rsidRPr="00D57C85">
        <w:rPr>
          <w:i/>
        </w:rPr>
        <w:t>Table 1: Slater’s Data on Mobility</w:t>
      </w:r>
    </w:p>
    <w:p w14:paraId="61CFCF4D" w14:textId="702168AD" w:rsidR="002C3465" w:rsidRDefault="00990AF8" w:rsidP="00EF6D43">
      <w:r>
        <w:t xml:space="preserve">Table 1 </w:t>
      </w:r>
      <w:r w:rsidRPr="00990AF8">
        <w:t>describes “Means taken from 78 arbitrarily selected games which ended with a decision on or before the 40th move</w:t>
      </w:r>
      <w:r>
        <w:t>,</w:t>
      </w:r>
      <w:r w:rsidRPr="00990AF8">
        <w:t>”</w:t>
      </w:r>
      <w:r>
        <w:t xml:space="preserve"> and Slater goes on to say how the data indicate that mobility for both players rises as pieces are develo</w:t>
      </w:r>
      <w:r w:rsidR="0006124C">
        <w:t>ped, falls with piece exchanges, and reveal an increa</w:t>
      </w:r>
      <w:r w:rsidR="008E7031">
        <w:t xml:space="preserve">sing advantage to the winner.   </w:t>
      </w:r>
      <w:r w:rsidR="0006124C">
        <w:t xml:space="preserve">Figure 1 </w:t>
      </w:r>
      <w:r w:rsidR="008E7031">
        <w:t xml:space="preserve">displays Slater’s data </w:t>
      </w:r>
      <w:r w:rsidR="0006124C">
        <w:t>graphically.</w:t>
      </w:r>
    </w:p>
    <w:p w14:paraId="3D9430DC" w14:textId="706B86EC" w:rsidR="00EF6D43" w:rsidRDefault="009B1850" w:rsidP="00DA1030">
      <w:pPr>
        <w:ind w:firstLine="0"/>
        <w:jc w:val="center"/>
      </w:pPr>
      <w:r>
        <w:rPr>
          <w:noProof/>
        </w:rPr>
        <w:lastRenderedPageBreak/>
        <w:drawing>
          <wp:inline distT="0" distB="0" distL="0" distR="0" wp14:anchorId="5579CBB9" wp14:editId="3B4F6892">
            <wp:extent cx="4341495" cy="3990975"/>
            <wp:effectExtent l="0" t="0" r="1905" b="0"/>
            <wp:docPr id="22" name="Picture 22" descr="sl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la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1495" cy="3990975"/>
                    </a:xfrm>
                    <a:prstGeom prst="rect">
                      <a:avLst/>
                    </a:prstGeom>
                    <a:noFill/>
                    <a:ln>
                      <a:noFill/>
                    </a:ln>
                  </pic:spPr>
                </pic:pic>
              </a:graphicData>
            </a:graphic>
          </wp:inline>
        </w:drawing>
      </w:r>
    </w:p>
    <w:p w14:paraId="70B76FAB" w14:textId="6D605D87" w:rsidR="00DA1030" w:rsidRPr="00D57C85" w:rsidRDefault="00705299" w:rsidP="00DA1030">
      <w:pPr>
        <w:ind w:firstLine="0"/>
        <w:jc w:val="center"/>
        <w:rPr>
          <w:i/>
        </w:rPr>
      </w:pPr>
      <w:r w:rsidRPr="00D57C85">
        <w:rPr>
          <w:i/>
        </w:rPr>
        <w:t>Figure 1: P</w:t>
      </w:r>
      <w:r w:rsidR="00DA1030" w:rsidRPr="00D57C85">
        <w:rPr>
          <w:i/>
        </w:rPr>
        <w:t xml:space="preserve">lot of Slater’s </w:t>
      </w:r>
      <w:r w:rsidR="0005626E">
        <w:rPr>
          <w:i/>
        </w:rPr>
        <w:t>Mobility D</w:t>
      </w:r>
      <w:r w:rsidR="00DA1030" w:rsidRPr="00D57C85">
        <w:rPr>
          <w:i/>
        </w:rPr>
        <w:t>ata from Table 1</w:t>
      </w:r>
    </w:p>
    <w:p w14:paraId="2796C659" w14:textId="185DB322" w:rsidR="00DA1030" w:rsidRDefault="00EF1568" w:rsidP="005855BF">
      <w:r>
        <w:t>The second dataset from Slater is used to predict the values of Shannon’s evaluation function from a player’s advantage in mobility</w:t>
      </w:r>
      <w:r w:rsidR="00EB2A84">
        <w:t>, using mean values computed from 380 games</w:t>
      </w:r>
      <w:r>
        <w:t>.</w:t>
      </w:r>
    </w:p>
    <w:tbl>
      <w:tblPr>
        <w:tblStyle w:val="TableGrid"/>
        <w:tblW w:w="0" w:type="auto"/>
        <w:jc w:val="center"/>
        <w:tblLook w:val="04A0" w:firstRow="1" w:lastRow="0" w:firstColumn="1" w:lastColumn="0" w:noHBand="0" w:noVBand="1"/>
      </w:tblPr>
      <w:tblGrid>
        <w:gridCol w:w="2263"/>
        <w:gridCol w:w="3197"/>
      </w:tblGrid>
      <w:tr w:rsidR="00EF1568" w14:paraId="3304DC3F" w14:textId="77777777" w:rsidTr="00E04837">
        <w:trPr>
          <w:jc w:val="center"/>
        </w:trPr>
        <w:tc>
          <w:tcPr>
            <w:tcW w:w="0" w:type="auto"/>
            <w:vAlign w:val="center"/>
          </w:tcPr>
          <w:p w14:paraId="63EEB4D8" w14:textId="29E4D416" w:rsidR="00EF1568" w:rsidRPr="00EF1568" w:rsidRDefault="00EF1568" w:rsidP="002C3465">
            <w:pPr>
              <w:spacing w:line="240" w:lineRule="auto"/>
              <w:ind w:firstLine="0"/>
              <w:jc w:val="center"/>
              <w:rPr>
                <w:b/>
              </w:rPr>
            </w:pPr>
            <w:r w:rsidRPr="00EF1568">
              <w:rPr>
                <w:b/>
              </w:rPr>
              <w:t>Mobility Advantage</w:t>
            </w:r>
          </w:p>
        </w:tc>
        <w:tc>
          <w:tcPr>
            <w:tcW w:w="0" w:type="auto"/>
            <w:vAlign w:val="center"/>
          </w:tcPr>
          <w:p w14:paraId="579CBCD3" w14:textId="302641AF" w:rsidR="00EF1568" w:rsidRPr="00EF1568" w:rsidRDefault="00EF1568" w:rsidP="002C3465">
            <w:pPr>
              <w:spacing w:line="240" w:lineRule="auto"/>
              <w:ind w:firstLine="0"/>
              <w:jc w:val="center"/>
              <w:rPr>
                <w:b/>
              </w:rPr>
            </w:pPr>
            <w:r w:rsidRPr="00EF1568">
              <w:rPr>
                <w:b/>
              </w:rPr>
              <w:t>Value of Shannon’s Function</w:t>
            </w:r>
          </w:p>
        </w:tc>
      </w:tr>
      <w:tr w:rsidR="00EF1568" w14:paraId="0020D258" w14:textId="77777777" w:rsidTr="00E04837">
        <w:trPr>
          <w:jc w:val="center"/>
        </w:trPr>
        <w:tc>
          <w:tcPr>
            <w:tcW w:w="0" w:type="auto"/>
            <w:vAlign w:val="center"/>
          </w:tcPr>
          <w:p w14:paraId="5C821E73" w14:textId="46B29DC2" w:rsidR="00EF1568" w:rsidRDefault="00EF1568" w:rsidP="002C3465">
            <w:pPr>
              <w:spacing w:line="240" w:lineRule="auto"/>
              <w:ind w:firstLine="0"/>
              <w:jc w:val="center"/>
            </w:pPr>
            <w:r>
              <w:t>+ 0.26</w:t>
            </w:r>
          </w:p>
        </w:tc>
        <w:tc>
          <w:tcPr>
            <w:tcW w:w="0" w:type="auto"/>
            <w:vAlign w:val="center"/>
          </w:tcPr>
          <w:p w14:paraId="06D6F926" w14:textId="26C1D342" w:rsidR="00EF1568" w:rsidRDefault="00EB2A84" w:rsidP="002C3465">
            <w:pPr>
              <w:spacing w:line="240" w:lineRule="auto"/>
              <w:ind w:firstLine="0"/>
              <w:jc w:val="center"/>
            </w:pPr>
            <w:r>
              <w:t>+ 0.46</w:t>
            </w:r>
          </w:p>
        </w:tc>
      </w:tr>
      <w:tr w:rsidR="00EF1568" w14:paraId="6D1897E2" w14:textId="77777777" w:rsidTr="00E04837">
        <w:trPr>
          <w:jc w:val="center"/>
        </w:trPr>
        <w:tc>
          <w:tcPr>
            <w:tcW w:w="0" w:type="auto"/>
            <w:vAlign w:val="center"/>
          </w:tcPr>
          <w:p w14:paraId="06321B8A" w14:textId="4D5AE462" w:rsidR="00EF1568" w:rsidRDefault="00EF1568" w:rsidP="002C3465">
            <w:pPr>
              <w:spacing w:line="240" w:lineRule="auto"/>
              <w:ind w:firstLine="0"/>
              <w:jc w:val="center"/>
            </w:pPr>
            <w:r>
              <w:t>+ 0.19</w:t>
            </w:r>
          </w:p>
        </w:tc>
        <w:tc>
          <w:tcPr>
            <w:tcW w:w="0" w:type="auto"/>
            <w:vAlign w:val="center"/>
          </w:tcPr>
          <w:p w14:paraId="4B573EFF" w14:textId="74D24E56" w:rsidR="00EF1568" w:rsidRDefault="00EB2A84" w:rsidP="002C3465">
            <w:pPr>
              <w:spacing w:line="240" w:lineRule="auto"/>
              <w:ind w:firstLine="0"/>
              <w:jc w:val="center"/>
            </w:pPr>
            <w:r>
              <w:t>+ 0.35</w:t>
            </w:r>
          </w:p>
        </w:tc>
      </w:tr>
      <w:tr w:rsidR="00EF1568" w14:paraId="220FEF20" w14:textId="77777777" w:rsidTr="00E04837">
        <w:trPr>
          <w:jc w:val="center"/>
        </w:trPr>
        <w:tc>
          <w:tcPr>
            <w:tcW w:w="0" w:type="auto"/>
            <w:vAlign w:val="center"/>
          </w:tcPr>
          <w:p w14:paraId="6387AB97" w14:textId="32F85354" w:rsidR="00EF1568" w:rsidRDefault="00EF1568" w:rsidP="002C3465">
            <w:pPr>
              <w:spacing w:line="240" w:lineRule="auto"/>
              <w:ind w:firstLine="0"/>
              <w:jc w:val="center"/>
            </w:pPr>
            <w:r>
              <w:t>+ 0.14</w:t>
            </w:r>
          </w:p>
        </w:tc>
        <w:tc>
          <w:tcPr>
            <w:tcW w:w="0" w:type="auto"/>
            <w:vAlign w:val="center"/>
          </w:tcPr>
          <w:p w14:paraId="66CEAEAC" w14:textId="43141E65" w:rsidR="00EF1568" w:rsidRDefault="00EB2A84" w:rsidP="002C3465">
            <w:pPr>
              <w:spacing w:line="240" w:lineRule="auto"/>
              <w:ind w:firstLine="0"/>
              <w:jc w:val="center"/>
            </w:pPr>
            <w:r>
              <w:t>+ 0.27</w:t>
            </w:r>
          </w:p>
        </w:tc>
      </w:tr>
      <w:tr w:rsidR="00EF1568" w14:paraId="2E01F657" w14:textId="77777777" w:rsidTr="00E04837">
        <w:trPr>
          <w:jc w:val="center"/>
        </w:trPr>
        <w:tc>
          <w:tcPr>
            <w:tcW w:w="0" w:type="auto"/>
            <w:vAlign w:val="center"/>
          </w:tcPr>
          <w:p w14:paraId="58557504" w14:textId="7BA17B2E" w:rsidR="00EF1568" w:rsidRDefault="00EF1568" w:rsidP="002C3465">
            <w:pPr>
              <w:spacing w:line="240" w:lineRule="auto"/>
              <w:ind w:firstLine="0"/>
              <w:jc w:val="center"/>
            </w:pPr>
            <w:r>
              <w:t>+ 0.09</w:t>
            </w:r>
          </w:p>
        </w:tc>
        <w:tc>
          <w:tcPr>
            <w:tcW w:w="0" w:type="auto"/>
            <w:vAlign w:val="center"/>
          </w:tcPr>
          <w:p w14:paraId="617704D9" w14:textId="75DEEAEB" w:rsidR="00EF1568" w:rsidRDefault="00EB2A84" w:rsidP="002C3465">
            <w:pPr>
              <w:spacing w:line="240" w:lineRule="auto"/>
              <w:ind w:firstLine="0"/>
              <w:jc w:val="center"/>
            </w:pPr>
            <w:r>
              <w:t>+ 0.17</w:t>
            </w:r>
          </w:p>
        </w:tc>
      </w:tr>
      <w:tr w:rsidR="00EF1568" w14:paraId="7E75D979" w14:textId="77777777" w:rsidTr="00E04837">
        <w:trPr>
          <w:jc w:val="center"/>
        </w:trPr>
        <w:tc>
          <w:tcPr>
            <w:tcW w:w="0" w:type="auto"/>
            <w:vAlign w:val="center"/>
          </w:tcPr>
          <w:p w14:paraId="1C542499" w14:textId="7CFF805B" w:rsidR="00EF1568" w:rsidRDefault="00EF1568" w:rsidP="002C3465">
            <w:pPr>
              <w:spacing w:line="240" w:lineRule="auto"/>
              <w:ind w:firstLine="0"/>
              <w:jc w:val="center"/>
            </w:pPr>
            <w:r>
              <w:t>+ 0.04</w:t>
            </w:r>
          </w:p>
        </w:tc>
        <w:tc>
          <w:tcPr>
            <w:tcW w:w="0" w:type="auto"/>
            <w:vAlign w:val="center"/>
          </w:tcPr>
          <w:p w14:paraId="630CD5E0" w14:textId="03E73E99" w:rsidR="00EF1568" w:rsidRDefault="00EB2A84" w:rsidP="002C3465">
            <w:pPr>
              <w:spacing w:line="240" w:lineRule="auto"/>
              <w:ind w:firstLine="0"/>
              <w:jc w:val="center"/>
            </w:pPr>
            <w:r>
              <w:t>+ 0.09</w:t>
            </w:r>
          </w:p>
        </w:tc>
      </w:tr>
      <w:tr w:rsidR="00EF1568" w14:paraId="03208470" w14:textId="77777777" w:rsidTr="00E04837">
        <w:trPr>
          <w:jc w:val="center"/>
        </w:trPr>
        <w:tc>
          <w:tcPr>
            <w:tcW w:w="0" w:type="auto"/>
            <w:vAlign w:val="center"/>
          </w:tcPr>
          <w:p w14:paraId="0A24F4C4" w14:textId="5459DDF9" w:rsidR="00EF1568" w:rsidRDefault="00EB2A84" w:rsidP="002C3465">
            <w:pPr>
              <w:spacing w:line="240" w:lineRule="auto"/>
              <w:ind w:firstLine="0"/>
              <w:jc w:val="center"/>
            </w:pPr>
            <w:r>
              <w:t>- 0.01</w:t>
            </w:r>
          </w:p>
        </w:tc>
        <w:tc>
          <w:tcPr>
            <w:tcW w:w="0" w:type="auto"/>
            <w:vAlign w:val="center"/>
          </w:tcPr>
          <w:p w14:paraId="46CEB5C8" w14:textId="205B04D7" w:rsidR="00EF1568" w:rsidRDefault="00EB2A84" w:rsidP="002C3465">
            <w:pPr>
              <w:spacing w:line="240" w:lineRule="auto"/>
              <w:ind w:firstLine="0"/>
              <w:jc w:val="center"/>
            </w:pPr>
            <w:r>
              <w:t>- 0.05</w:t>
            </w:r>
          </w:p>
        </w:tc>
      </w:tr>
      <w:tr w:rsidR="00EF1568" w14:paraId="47CD7354" w14:textId="77777777" w:rsidTr="00E04837">
        <w:trPr>
          <w:jc w:val="center"/>
        </w:trPr>
        <w:tc>
          <w:tcPr>
            <w:tcW w:w="0" w:type="auto"/>
            <w:vAlign w:val="center"/>
          </w:tcPr>
          <w:p w14:paraId="11857ACE" w14:textId="16A58D99" w:rsidR="00EF1568" w:rsidRDefault="00EB2A84" w:rsidP="002C3465">
            <w:pPr>
              <w:spacing w:line="240" w:lineRule="auto"/>
              <w:ind w:firstLine="0"/>
              <w:jc w:val="center"/>
            </w:pPr>
            <w:r>
              <w:t>- 0.07</w:t>
            </w:r>
          </w:p>
        </w:tc>
        <w:tc>
          <w:tcPr>
            <w:tcW w:w="0" w:type="auto"/>
            <w:vAlign w:val="center"/>
          </w:tcPr>
          <w:p w14:paraId="48C4FA91" w14:textId="5ED572D6" w:rsidR="00EF1568" w:rsidRDefault="00EB2A84" w:rsidP="002C3465">
            <w:pPr>
              <w:spacing w:line="240" w:lineRule="auto"/>
              <w:ind w:firstLine="0"/>
              <w:jc w:val="center"/>
            </w:pPr>
            <w:r>
              <w:t>- 0.06</w:t>
            </w:r>
          </w:p>
        </w:tc>
      </w:tr>
      <w:tr w:rsidR="00EF1568" w14:paraId="180CEEDB" w14:textId="77777777" w:rsidTr="00E04837">
        <w:trPr>
          <w:jc w:val="center"/>
        </w:trPr>
        <w:tc>
          <w:tcPr>
            <w:tcW w:w="0" w:type="auto"/>
            <w:vAlign w:val="center"/>
          </w:tcPr>
          <w:p w14:paraId="2FCE3183" w14:textId="6835EEE3" w:rsidR="00EF1568" w:rsidRDefault="00EB2A84" w:rsidP="002C3465">
            <w:pPr>
              <w:spacing w:line="240" w:lineRule="auto"/>
              <w:ind w:firstLine="0"/>
              <w:jc w:val="center"/>
            </w:pPr>
            <w:r>
              <w:t>- 0.13</w:t>
            </w:r>
          </w:p>
        </w:tc>
        <w:tc>
          <w:tcPr>
            <w:tcW w:w="0" w:type="auto"/>
            <w:vAlign w:val="center"/>
          </w:tcPr>
          <w:p w14:paraId="144E39D2" w14:textId="3DA36791" w:rsidR="00EF1568" w:rsidRDefault="00EB2A84" w:rsidP="002C3465">
            <w:pPr>
              <w:spacing w:line="240" w:lineRule="auto"/>
              <w:ind w:firstLine="0"/>
              <w:jc w:val="center"/>
            </w:pPr>
            <w:r>
              <w:t>- 0.03</w:t>
            </w:r>
          </w:p>
        </w:tc>
      </w:tr>
      <w:tr w:rsidR="00EF1568" w14:paraId="3B9DA58D" w14:textId="77777777" w:rsidTr="00E04837">
        <w:trPr>
          <w:jc w:val="center"/>
        </w:trPr>
        <w:tc>
          <w:tcPr>
            <w:tcW w:w="0" w:type="auto"/>
            <w:vAlign w:val="center"/>
          </w:tcPr>
          <w:p w14:paraId="4333F890" w14:textId="781A5F2A" w:rsidR="00EF1568" w:rsidRDefault="00EB2A84" w:rsidP="002C3465">
            <w:pPr>
              <w:spacing w:line="240" w:lineRule="auto"/>
              <w:ind w:firstLine="0"/>
              <w:jc w:val="center"/>
            </w:pPr>
            <w:r>
              <w:t>- 0.24</w:t>
            </w:r>
          </w:p>
        </w:tc>
        <w:tc>
          <w:tcPr>
            <w:tcW w:w="0" w:type="auto"/>
            <w:vAlign w:val="center"/>
          </w:tcPr>
          <w:p w14:paraId="3BD37E36" w14:textId="40C8E7C3" w:rsidR="00EF1568" w:rsidRDefault="00EB2A84" w:rsidP="002C3465">
            <w:pPr>
              <w:spacing w:line="240" w:lineRule="auto"/>
              <w:ind w:firstLine="0"/>
              <w:jc w:val="center"/>
            </w:pPr>
            <w:r>
              <w:t>- 0.43</w:t>
            </w:r>
          </w:p>
        </w:tc>
      </w:tr>
    </w:tbl>
    <w:p w14:paraId="64C16D2A" w14:textId="7AF15BDA" w:rsidR="00EF1568" w:rsidRPr="00D57C85" w:rsidRDefault="00EB2A84" w:rsidP="00EB2A84">
      <w:pPr>
        <w:ind w:firstLine="0"/>
        <w:jc w:val="center"/>
        <w:rPr>
          <w:i/>
        </w:rPr>
      </w:pPr>
      <w:r w:rsidRPr="00D57C85">
        <w:rPr>
          <w:i/>
        </w:rPr>
        <w:t>Table 2: Slater’s Data for Regression Analysis</w:t>
      </w:r>
    </w:p>
    <w:p w14:paraId="35D76C5B" w14:textId="58887FA2" w:rsidR="00EB2A84" w:rsidRDefault="00EB2A84" w:rsidP="00EF6D43">
      <w:r>
        <w:t xml:space="preserve">Slater wrote that “If graphed these points approximate to a straight line, and to the equation </w:t>
      </w:r>
      <w:proofErr w:type="gramStart"/>
      <w:r>
        <w:t>f(</w:t>
      </w:r>
      <w:proofErr w:type="gramEnd"/>
      <w:r>
        <w:t xml:space="preserve">P) = +.086 + 1.658M”, where ‘M’ represents the statistic of mobility advantage. </w:t>
      </w:r>
      <w:r w:rsidR="00EF6D43">
        <w:lastRenderedPageBreak/>
        <w:t>Figure 2</w:t>
      </w:r>
      <w:r>
        <w:t xml:space="preserve"> provide</w:t>
      </w:r>
      <w:r w:rsidR="00EF6D43">
        <w:t>s</w:t>
      </w:r>
      <w:r>
        <w:t xml:space="preserve"> </w:t>
      </w:r>
      <w:r w:rsidR="00EF6D43">
        <w:t>this</w:t>
      </w:r>
      <w:r>
        <w:t xml:space="preserve"> graph, along with </w:t>
      </w:r>
      <w:r w:rsidR="0044228C">
        <w:t xml:space="preserve">the regression line from </w:t>
      </w:r>
      <w:r w:rsidR="00462F30">
        <w:t>Slater’s</w:t>
      </w:r>
      <w:r w:rsidR="00EF6D43">
        <w:t xml:space="preserve"> equation and</w:t>
      </w:r>
      <w:r>
        <w:t xml:space="preserve"> the least squares</w:t>
      </w:r>
      <w:r w:rsidR="00EF6D43">
        <w:t xml:space="preserve"> regression line</w:t>
      </w:r>
      <w:r>
        <w:t xml:space="preserve"> computed in R </w:t>
      </w:r>
      <w:r w:rsidR="00EF6D43">
        <w:t>from</w:t>
      </w:r>
      <w:r>
        <w:t xml:space="preserve"> his data.</w:t>
      </w:r>
    </w:p>
    <w:p w14:paraId="633D322A" w14:textId="15D58F16" w:rsidR="00EF6D43" w:rsidRDefault="009B1850" w:rsidP="00EB2A84">
      <w:pPr>
        <w:ind w:firstLine="0"/>
        <w:jc w:val="center"/>
      </w:pPr>
      <w:r>
        <w:rPr>
          <w:noProof/>
        </w:rPr>
        <w:drawing>
          <wp:inline distT="0" distB="0" distL="0" distR="0" wp14:anchorId="14ECD8EE" wp14:editId="6854BCA2">
            <wp:extent cx="4230370" cy="3879850"/>
            <wp:effectExtent l="0" t="0" r="11430" b="6350"/>
            <wp:docPr id="18" name="Picture 18" descr="sl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la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0370" cy="3879850"/>
                    </a:xfrm>
                    <a:prstGeom prst="rect">
                      <a:avLst/>
                    </a:prstGeom>
                    <a:noFill/>
                    <a:ln>
                      <a:noFill/>
                    </a:ln>
                  </pic:spPr>
                </pic:pic>
              </a:graphicData>
            </a:graphic>
          </wp:inline>
        </w:drawing>
      </w:r>
    </w:p>
    <w:p w14:paraId="67B2CFDA" w14:textId="42DD9B1F" w:rsidR="00EB2A84" w:rsidRPr="00D57C85" w:rsidRDefault="00EB2A84" w:rsidP="00705299">
      <w:pPr>
        <w:ind w:firstLine="0"/>
        <w:jc w:val="center"/>
        <w:rPr>
          <w:i/>
        </w:rPr>
      </w:pPr>
      <w:r w:rsidRPr="00D57C85">
        <w:rPr>
          <w:i/>
        </w:rPr>
        <w:t xml:space="preserve">Figure 2: </w:t>
      </w:r>
      <w:r w:rsidR="00705299" w:rsidRPr="00D57C85">
        <w:rPr>
          <w:i/>
        </w:rPr>
        <w:t>Plot of Slater’s Regression Data</w:t>
      </w:r>
    </w:p>
    <w:p w14:paraId="0547561C" w14:textId="27DECADB" w:rsidR="00EB2A84" w:rsidRDefault="00705299" w:rsidP="0044228C">
      <w:r>
        <w:t xml:space="preserve">Slater did not </w:t>
      </w:r>
      <w:r w:rsidR="0044228C">
        <w:t>describe how he calculated his</w:t>
      </w:r>
      <w:r>
        <w:t xml:space="preserve"> linear equation coefficients, but the equation computed by the </w:t>
      </w:r>
      <w:proofErr w:type="gramStart"/>
      <w:r>
        <w:t>‘lm(</w:t>
      </w:r>
      <w:proofErr w:type="gramEnd"/>
      <w:r>
        <w:t>)’ function in R</w:t>
      </w:r>
      <w:r w:rsidR="0044228C">
        <w:t xml:space="preserve"> differs from his, and</w:t>
      </w:r>
      <w:r w:rsidR="00462F30">
        <w:t xml:space="preserve"> is: f(P) = 0</w:t>
      </w:r>
      <w:r>
        <w:t xml:space="preserve">.0369 + 1.62182M. The reader will note that the least squares equation has slightly smaller coefficients for both the intercept and the slope. </w:t>
      </w:r>
    </w:p>
    <w:p w14:paraId="5A9D835B" w14:textId="77777777" w:rsidR="0016619C" w:rsidRDefault="00211A35" w:rsidP="0044228C">
      <w:r>
        <w:t>Levy and Newborn</w:t>
      </w:r>
      <w:r w:rsidR="00D11CB3">
        <w:t xml:space="preserve"> </w:t>
      </w:r>
      <w:proofErr w:type="gramStart"/>
      <w:r w:rsidR="00D11CB3">
        <w:t>summarize both</w:t>
      </w:r>
      <w:proofErr w:type="gramEnd"/>
      <w:r w:rsidR="00D11CB3">
        <w:t xml:space="preserve"> Shannon and Slater, as well as other research regarding material and mobility</w:t>
      </w:r>
      <w:r>
        <w:t xml:space="preserve"> (</w:t>
      </w:r>
      <w:r w:rsidR="00E55D33">
        <w:t>Levy and Newborn, 1982).  They refer to Hamish (no reference supplied) who computed weighting coefficients</w:t>
      </w:r>
      <w:r w:rsidR="00803F7E">
        <w:t xml:space="preserve"> for material and mobility as </w:t>
      </w:r>
      <w:r w:rsidR="00E55D33">
        <w:t>1/30 and 1/60, respectively, but no details are shared regarding the computation.</w:t>
      </w:r>
      <w:r w:rsidR="004E3C20">
        <w:t xml:space="preserve">  </w:t>
      </w:r>
    </w:p>
    <w:p w14:paraId="6BCDF161" w14:textId="5B479D0E" w:rsidR="009A3F03" w:rsidRDefault="0016619C" w:rsidP="0044228C">
      <w:r>
        <w:lastRenderedPageBreak/>
        <w:t xml:space="preserve">Some mobility research involves alternative notions of what mobility means.  For example, </w:t>
      </w:r>
      <w:r w:rsidR="00964172">
        <w:t>Levinson and Snyder introduce</w:t>
      </w:r>
      <w:r w:rsidR="00A114F3">
        <w:t>d</w:t>
      </w:r>
      <w:r w:rsidR="00964172">
        <w:t xml:space="preserve"> </w:t>
      </w:r>
      <w:r w:rsidR="00964172" w:rsidRPr="00964172">
        <w:rPr>
          <w:i/>
        </w:rPr>
        <w:t>distance</w:t>
      </w:r>
      <w:r w:rsidR="00964172">
        <w:t xml:space="preserve"> as a generalization of mobility, taking a graph-theoretic view (Levinson and Snyder, 1993).  Moves are ranked ‘good’ if they improve that side’s mobility graph or degrade that of the opponent’s.  </w:t>
      </w:r>
      <w:proofErr w:type="spellStart"/>
      <w:r w:rsidR="004E3C20" w:rsidRPr="00964172">
        <w:rPr>
          <w:bCs/>
        </w:rPr>
        <w:t>Levene</w:t>
      </w:r>
      <w:proofErr w:type="spellEnd"/>
      <w:r w:rsidR="004E3C20">
        <w:rPr>
          <w:bCs/>
        </w:rPr>
        <w:t xml:space="preserve"> and </w:t>
      </w:r>
      <w:proofErr w:type="spellStart"/>
      <w:r w:rsidR="004E3C20">
        <w:rPr>
          <w:bCs/>
        </w:rPr>
        <w:t>Fenner</w:t>
      </w:r>
      <w:proofErr w:type="spellEnd"/>
      <w:r w:rsidR="004E3C20">
        <w:rPr>
          <w:bCs/>
        </w:rPr>
        <w:t xml:space="preserve"> investigated the concept of </w:t>
      </w:r>
      <w:r w:rsidR="004E3C20">
        <w:rPr>
          <w:bCs/>
          <w:i/>
        </w:rPr>
        <w:t>domination</w:t>
      </w:r>
      <w:r w:rsidR="004E3C20">
        <w:rPr>
          <w:bCs/>
        </w:rPr>
        <w:t xml:space="preserve"> as an alternative interpretation of mobility (</w:t>
      </w:r>
      <w:proofErr w:type="spellStart"/>
      <w:r w:rsidR="004E3C20">
        <w:rPr>
          <w:bCs/>
        </w:rPr>
        <w:t>Levene</w:t>
      </w:r>
      <w:proofErr w:type="spellEnd"/>
      <w:r w:rsidR="004E3C20">
        <w:rPr>
          <w:bCs/>
        </w:rPr>
        <w:t xml:space="preserve"> and </w:t>
      </w:r>
      <w:proofErr w:type="spellStart"/>
      <w:r w:rsidR="004E3C20">
        <w:rPr>
          <w:bCs/>
        </w:rPr>
        <w:t>Fenner</w:t>
      </w:r>
      <w:proofErr w:type="spellEnd"/>
      <w:r w:rsidR="004E3C20">
        <w:rPr>
          <w:bCs/>
        </w:rPr>
        <w:t xml:space="preserve">, 2001).  By domination they refer to moves that restrict the opponent’s choices of response, while maximizing their own.  This concept is used to help guide </w:t>
      </w:r>
      <w:proofErr w:type="spellStart"/>
      <w:r w:rsidR="004E3C20">
        <w:rPr>
          <w:bCs/>
        </w:rPr>
        <w:t>minimax</w:t>
      </w:r>
      <w:proofErr w:type="spellEnd"/>
      <w:r w:rsidR="004E3C20">
        <w:rPr>
          <w:bCs/>
        </w:rPr>
        <w:t xml:space="preserve"> game tree searches. </w:t>
      </w:r>
    </w:p>
    <w:p w14:paraId="5739E6D8" w14:textId="6359C4F5" w:rsidR="004E3C20" w:rsidRPr="009D1650" w:rsidRDefault="004E3C20" w:rsidP="004E3C20">
      <w:pPr>
        <w:ind w:firstLine="0"/>
      </w:pPr>
      <w:r>
        <w:tab/>
      </w:r>
    </w:p>
    <w:p w14:paraId="7B454364" w14:textId="01EE985D" w:rsidR="008865E4" w:rsidRDefault="008865E4" w:rsidP="008865E4">
      <w:pPr>
        <w:pStyle w:val="Heading1"/>
      </w:pPr>
      <w:r>
        <w:t>Statistical Analysis of Material and Mobility</w:t>
      </w:r>
    </w:p>
    <w:p w14:paraId="01041260" w14:textId="474DD1FD" w:rsidR="00BE27C6" w:rsidRPr="00BE27C6" w:rsidRDefault="00B677FA" w:rsidP="00BE27C6">
      <w:pPr>
        <w:pStyle w:val="Heading2"/>
      </w:pPr>
      <w:r>
        <w:t>Analysis of</w:t>
      </w:r>
      <w:r w:rsidR="00863F5C">
        <w:t xml:space="preserve"> the Population</w:t>
      </w:r>
    </w:p>
    <w:p w14:paraId="3957E9DF" w14:textId="06540B2A" w:rsidR="008865E4" w:rsidRDefault="00D26FF0" w:rsidP="008865E4">
      <w:r>
        <w:t>Our</w:t>
      </w:r>
      <w:r w:rsidR="008865E4">
        <w:t xml:space="preserve"> first step was to establish baseline statistics</w:t>
      </w:r>
      <w:r w:rsidR="00B677FA">
        <w:t xml:space="preserve"> and regression models</w:t>
      </w:r>
      <w:r w:rsidR="008865E4">
        <w:t xml:space="preserve"> for material and mobility</w:t>
      </w:r>
      <w:r w:rsidR="00F02C5F">
        <w:t xml:space="preserve"> from a random sample of expert-level games</w:t>
      </w:r>
      <w:r w:rsidR="00B677FA">
        <w:t xml:space="preserve"> in the entire population consisting of games won by white, games won by black, and draws.  We follow this in later sections</w:t>
      </w:r>
      <w:r w:rsidR="008865E4">
        <w:t xml:space="preserve"> by </w:t>
      </w:r>
      <w:r w:rsidR="00F02C5F">
        <w:t xml:space="preserve">further </w:t>
      </w:r>
      <w:r w:rsidR="008865E4">
        <w:t xml:space="preserve">analysis to determine </w:t>
      </w:r>
      <w:r w:rsidR="00F02C5F">
        <w:t>the significance, if any, of departures from those baselines in samples taken from games ending in a win by white or a win by black.</w:t>
      </w:r>
      <w:r w:rsidR="0045353A">
        <w:t xml:space="preserve">  </w:t>
      </w:r>
    </w:p>
    <w:p w14:paraId="218C43D3" w14:textId="7D65D561" w:rsidR="0054744E" w:rsidRDefault="0045353A" w:rsidP="008865E4">
      <w:r>
        <w:t xml:space="preserve">For </w:t>
      </w:r>
      <w:r w:rsidR="00F10E28">
        <w:t xml:space="preserve">the </w:t>
      </w:r>
      <w:r w:rsidR="00D26FF0">
        <w:t>game data</w:t>
      </w:r>
      <w:r w:rsidR="00891158">
        <w:t>, a</w:t>
      </w:r>
      <w:r w:rsidR="00BE27C6">
        <w:t xml:space="preserve">ll players </w:t>
      </w:r>
      <w:r w:rsidR="00891158">
        <w:t>had</w:t>
      </w:r>
      <w:r w:rsidR="00BE27C6">
        <w:t xml:space="preserve"> ELO ratings of at least 2000</w:t>
      </w:r>
      <w:r w:rsidR="00B60E82">
        <w:t>,</w:t>
      </w:r>
      <w:r w:rsidR="00223A45">
        <w:t xml:space="preserve"> considered </w:t>
      </w:r>
      <w:r w:rsidR="00C03692">
        <w:t xml:space="preserve">expert level </w:t>
      </w:r>
      <w:r w:rsidR="00223A45">
        <w:t>by the United States Chess Federation</w:t>
      </w:r>
      <w:r w:rsidR="00BE27C6">
        <w:t xml:space="preserve">.  Computer memory limitations prevented computing </w:t>
      </w:r>
      <w:r w:rsidR="00D26FF0">
        <w:t xml:space="preserve">the </w:t>
      </w:r>
      <w:r w:rsidR="00B60E82">
        <w:t>true population</w:t>
      </w:r>
      <w:r w:rsidR="00BE27C6">
        <w:t xml:space="preserve"> means</w:t>
      </w:r>
      <w:r w:rsidR="00D26FF0">
        <w:t xml:space="preserve"> for material and mobility, so we</w:t>
      </w:r>
      <w:r w:rsidR="00BE27C6">
        <w:t xml:space="preserve"> </w:t>
      </w:r>
      <w:r w:rsidR="00891158">
        <w:t>selected</w:t>
      </w:r>
      <w:r w:rsidR="00BE27C6">
        <w:t xml:space="preserve"> a random sample of 5,000 games from </w:t>
      </w:r>
      <w:r w:rsidR="004136EB">
        <w:t>the</w:t>
      </w:r>
      <w:r w:rsidR="00BE27C6">
        <w:t xml:space="preserve"> dataset to compute point estimates of the population statistics.  All code was written in the R statistical programming language, </w:t>
      </w:r>
      <w:r w:rsidR="00B60E82">
        <w:t>augmented with</w:t>
      </w:r>
      <w:r w:rsidR="00BE27C6">
        <w:t xml:space="preserve"> the </w:t>
      </w:r>
      <w:proofErr w:type="spellStart"/>
      <w:r w:rsidR="00BE27C6" w:rsidRPr="00BE27C6">
        <w:rPr>
          <w:i/>
        </w:rPr>
        <w:t>rchess</w:t>
      </w:r>
      <w:proofErr w:type="spellEnd"/>
      <w:r w:rsidR="00BE27C6">
        <w:t xml:space="preserve"> package written by Joshua </w:t>
      </w:r>
      <w:proofErr w:type="spellStart"/>
      <w:r w:rsidR="00BE27C6">
        <w:t>Kunst</w:t>
      </w:r>
      <w:proofErr w:type="spellEnd"/>
      <w:r w:rsidR="00BE27C6">
        <w:t xml:space="preserve">, which provides </w:t>
      </w:r>
      <w:r w:rsidR="00DD2899">
        <w:t xml:space="preserve">R </w:t>
      </w:r>
      <w:r w:rsidR="00BE27C6">
        <w:t xml:space="preserve">tools to load and process </w:t>
      </w:r>
      <w:r w:rsidR="00952999">
        <w:t>PGN</w:t>
      </w:r>
      <w:r w:rsidR="00BE27C6">
        <w:t xml:space="preserve"> chess data. </w:t>
      </w:r>
      <w:r w:rsidR="00DD2899">
        <w:t xml:space="preserve">This package is available at </w:t>
      </w:r>
      <w:r w:rsidR="00DD2899">
        <w:rPr>
          <w:i/>
        </w:rPr>
        <w:t>The Comprehensive R Network</w:t>
      </w:r>
      <w:r w:rsidR="00DD2899">
        <w:t xml:space="preserve"> (</w:t>
      </w:r>
      <w:r w:rsidR="00DD2899" w:rsidRPr="006B20EB">
        <w:t>https://cran.r-project.org</w:t>
      </w:r>
      <w:r w:rsidR="00DD2899">
        <w:t xml:space="preserve">). </w:t>
      </w:r>
      <w:r w:rsidR="00952999">
        <w:t xml:space="preserve"> </w:t>
      </w:r>
      <w:r w:rsidR="00D26FF0">
        <w:t xml:space="preserve">Adding to this </w:t>
      </w:r>
      <w:proofErr w:type="spellStart"/>
      <w:r w:rsidR="00D26FF0">
        <w:t>rchess</w:t>
      </w:r>
      <w:proofErr w:type="spellEnd"/>
      <w:r w:rsidR="00D26FF0">
        <w:t xml:space="preserve"> base, custom</w:t>
      </w:r>
      <w:r w:rsidR="00DD2899">
        <w:t xml:space="preserve"> R code </w:t>
      </w:r>
      <w:r w:rsidR="00D26FF0">
        <w:t>was developed</w:t>
      </w:r>
      <w:r w:rsidR="00CB0573">
        <w:t xml:space="preserve"> (</w:t>
      </w:r>
      <w:r w:rsidR="00CB0573" w:rsidRPr="00CB0573">
        <w:t>https://github.com/kurtgodden/chess</w:t>
      </w:r>
      <w:r w:rsidR="00CB0573">
        <w:t>)</w:t>
      </w:r>
      <w:r w:rsidR="00D26FF0">
        <w:t xml:space="preserve"> to</w:t>
      </w:r>
      <w:r w:rsidR="00DD2899">
        <w:t xml:space="preserve"> analyze both material and mobility </w:t>
      </w:r>
      <w:r w:rsidR="00DD2899">
        <w:lastRenderedPageBreak/>
        <w:t xml:space="preserve">from random samples selected from </w:t>
      </w:r>
      <w:r w:rsidR="00952999">
        <w:t>the</w:t>
      </w:r>
      <w:r w:rsidR="00DD2899">
        <w:t xml:space="preserve"> preprocessed data.</w:t>
      </w:r>
      <w:r w:rsidR="008B6D63">
        <w:t xml:space="preserve">  The point estimates thus computed </w:t>
      </w:r>
      <w:r w:rsidR="00565733">
        <w:t>appear</w:t>
      </w:r>
      <w:r w:rsidR="008B6D63">
        <w:t xml:space="preserve"> in Table 3.</w:t>
      </w:r>
      <w:r w:rsidR="0073615E">
        <w:t xml:space="preserve">  </w:t>
      </w:r>
    </w:p>
    <w:p w14:paraId="7D25C183" w14:textId="49AF297E" w:rsidR="0045353A" w:rsidRPr="00931CE4" w:rsidRDefault="00D26FF0" w:rsidP="008865E4">
      <w:r>
        <w:t>To compute material we</w:t>
      </w:r>
      <w:r w:rsidR="0073615E">
        <w:t xml:space="preserve"> used the ‘standard’ values of pieces (1, 3, 3, 5, 9) as cited above for Shannon’s early research.</w:t>
      </w:r>
      <w:r w:rsidR="00B60E82">
        <w:t xml:space="preserve"> </w:t>
      </w:r>
      <w:r w:rsidR="00885AC3">
        <w:t>Because</w:t>
      </w:r>
      <w:r w:rsidR="00B60E82">
        <w:t xml:space="preserve"> at </w:t>
      </w:r>
      <w:r w:rsidR="00885AC3">
        <w:t>many</w:t>
      </w:r>
      <w:r w:rsidR="00B60E82">
        <w:t xml:space="preserve"> moves the material for either side can change via promotions and captures</w:t>
      </w:r>
      <w:r>
        <w:t>, we</w:t>
      </w:r>
      <w:r w:rsidR="0073615E">
        <w:t xml:space="preserve"> computed the total material for both white and black</w:t>
      </w:r>
      <w:r w:rsidR="00B60E82">
        <w:t xml:space="preserve"> </w:t>
      </w:r>
      <w:r>
        <w:t>at</w:t>
      </w:r>
      <w:r w:rsidR="00B60E82">
        <w:t xml:space="preserve"> every board position in a game</w:t>
      </w:r>
      <w:r w:rsidR="00885AC3">
        <w:t>.  A</w:t>
      </w:r>
      <w:r w:rsidR="0073615E">
        <w:t>fter the final posit</w:t>
      </w:r>
      <w:r>
        <w:t>ion, we</w:t>
      </w:r>
      <w:r w:rsidR="001101FC">
        <w:t xml:space="preserve"> divided each</w:t>
      </w:r>
      <w:r w:rsidR="00885AC3">
        <w:t xml:space="preserve"> of these totals</w:t>
      </w:r>
      <w:r w:rsidR="001101FC">
        <w:t xml:space="preserve"> by the number of b</w:t>
      </w:r>
      <w:r w:rsidR="005F53AC">
        <w:t>oard positions</w:t>
      </w:r>
      <w:r w:rsidR="001101FC">
        <w:t xml:space="preserve"> to arrive at a </w:t>
      </w:r>
      <w:r w:rsidR="001101FC">
        <w:rPr>
          <w:i/>
        </w:rPr>
        <w:t>game mean material</w:t>
      </w:r>
      <w:r w:rsidR="001101FC">
        <w:t xml:space="preserve"> for each player.  Then each of those 5000 game means </w:t>
      </w:r>
      <w:r w:rsidR="0015556F">
        <w:t xml:space="preserve">for each player </w:t>
      </w:r>
      <w:r w:rsidR="001101FC">
        <w:t xml:space="preserve">were </w:t>
      </w:r>
      <w:r w:rsidR="0015556F">
        <w:t>used</w:t>
      </w:r>
      <w:r w:rsidR="001101FC">
        <w:t xml:space="preserve"> to arrive at the </w:t>
      </w:r>
      <w:r w:rsidR="00B60E82">
        <w:t>population</w:t>
      </w:r>
      <w:r w:rsidR="001101FC">
        <w:t xml:space="preserve"> mean </w:t>
      </w:r>
      <w:r w:rsidR="0015556F">
        <w:t xml:space="preserve">and standard deviation values </w:t>
      </w:r>
      <w:r w:rsidR="001101FC">
        <w:t>shown here.</w:t>
      </w:r>
      <w:r w:rsidR="0015556F">
        <w:t xml:space="preserve"> </w:t>
      </w:r>
      <w:r w:rsidR="00931CE4">
        <w:t xml:space="preserve">A similar computation was done for mobility, except at each board position only the </w:t>
      </w:r>
      <w:r w:rsidR="00B60E82">
        <w:t xml:space="preserve">legal </w:t>
      </w:r>
      <w:r w:rsidR="00931CE4">
        <w:t xml:space="preserve">moves for the side to move were counted so that the </w:t>
      </w:r>
      <w:r w:rsidR="00B60E82">
        <w:rPr>
          <w:i/>
        </w:rPr>
        <w:t>game mean mobility</w:t>
      </w:r>
      <w:r w:rsidR="00B60E82">
        <w:t xml:space="preserve"> for each side</w:t>
      </w:r>
      <w:r w:rsidR="00931CE4">
        <w:t xml:space="preserve"> was the average</w:t>
      </w:r>
      <w:r w:rsidR="00B60E82">
        <w:t xml:space="preserve"> number of legal moves for that player in the game</w:t>
      </w:r>
      <w:r w:rsidR="00931CE4">
        <w:t xml:space="preserve">.  </w:t>
      </w:r>
    </w:p>
    <w:tbl>
      <w:tblPr>
        <w:tblStyle w:val="TableGrid"/>
        <w:tblW w:w="0" w:type="auto"/>
        <w:jc w:val="center"/>
        <w:tblLook w:val="04A0" w:firstRow="1" w:lastRow="0" w:firstColumn="1" w:lastColumn="0" w:noHBand="0" w:noVBand="1"/>
      </w:tblPr>
      <w:tblGrid>
        <w:gridCol w:w="1043"/>
        <w:gridCol w:w="1796"/>
        <w:gridCol w:w="1756"/>
        <w:gridCol w:w="1783"/>
        <w:gridCol w:w="1743"/>
      </w:tblGrid>
      <w:tr w:rsidR="008B6D63" w14:paraId="7414A2E9" w14:textId="77777777" w:rsidTr="00E04837">
        <w:trPr>
          <w:jc w:val="center"/>
        </w:trPr>
        <w:tc>
          <w:tcPr>
            <w:tcW w:w="0" w:type="auto"/>
            <w:vAlign w:val="center"/>
          </w:tcPr>
          <w:p w14:paraId="24D3956F" w14:textId="58B66BCF" w:rsidR="008B6D63" w:rsidRPr="005A3958" w:rsidRDefault="008B6D63" w:rsidP="00554342">
            <w:pPr>
              <w:spacing w:line="240" w:lineRule="auto"/>
              <w:ind w:firstLine="0"/>
              <w:jc w:val="center"/>
              <w:rPr>
                <w:b/>
              </w:rPr>
            </w:pPr>
            <w:r w:rsidRPr="005A3958">
              <w:rPr>
                <w:b/>
              </w:rPr>
              <w:t>Statistic</w:t>
            </w:r>
          </w:p>
        </w:tc>
        <w:tc>
          <w:tcPr>
            <w:tcW w:w="0" w:type="auto"/>
            <w:vAlign w:val="center"/>
          </w:tcPr>
          <w:p w14:paraId="64187EE4" w14:textId="6952C920" w:rsidR="008B6D63" w:rsidRPr="005A3958" w:rsidRDefault="008B6D63" w:rsidP="00554342">
            <w:pPr>
              <w:spacing w:line="240" w:lineRule="auto"/>
              <w:ind w:firstLine="0"/>
              <w:jc w:val="center"/>
              <w:rPr>
                <w:b/>
              </w:rPr>
            </w:pPr>
            <w:r w:rsidRPr="005A3958">
              <w:rPr>
                <w:b/>
              </w:rPr>
              <w:t>White Material</w:t>
            </w:r>
          </w:p>
        </w:tc>
        <w:tc>
          <w:tcPr>
            <w:tcW w:w="0" w:type="auto"/>
            <w:vAlign w:val="center"/>
          </w:tcPr>
          <w:p w14:paraId="1AC8DA2E" w14:textId="27FAC42B" w:rsidR="008B6D63" w:rsidRPr="005A3958" w:rsidRDefault="008B6D63" w:rsidP="00554342">
            <w:pPr>
              <w:spacing w:line="240" w:lineRule="auto"/>
              <w:ind w:firstLine="0"/>
              <w:jc w:val="center"/>
              <w:rPr>
                <w:b/>
              </w:rPr>
            </w:pPr>
            <w:r w:rsidRPr="005A3958">
              <w:rPr>
                <w:b/>
              </w:rPr>
              <w:t>Black Material</w:t>
            </w:r>
          </w:p>
        </w:tc>
        <w:tc>
          <w:tcPr>
            <w:tcW w:w="0" w:type="auto"/>
            <w:vAlign w:val="center"/>
          </w:tcPr>
          <w:p w14:paraId="2666D906" w14:textId="5A445C8B" w:rsidR="008B6D63" w:rsidRPr="005A3958" w:rsidRDefault="008B6D63" w:rsidP="00554342">
            <w:pPr>
              <w:spacing w:line="240" w:lineRule="auto"/>
              <w:ind w:firstLine="0"/>
              <w:jc w:val="center"/>
              <w:rPr>
                <w:b/>
              </w:rPr>
            </w:pPr>
            <w:r w:rsidRPr="005A3958">
              <w:rPr>
                <w:b/>
              </w:rPr>
              <w:t>White Mobility</w:t>
            </w:r>
          </w:p>
        </w:tc>
        <w:tc>
          <w:tcPr>
            <w:tcW w:w="0" w:type="auto"/>
            <w:vAlign w:val="center"/>
          </w:tcPr>
          <w:p w14:paraId="52A08B81" w14:textId="0B9F1FCF" w:rsidR="008B6D63" w:rsidRPr="005A3958" w:rsidRDefault="008B6D63" w:rsidP="00554342">
            <w:pPr>
              <w:spacing w:line="240" w:lineRule="auto"/>
              <w:ind w:firstLine="0"/>
              <w:jc w:val="center"/>
              <w:rPr>
                <w:b/>
              </w:rPr>
            </w:pPr>
            <w:r w:rsidRPr="005A3958">
              <w:rPr>
                <w:b/>
              </w:rPr>
              <w:t>Black Mobility</w:t>
            </w:r>
          </w:p>
        </w:tc>
      </w:tr>
      <w:tr w:rsidR="008B6D63" w14:paraId="4F13EE52" w14:textId="77777777" w:rsidTr="00E04837">
        <w:trPr>
          <w:jc w:val="center"/>
        </w:trPr>
        <w:tc>
          <w:tcPr>
            <w:tcW w:w="0" w:type="auto"/>
            <w:vAlign w:val="center"/>
          </w:tcPr>
          <w:p w14:paraId="56BAB6AF" w14:textId="7293FD78" w:rsidR="008B6D63" w:rsidRPr="0020740C" w:rsidRDefault="008B6D63" w:rsidP="00554342">
            <w:pPr>
              <w:spacing w:line="240" w:lineRule="auto"/>
              <w:ind w:firstLine="0"/>
              <w:jc w:val="center"/>
              <w:rPr>
                <w:b/>
              </w:rPr>
            </w:pPr>
            <w:r w:rsidRPr="0020740C">
              <w:rPr>
                <w:b/>
              </w:rPr>
              <w:t>Mean</w:t>
            </w:r>
          </w:p>
        </w:tc>
        <w:tc>
          <w:tcPr>
            <w:tcW w:w="0" w:type="auto"/>
            <w:vAlign w:val="center"/>
          </w:tcPr>
          <w:p w14:paraId="53FF4318" w14:textId="07B87569" w:rsidR="008B6D63" w:rsidRPr="005A3958" w:rsidRDefault="008B6D63" w:rsidP="00554342">
            <w:pPr>
              <w:spacing w:line="240" w:lineRule="auto"/>
              <w:ind w:firstLine="0"/>
              <w:jc w:val="center"/>
            </w:pPr>
            <w:r w:rsidRPr="005A3958">
              <w:rPr>
                <w:color w:val="262626"/>
              </w:rPr>
              <w:t>29.574640</w:t>
            </w:r>
          </w:p>
        </w:tc>
        <w:tc>
          <w:tcPr>
            <w:tcW w:w="0" w:type="auto"/>
            <w:vAlign w:val="center"/>
          </w:tcPr>
          <w:p w14:paraId="02BDE2AA" w14:textId="2F5B267D" w:rsidR="008B6D63" w:rsidRPr="005A3958" w:rsidRDefault="008B6D63" w:rsidP="00554342">
            <w:pPr>
              <w:spacing w:line="240" w:lineRule="auto"/>
              <w:ind w:firstLine="0"/>
              <w:jc w:val="center"/>
            </w:pPr>
            <w:r w:rsidRPr="005A3958">
              <w:rPr>
                <w:color w:val="262626"/>
              </w:rPr>
              <w:t>29.553987</w:t>
            </w:r>
          </w:p>
        </w:tc>
        <w:tc>
          <w:tcPr>
            <w:tcW w:w="0" w:type="auto"/>
            <w:vAlign w:val="center"/>
          </w:tcPr>
          <w:p w14:paraId="49AD394C" w14:textId="433E2695" w:rsidR="008B6D63" w:rsidRPr="005A3958" w:rsidRDefault="008B6D63" w:rsidP="00554342">
            <w:pPr>
              <w:spacing w:line="240" w:lineRule="auto"/>
              <w:ind w:firstLine="0"/>
              <w:jc w:val="center"/>
            </w:pPr>
            <w:r w:rsidRPr="005A3958">
              <w:rPr>
                <w:color w:val="262626"/>
              </w:rPr>
              <w:t>33.13604</w:t>
            </w:r>
          </w:p>
        </w:tc>
        <w:tc>
          <w:tcPr>
            <w:tcW w:w="0" w:type="auto"/>
            <w:vAlign w:val="center"/>
          </w:tcPr>
          <w:p w14:paraId="157BF287" w14:textId="7EB68A35" w:rsidR="008B6D63" w:rsidRPr="005A3958" w:rsidRDefault="005A3958" w:rsidP="00554342">
            <w:pPr>
              <w:spacing w:line="240" w:lineRule="auto"/>
              <w:ind w:firstLine="0"/>
              <w:jc w:val="center"/>
            </w:pPr>
            <w:r w:rsidRPr="005A3958">
              <w:rPr>
                <w:color w:val="262626"/>
              </w:rPr>
              <w:t>30.839317</w:t>
            </w:r>
          </w:p>
        </w:tc>
      </w:tr>
      <w:tr w:rsidR="005A3958" w14:paraId="665EAA41" w14:textId="77777777" w:rsidTr="00E04837">
        <w:trPr>
          <w:jc w:val="center"/>
        </w:trPr>
        <w:tc>
          <w:tcPr>
            <w:tcW w:w="0" w:type="auto"/>
            <w:vAlign w:val="center"/>
          </w:tcPr>
          <w:p w14:paraId="4AAAB25B" w14:textId="326FEA6B" w:rsidR="005A3958" w:rsidRPr="0020740C" w:rsidRDefault="005A3958" w:rsidP="00554342">
            <w:pPr>
              <w:spacing w:line="240" w:lineRule="auto"/>
              <w:ind w:firstLine="0"/>
              <w:jc w:val="center"/>
              <w:rPr>
                <w:b/>
              </w:rPr>
            </w:pPr>
            <w:r w:rsidRPr="0020740C">
              <w:rPr>
                <w:b/>
              </w:rPr>
              <w:t>St. Dev.</w:t>
            </w:r>
          </w:p>
        </w:tc>
        <w:tc>
          <w:tcPr>
            <w:tcW w:w="0" w:type="auto"/>
            <w:vAlign w:val="center"/>
          </w:tcPr>
          <w:p w14:paraId="11891C7C" w14:textId="70FAF8FB" w:rsidR="005A3958" w:rsidRPr="005A3958" w:rsidRDefault="005A3958" w:rsidP="00554342">
            <w:pPr>
              <w:spacing w:line="240" w:lineRule="auto"/>
              <w:ind w:firstLine="0"/>
              <w:jc w:val="center"/>
            </w:pPr>
            <w:r w:rsidRPr="005A3958">
              <w:rPr>
                <w:color w:val="262626"/>
              </w:rPr>
              <w:t>5.650526</w:t>
            </w:r>
          </w:p>
        </w:tc>
        <w:tc>
          <w:tcPr>
            <w:tcW w:w="0" w:type="auto"/>
            <w:vAlign w:val="center"/>
          </w:tcPr>
          <w:p w14:paraId="54168934" w14:textId="3E848FD0" w:rsidR="005A3958" w:rsidRPr="005A3958" w:rsidRDefault="005A3958" w:rsidP="00554342">
            <w:pPr>
              <w:spacing w:line="240" w:lineRule="auto"/>
              <w:ind w:firstLine="0"/>
              <w:jc w:val="center"/>
            </w:pPr>
            <w:r w:rsidRPr="005A3958">
              <w:rPr>
                <w:color w:val="262626"/>
              </w:rPr>
              <w:t>5.680532</w:t>
            </w:r>
          </w:p>
        </w:tc>
        <w:tc>
          <w:tcPr>
            <w:tcW w:w="0" w:type="auto"/>
            <w:vAlign w:val="center"/>
          </w:tcPr>
          <w:p w14:paraId="7F9A66A7" w14:textId="1FE06605" w:rsidR="005A3958" w:rsidRPr="005A3958" w:rsidRDefault="005A3958" w:rsidP="00554342">
            <w:pPr>
              <w:spacing w:line="240" w:lineRule="auto"/>
              <w:ind w:firstLine="0"/>
              <w:jc w:val="center"/>
            </w:pPr>
            <w:r w:rsidRPr="005A3958">
              <w:rPr>
                <w:color w:val="262626"/>
              </w:rPr>
              <w:t>4.86725</w:t>
            </w:r>
          </w:p>
        </w:tc>
        <w:tc>
          <w:tcPr>
            <w:tcW w:w="0" w:type="auto"/>
            <w:vAlign w:val="center"/>
          </w:tcPr>
          <w:p w14:paraId="616121E8" w14:textId="4144A8D3" w:rsidR="005A3958" w:rsidRPr="005A3958" w:rsidRDefault="005A3958" w:rsidP="00554342">
            <w:pPr>
              <w:spacing w:line="240" w:lineRule="auto"/>
              <w:ind w:firstLine="0"/>
              <w:jc w:val="center"/>
            </w:pPr>
            <w:r w:rsidRPr="005A3958">
              <w:rPr>
                <w:color w:val="262626"/>
              </w:rPr>
              <w:t>4.354868</w:t>
            </w:r>
          </w:p>
        </w:tc>
      </w:tr>
    </w:tbl>
    <w:p w14:paraId="2CB0DD82" w14:textId="7EAB2FF0" w:rsidR="008B6D63" w:rsidRPr="00D57C85" w:rsidRDefault="005A3958" w:rsidP="00F45970">
      <w:pPr>
        <w:ind w:firstLine="0"/>
        <w:jc w:val="center"/>
        <w:rPr>
          <w:i/>
        </w:rPr>
      </w:pPr>
      <w:r w:rsidRPr="00D57C85">
        <w:rPr>
          <w:i/>
        </w:rPr>
        <w:t xml:space="preserve">Table 3: Population Statistics from Point Estimates </w:t>
      </w:r>
      <w:r w:rsidR="00451F96" w:rsidRPr="00D57C85">
        <w:rPr>
          <w:i/>
        </w:rPr>
        <w:t>of</w:t>
      </w:r>
      <w:r w:rsidRPr="00D57C85">
        <w:rPr>
          <w:i/>
        </w:rPr>
        <w:t xml:space="preserve"> 5000 Games</w:t>
      </w:r>
    </w:p>
    <w:p w14:paraId="061D1D5C" w14:textId="024CF53A" w:rsidR="005A3958" w:rsidRDefault="00EA3DD6">
      <w:r>
        <w:t xml:space="preserve">In these population estimates we see that white enjoys </w:t>
      </w:r>
      <w:r w:rsidR="0054744E">
        <w:t xml:space="preserve">only </w:t>
      </w:r>
      <w:r>
        <w:t>a tiny a</w:t>
      </w:r>
      <w:r w:rsidR="0015556F">
        <w:t xml:space="preserve">dvantage over black in material, but an advantage in </w:t>
      </w:r>
      <w:r w:rsidR="0054744E">
        <w:t xml:space="preserve">mean </w:t>
      </w:r>
      <w:r w:rsidR="00B408EE">
        <w:t>mobility of almost 2</w:t>
      </w:r>
      <w:r w:rsidR="00C20072">
        <w:t>.3 moves, a</w:t>
      </w:r>
      <w:r w:rsidR="0054744E">
        <w:t xml:space="preserve">lthough the standard deviations </w:t>
      </w:r>
      <w:r w:rsidR="00B60E82">
        <w:t>are larger than these advantages</w:t>
      </w:r>
      <w:r w:rsidR="00C20072">
        <w:t>. I</w:t>
      </w:r>
      <w:r w:rsidR="00B60E82">
        <w:t xml:space="preserve">n the random sample </w:t>
      </w:r>
      <w:r w:rsidR="00CD10CF">
        <w:t>there were 1821 white wins, 1388 black wins, 1790 draws and one game in the sample of 5000 had a result of ‘*’, indicating an indeterminate outcome at the time the game data was collected.</w:t>
      </w:r>
      <w:r w:rsidR="00B32ACB">
        <w:t xml:space="preserve"> </w:t>
      </w:r>
    </w:p>
    <w:p w14:paraId="691D7939" w14:textId="41EEF4D0" w:rsidR="00970D75" w:rsidRDefault="00447B76" w:rsidP="00970D75">
      <w:r>
        <w:t xml:space="preserve">The histograms in </w:t>
      </w:r>
      <w:r w:rsidR="00662D40">
        <w:t>Figure</w:t>
      </w:r>
      <w:r w:rsidR="009D08A2">
        <w:t xml:space="preserve"> 3 graphically illustr</w:t>
      </w:r>
      <w:r>
        <w:t>ate the distribution of material</w:t>
      </w:r>
      <w:r w:rsidR="009D08A2">
        <w:t xml:space="preserve"> and mobility </w:t>
      </w:r>
      <w:r>
        <w:t>using all 406,028 half-moves played in the 5000 games.</w:t>
      </w:r>
      <w:r w:rsidR="00970D75">
        <w:t xml:space="preserve">  </w:t>
      </w:r>
      <w:r w:rsidR="00662D40">
        <w:t>Notice that the</w:t>
      </w:r>
      <w:r w:rsidR="00970D75">
        <w:t xml:space="preserve"> shapes of the histograms </w:t>
      </w:r>
      <w:r w:rsidR="00D93CFC">
        <w:t>between</w:t>
      </w:r>
      <w:r w:rsidR="00970D75">
        <w:t xml:space="preserve"> </w:t>
      </w:r>
      <w:r w:rsidR="00662D40">
        <w:t xml:space="preserve">black </w:t>
      </w:r>
      <w:r w:rsidR="00970D75">
        <w:t xml:space="preserve">and </w:t>
      </w:r>
      <w:r w:rsidR="00662D40">
        <w:t xml:space="preserve">white </w:t>
      </w:r>
      <w:r w:rsidR="00970D75">
        <w:t>are not substantially different</w:t>
      </w:r>
      <w:r w:rsidR="00662D40">
        <w:t xml:space="preserve"> </w:t>
      </w:r>
      <w:r w:rsidR="00D93CFC">
        <w:t>for</w:t>
      </w:r>
      <w:r w:rsidR="00662D40">
        <w:t xml:space="preserve"> either statistic</w:t>
      </w:r>
      <w:r w:rsidR="00970D75">
        <w:t>.</w:t>
      </w:r>
    </w:p>
    <w:p w14:paraId="2C609F86" w14:textId="73C6E4EF" w:rsidR="00662D40" w:rsidRDefault="009B1850" w:rsidP="00662D40">
      <w:pPr>
        <w:ind w:firstLine="0"/>
        <w:jc w:val="center"/>
      </w:pPr>
      <w:r>
        <w:rPr>
          <w:noProof/>
        </w:rPr>
        <w:lastRenderedPageBreak/>
        <w:drawing>
          <wp:inline distT="0" distB="0" distL="0" distR="0" wp14:anchorId="255AE7A2" wp14:editId="6E70ADC2">
            <wp:extent cx="5930900" cy="4307205"/>
            <wp:effectExtent l="0" t="0" r="12700" b="10795"/>
            <wp:docPr id="3" name="Picture 3" descr="Disttrib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ttributi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4307205"/>
                    </a:xfrm>
                    <a:prstGeom prst="rect">
                      <a:avLst/>
                    </a:prstGeom>
                    <a:noFill/>
                    <a:ln>
                      <a:noFill/>
                    </a:ln>
                  </pic:spPr>
                </pic:pic>
              </a:graphicData>
            </a:graphic>
          </wp:inline>
        </w:drawing>
      </w:r>
    </w:p>
    <w:p w14:paraId="4D6F8FC3" w14:textId="06E61649" w:rsidR="00970D75" w:rsidRDefault="00447B76" w:rsidP="00E86334">
      <w:pPr>
        <w:ind w:firstLine="0"/>
        <w:jc w:val="center"/>
        <w:rPr>
          <w:i/>
        </w:rPr>
      </w:pPr>
      <w:r w:rsidRPr="00D57C85">
        <w:rPr>
          <w:i/>
        </w:rPr>
        <w:t xml:space="preserve">Figure 3: </w:t>
      </w:r>
      <w:r w:rsidR="00662D40">
        <w:rPr>
          <w:i/>
        </w:rPr>
        <w:t xml:space="preserve">Distributions of </w:t>
      </w:r>
      <w:r w:rsidR="00970D75" w:rsidRPr="00D57C85">
        <w:rPr>
          <w:i/>
        </w:rPr>
        <w:t>Material</w:t>
      </w:r>
      <w:r w:rsidR="00662D40">
        <w:rPr>
          <w:i/>
        </w:rPr>
        <w:t xml:space="preserve"> and Mobility</w:t>
      </w:r>
      <w:r w:rsidR="00970D75" w:rsidRPr="00D57C85">
        <w:rPr>
          <w:i/>
        </w:rPr>
        <w:t xml:space="preserve"> in Population</w:t>
      </w:r>
    </w:p>
    <w:p w14:paraId="512D7656" w14:textId="735E73A1" w:rsidR="00845B0E" w:rsidRDefault="00D93CFC" w:rsidP="00845B0E">
      <w:pPr>
        <w:pStyle w:val="BodyTextIndent"/>
      </w:pPr>
      <w:r>
        <w:t xml:space="preserve">It is also instructive to consider the direct relationship between </w:t>
      </w:r>
      <w:r w:rsidR="00863F5C">
        <w:t>material and mobility</w:t>
      </w:r>
      <w:r w:rsidR="00EB32E8">
        <w:t xml:space="preserve"> for a given player</w:t>
      </w:r>
      <w:r w:rsidR="00863F5C">
        <w:t>.  G</w:t>
      </w:r>
      <w:r>
        <w:t>iven that</w:t>
      </w:r>
      <w:r w:rsidR="00DE3D6A">
        <w:t xml:space="preserve"> both material and mobility have large values </w:t>
      </w:r>
      <w:r>
        <w:t>after piece</w:t>
      </w:r>
      <w:r w:rsidR="00DE3D6A">
        <w:t xml:space="preserve">s are developed in the opening and </w:t>
      </w:r>
      <w:r>
        <w:t xml:space="preserve">both are </w:t>
      </w:r>
      <w:r w:rsidR="00DE3D6A">
        <w:t>smaller</w:t>
      </w:r>
      <w:r>
        <w:t xml:space="preserve"> in the end game</w:t>
      </w:r>
      <w:r w:rsidR="00DE3D6A">
        <w:t>, it is reasonable to expect a predictable relationship</w:t>
      </w:r>
      <w:r>
        <w:t>.  Put simply, when a player has more material, then that player would be expected to have more possible moves</w:t>
      </w:r>
      <w:r w:rsidR="00DE3D6A">
        <w:t>, and fewer possible moves are expected with little material on the board</w:t>
      </w:r>
      <w:r>
        <w:t xml:space="preserve">. </w:t>
      </w:r>
      <w:r w:rsidR="004163F6">
        <w:t>Consider the plots of Figure 4, which fit the following linear equation</w:t>
      </w:r>
      <w:r w:rsidR="00601F37">
        <w:t xml:space="preserve"> (1)</w:t>
      </w:r>
      <w:r w:rsidR="004163F6">
        <w:t xml:space="preserve"> to the data using the least squares method to estimate the coefficients β</w:t>
      </w:r>
      <w:r w:rsidR="004163F6" w:rsidRPr="004163F6">
        <w:rPr>
          <w:vertAlign w:val="subscript"/>
        </w:rPr>
        <w:t>0</w:t>
      </w:r>
      <w:r w:rsidR="004163F6">
        <w:t xml:space="preserve"> and β</w:t>
      </w:r>
      <w:r w:rsidR="004163F6" w:rsidRPr="004163F6">
        <w:rPr>
          <w:vertAlign w:val="subscript"/>
        </w:rPr>
        <w:t>1</w:t>
      </w:r>
      <w:r w:rsidR="004163F6">
        <w:t>:</w:t>
      </w:r>
    </w:p>
    <w:p w14:paraId="269690F2" w14:textId="48919C8C" w:rsidR="004163F6" w:rsidRDefault="00845B0E" w:rsidP="00845B0E">
      <w:pPr>
        <w:pStyle w:val="BodyTextIndent"/>
        <w:ind w:firstLine="0"/>
        <w:jc w:val="center"/>
      </w:pPr>
      <w:proofErr w:type="gramStart"/>
      <w:r>
        <w:t>m</w:t>
      </w:r>
      <w:r w:rsidR="004163F6">
        <w:t>obility</w:t>
      </w:r>
      <w:proofErr w:type="gramEnd"/>
      <w:r w:rsidR="004163F6">
        <w:t xml:space="preserve"> = β</w:t>
      </w:r>
      <w:r w:rsidR="004163F6" w:rsidRPr="004163F6">
        <w:rPr>
          <w:vertAlign w:val="subscript"/>
        </w:rPr>
        <w:t>0</w:t>
      </w:r>
      <w:r w:rsidR="004163F6">
        <w:t xml:space="preserve"> + </w:t>
      </w:r>
      <w:r w:rsidR="00B32ACB">
        <w:t>(</w:t>
      </w:r>
      <w:r w:rsidR="004163F6">
        <w:t>β</w:t>
      </w:r>
      <w:r w:rsidR="004163F6" w:rsidRPr="004163F6">
        <w:rPr>
          <w:vertAlign w:val="subscript"/>
        </w:rPr>
        <w:t>1</w:t>
      </w:r>
      <w:r>
        <w:rPr>
          <w:vertAlign w:val="subscript"/>
        </w:rPr>
        <w:t xml:space="preserve"> </w:t>
      </w:r>
      <w:r w:rsidR="004163F6">
        <w:t>*</w:t>
      </w:r>
      <w:r>
        <w:t xml:space="preserve"> m</w:t>
      </w:r>
      <w:r w:rsidR="004163F6">
        <w:t>aterial</w:t>
      </w:r>
      <w:r w:rsidR="00B32ACB">
        <w:t>)</w:t>
      </w:r>
      <w:r w:rsidR="00601F37">
        <w:t xml:space="preserve">                      (1)</w:t>
      </w:r>
    </w:p>
    <w:p w14:paraId="359CF88A" w14:textId="5E625FA0" w:rsidR="00D93CFC" w:rsidRDefault="009B1850" w:rsidP="00C34AC0">
      <w:pPr>
        <w:pStyle w:val="BodyTextIndent"/>
        <w:ind w:firstLine="0"/>
        <w:jc w:val="center"/>
      </w:pPr>
      <w:r>
        <w:rPr>
          <w:noProof/>
        </w:rPr>
        <w:lastRenderedPageBreak/>
        <w:drawing>
          <wp:inline distT="0" distB="0" distL="0" distR="0" wp14:anchorId="40BE212D" wp14:editId="24A4B938">
            <wp:extent cx="5930900" cy="3794125"/>
            <wp:effectExtent l="0" t="0" r="12700" b="0"/>
            <wp:docPr id="4" name="Picture 4" descr="Lin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ea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3794125"/>
                    </a:xfrm>
                    <a:prstGeom prst="rect">
                      <a:avLst/>
                    </a:prstGeom>
                    <a:noFill/>
                    <a:ln>
                      <a:noFill/>
                    </a:ln>
                  </pic:spPr>
                </pic:pic>
              </a:graphicData>
            </a:graphic>
          </wp:inline>
        </w:drawing>
      </w:r>
    </w:p>
    <w:p w14:paraId="6FE48823" w14:textId="43CDBE02" w:rsidR="00C34AC0" w:rsidRPr="00B246BC" w:rsidRDefault="00C34AC0" w:rsidP="00C34AC0">
      <w:pPr>
        <w:pStyle w:val="BodyTextIndent"/>
        <w:ind w:firstLine="0"/>
        <w:jc w:val="center"/>
        <w:rPr>
          <w:i/>
        </w:rPr>
      </w:pPr>
      <w:r w:rsidRPr="00B246BC">
        <w:rPr>
          <w:i/>
        </w:rPr>
        <w:t xml:space="preserve">Figure 4: Mobility vs. Material with Simple Linear </w:t>
      </w:r>
      <w:r w:rsidR="004F2413">
        <w:rPr>
          <w:i/>
        </w:rPr>
        <w:t>Models, Equations (2) and (3)</w:t>
      </w:r>
    </w:p>
    <w:p w14:paraId="58AB0F0E" w14:textId="5DCCB272" w:rsidR="00907C32" w:rsidRDefault="00C34AC0" w:rsidP="00907C32">
      <w:pPr>
        <w:pStyle w:val="BodyTextIndent"/>
      </w:pPr>
      <w:r>
        <w:t>The blue points are</w:t>
      </w:r>
      <w:r w:rsidR="00DE3D6A">
        <w:t xml:space="preserve"> the sample data,</w:t>
      </w:r>
      <w:r>
        <w:t xml:space="preserve"> plotted for each of 5000 randomly selected games.  The red line</w:t>
      </w:r>
      <w:r w:rsidR="00DE3D6A">
        <w:t>s show</w:t>
      </w:r>
      <w:r>
        <w:t xml:space="preserve"> the regression </w:t>
      </w:r>
      <w:r w:rsidR="00DE3D6A">
        <w:t>fit</w:t>
      </w:r>
      <w:r w:rsidR="00EB32E8">
        <w:t>s</w:t>
      </w:r>
      <w:r>
        <w:t xml:space="preserve"> of a simple linear </w:t>
      </w:r>
      <w:r w:rsidR="00DE3D6A">
        <w:t>model</w:t>
      </w:r>
      <w:r>
        <w:t xml:space="preserve"> to </w:t>
      </w:r>
      <w:r w:rsidR="00EB32E8">
        <w:t xml:space="preserve">the data.  </w:t>
      </w:r>
      <w:r w:rsidR="00907C32">
        <w:t>For the white model on</w:t>
      </w:r>
      <w:r w:rsidR="00EB32E8">
        <w:t xml:space="preserve"> the</w:t>
      </w:r>
      <w:r w:rsidR="007A4D77">
        <w:t xml:space="preserve"> left side of Figure 4</w:t>
      </w:r>
      <w:r w:rsidR="00EB32E8">
        <w:t xml:space="preserve">, the linear fit of equation (1) produces </w:t>
      </w:r>
      <w:r w:rsidR="00907C32">
        <w:t>equation (2) while the black model on the right is equation (3).</w:t>
      </w:r>
    </w:p>
    <w:p w14:paraId="42F72F3B" w14:textId="48F2D3A5" w:rsidR="00907C32" w:rsidRPr="00907C32" w:rsidRDefault="00EB32E8" w:rsidP="00C34AC0">
      <w:pPr>
        <w:pStyle w:val="BodyTextIndent"/>
      </w:pPr>
      <w:proofErr w:type="gramStart"/>
      <w:r w:rsidRPr="00907C32">
        <w:t>white</w:t>
      </w:r>
      <w:proofErr w:type="gramEnd"/>
      <w:r w:rsidRPr="00907C32">
        <w:t xml:space="preserve"> mobility = 15.835046 + (0.584994 * white material)</w:t>
      </w:r>
      <w:r w:rsidR="00907C32" w:rsidRPr="00907C32">
        <w:t xml:space="preserve"> </w:t>
      </w:r>
      <w:r w:rsidR="00907C32">
        <w:t xml:space="preserve">                                        </w:t>
      </w:r>
      <w:r w:rsidR="00907C32" w:rsidRPr="00907C32">
        <w:t>(2)</w:t>
      </w:r>
    </w:p>
    <w:p w14:paraId="742ECB37" w14:textId="3CFCCA8A" w:rsidR="00907C32" w:rsidRPr="00907C32" w:rsidRDefault="00EB32E8" w:rsidP="00C34AC0">
      <w:pPr>
        <w:pStyle w:val="BodyTextIndent"/>
      </w:pPr>
      <w:proofErr w:type="gramStart"/>
      <w:r w:rsidRPr="00907C32">
        <w:t>black</w:t>
      </w:r>
      <w:proofErr w:type="gramEnd"/>
      <w:r w:rsidRPr="00907C32">
        <w:t xml:space="preserve"> mobility = 16.846405 + (0.473470</w:t>
      </w:r>
      <w:r w:rsidRPr="00907C32">
        <w:rPr>
          <w:vertAlign w:val="subscript"/>
        </w:rPr>
        <w:t xml:space="preserve"> </w:t>
      </w:r>
      <w:r w:rsidRPr="00907C32">
        <w:t>*</w:t>
      </w:r>
      <w:r w:rsidR="00907C32">
        <w:t xml:space="preserve"> black</w:t>
      </w:r>
      <w:r w:rsidRPr="00907C32">
        <w:t xml:space="preserve"> material)</w:t>
      </w:r>
      <w:r w:rsidR="00907C32">
        <w:t xml:space="preserve">                                          (3)</w:t>
      </w:r>
    </w:p>
    <w:p w14:paraId="1F09664C" w14:textId="6EA0FDEE" w:rsidR="009D28C1" w:rsidRDefault="00EB32E8" w:rsidP="00907C32">
      <w:pPr>
        <w:pStyle w:val="BodyTextIndent"/>
      </w:pPr>
      <w:r>
        <w:t>A</w:t>
      </w:r>
      <w:r w:rsidR="00B0031E">
        <w:t xml:space="preserve"> brief examination of </w:t>
      </w:r>
      <w:r>
        <w:t>these</w:t>
      </w:r>
      <w:r w:rsidR="00B0031E">
        <w:t xml:space="preserve"> model</w:t>
      </w:r>
      <w:r>
        <w:t>s</w:t>
      </w:r>
      <w:r w:rsidR="00B0031E">
        <w:t xml:space="preserve"> reveals two shortcomings.</w:t>
      </w:r>
      <w:r w:rsidR="00513F82">
        <w:t xml:space="preserve"> </w:t>
      </w:r>
      <w:r w:rsidR="00907C32">
        <w:t xml:space="preserve"> </w:t>
      </w:r>
      <w:r w:rsidR="004163F6">
        <w:t>First,</w:t>
      </w:r>
      <w:r w:rsidR="00B0031E">
        <w:t xml:space="preserve"> the lower left portion</w:t>
      </w:r>
      <w:r w:rsidR="00624C4D">
        <w:t>s</w:t>
      </w:r>
      <w:r w:rsidR="00B0031E">
        <w:t xml:space="preserve"> of the linear fits clearly o</w:t>
      </w:r>
      <w:r w:rsidR="004163F6">
        <w:t>verestimate the</w:t>
      </w:r>
      <w:r w:rsidR="00DE3D6A">
        <w:t xml:space="preserve"> mobility values</w:t>
      </w:r>
      <w:r w:rsidR="00B0031E">
        <w:t xml:space="preserve">. Second, one can see that there is more variance among the plotted points on the right side of each plot, whereas a linear regression assumes that variance is constant.  </w:t>
      </w:r>
    </w:p>
    <w:p w14:paraId="6C485F69" w14:textId="20B51C30" w:rsidR="00B32ACB" w:rsidRDefault="00B32ACB" w:rsidP="00B32ACB">
      <w:pPr>
        <w:pStyle w:val="BodyTextIndent"/>
      </w:pPr>
      <w:r>
        <w:lastRenderedPageBreak/>
        <w:t>To address the first issue, we add a quadrat</w:t>
      </w:r>
      <w:r w:rsidR="00624C4D">
        <w:t>ic term, the square of material, into the equation</w:t>
      </w:r>
      <w:r w:rsidR="00907C32">
        <w:t>s</w:t>
      </w:r>
      <w:r>
        <w:t xml:space="preserve"> to introduce a slight curvature to better approximate the data.  </w:t>
      </w:r>
      <w:r w:rsidR="009D28C1">
        <w:t>We</w:t>
      </w:r>
      <w:r>
        <w:t xml:space="preserve"> address </w:t>
      </w:r>
      <w:r w:rsidR="009D28C1">
        <w:t xml:space="preserve">the </w:t>
      </w:r>
      <w:r w:rsidR="00624C4D">
        <w:t xml:space="preserve">increasing variance, </w:t>
      </w:r>
      <w:r w:rsidR="00E530D3">
        <w:t>called</w:t>
      </w:r>
      <w:r w:rsidR="00624C4D">
        <w:t xml:space="preserve"> </w:t>
      </w:r>
      <w:r w:rsidR="009D28C1">
        <w:t>heteroscedasticity</w:t>
      </w:r>
      <w:r w:rsidR="00624C4D">
        <w:t>,</w:t>
      </w:r>
      <w:r w:rsidR="009D28C1">
        <w:t xml:space="preserve"> by</w:t>
      </w:r>
      <w:r>
        <w:t xml:space="preserve"> </w:t>
      </w:r>
      <w:r w:rsidR="009D28C1">
        <w:t>taking</w:t>
      </w:r>
      <w:r>
        <w:t xml:space="preserve"> the </w:t>
      </w:r>
      <w:r w:rsidR="009D28C1">
        <w:t xml:space="preserve">log of the </w:t>
      </w:r>
      <w:r>
        <w:t>depende</w:t>
      </w:r>
      <w:r w:rsidR="009D28C1">
        <w:t>nt variable</w:t>
      </w:r>
      <w:r>
        <w:t xml:space="preserve">, which reduces the larger residuals more than the smaller ones.  Our new regression equation becomes: </w:t>
      </w:r>
    </w:p>
    <w:p w14:paraId="2F811F34" w14:textId="371BF90A" w:rsidR="00B32ACB" w:rsidRDefault="00B32ACB" w:rsidP="00B32ACB">
      <w:pPr>
        <w:pStyle w:val="BodyTextIndent"/>
        <w:ind w:firstLine="0"/>
        <w:jc w:val="center"/>
      </w:pPr>
      <w:proofErr w:type="gramStart"/>
      <w:r>
        <w:t>log</w:t>
      </w:r>
      <w:proofErr w:type="gramEnd"/>
      <w:r>
        <w:t>(mobility) = β</w:t>
      </w:r>
      <w:r w:rsidRPr="004163F6">
        <w:rPr>
          <w:vertAlign w:val="subscript"/>
        </w:rPr>
        <w:t>0</w:t>
      </w:r>
      <w:r>
        <w:t xml:space="preserve"> + (β</w:t>
      </w:r>
      <w:r w:rsidRPr="004163F6">
        <w:rPr>
          <w:vertAlign w:val="subscript"/>
        </w:rPr>
        <w:t>1</w:t>
      </w:r>
      <w:r>
        <w:rPr>
          <w:vertAlign w:val="subscript"/>
        </w:rPr>
        <w:t xml:space="preserve"> </w:t>
      </w:r>
      <w:r>
        <w:t>* material) + (β</w:t>
      </w:r>
      <w:r>
        <w:rPr>
          <w:vertAlign w:val="subscript"/>
        </w:rPr>
        <w:t xml:space="preserve">2 </w:t>
      </w:r>
      <w:r>
        <w:t>* material</w:t>
      </w:r>
      <w:r w:rsidRPr="00845B0E">
        <w:rPr>
          <w:vertAlign w:val="superscript"/>
        </w:rPr>
        <w:t>2</w:t>
      </w:r>
      <w:r w:rsidR="00907C32">
        <w:t>)                (4</w:t>
      </w:r>
      <w:r>
        <w:t>)</w:t>
      </w:r>
    </w:p>
    <w:p w14:paraId="41CCBE92" w14:textId="7D5DB892" w:rsidR="00895A50" w:rsidRDefault="00B32ACB" w:rsidP="00B32ACB">
      <w:pPr>
        <w:pStyle w:val="BodyTextIndent"/>
      </w:pPr>
      <w:r>
        <w:t xml:space="preserve">This quadratic equation can still be used by software </w:t>
      </w:r>
      <w:r w:rsidR="007A4D77">
        <w:t>to compute</w:t>
      </w:r>
      <w:r>
        <w:t xml:space="preserve"> </w:t>
      </w:r>
      <w:r w:rsidRPr="00845B0E">
        <w:rPr>
          <w:i/>
        </w:rPr>
        <w:t>linear</w:t>
      </w:r>
      <w:r>
        <w:t xml:space="preserve"> regressions because it is linear in the β-coefficients</w:t>
      </w:r>
      <w:r w:rsidR="009D28C1">
        <w:t>,</w:t>
      </w:r>
      <w:r>
        <w:t xml:space="preserve"> and the least squares estimation of those parameters is still appropriate.  </w:t>
      </w:r>
      <w:r w:rsidR="00624C4D">
        <w:t xml:space="preserve">Substituting the estimated coefficients for the two models into </w:t>
      </w:r>
      <w:r w:rsidR="00E530D3">
        <w:t>(4)</w:t>
      </w:r>
      <w:r w:rsidR="00624C4D">
        <w:t xml:space="preserve"> we obtain</w:t>
      </w:r>
      <w:r w:rsidR="00907C32">
        <w:t xml:space="preserve"> equations (5) and (6</w:t>
      </w:r>
      <w:r w:rsidR="00895A50">
        <w:t>) for the white</w:t>
      </w:r>
      <w:r w:rsidR="00E530D3">
        <w:t xml:space="preserve"> and black models, respectively, and plot them in Figure 5. </w:t>
      </w:r>
    </w:p>
    <w:p w14:paraId="2F6CEC12" w14:textId="486DD636" w:rsidR="00895A50" w:rsidRPr="00907C32" w:rsidRDefault="00895A50" w:rsidP="00895A50">
      <w:pPr>
        <w:pStyle w:val="BodyTextIndent"/>
        <w:ind w:firstLine="0"/>
      </w:pPr>
      <w:r w:rsidRPr="00907C32">
        <w:t xml:space="preserve">   </w:t>
      </w:r>
      <w:proofErr w:type="gramStart"/>
      <w:r w:rsidR="00624C4D" w:rsidRPr="00907C32">
        <w:t>log</w:t>
      </w:r>
      <w:proofErr w:type="gramEnd"/>
      <w:r w:rsidR="00624C4D" w:rsidRPr="00907C32">
        <w:t>(</w:t>
      </w:r>
      <w:r w:rsidR="006A7E59" w:rsidRPr="00907C32">
        <w:t xml:space="preserve">white </w:t>
      </w:r>
      <w:r w:rsidR="00624C4D" w:rsidRPr="00907C32">
        <w:t xml:space="preserve">mobility) = </w:t>
      </w:r>
      <w:r w:rsidR="006A7E59" w:rsidRPr="00907C32">
        <w:t>1.936</w:t>
      </w:r>
      <w:r w:rsidR="00624C4D" w:rsidRPr="00907C32">
        <w:t xml:space="preserve"> + (</w:t>
      </w:r>
      <w:r w:rsidR="006A7E59" w:rsidRPr="00907C32">
        <w:t>0.09225</w:t>
      </w:r>
      <w:r w:rsidR="00624C4D" w:rsidRPr="00907C32">
        <w:rPr>
          <w:vertAlign w:val="subscript"/>
        </w:rPr>
        <w:t xml:space="preserve"> </w:t>
      </w:r>
      <w:r w:rsidR="00624C4D" w:rsidRPr="00907C32">
        <w:t xml:space="preserve">* </w:t>
      </w:r>
      <w:r w:rsidR="006A7E59" w:rsidRPr="00907C32">
        <w:t>white material) - (0.001296</w:t>
      </w:r>
      <w:r w:rsidR="00624C4D" w:rsidRPr="00907C32">
        <w:rPr>
          <w:vertAlign w:val="subscript"/>
        </w:rPr>
        <w:t xml:space="preserve"> </w:t>
      </w:r>
      <w:r w:rsidR="00624C4D" w:rsidRPr="00907C32">
        <w:t xml:space="preserve">* </w:t>
      </w:r>
      <w:r w:rsidR="006A7E59" w:rsidRPr="00907C32">
        <w:t xml:space="preserve">white </w:t>
      </w:r>
      <w:r w:rsidR="00624C4D" w:rsidRPr="00907C32">
        <w:t>material</w:t>
      </w:r>
      <w:r w:rsidR="00624C4D" w:rsidRPr="00907C32">
        <w:rPr>
          <w:vertAlign w:val="superscript"/>
        </w:rPr>
        <w:t>2</w:t>
      </w:r>
      <w:r w:rsidR="00624C4D" w:rsidRPr="00907C32">
        <w:t>)</w:t>
      </w:r>
      <w:r w:rsidR="006A7E59" w:rsidRPr="00907C32">
        <w:t xml:space="preserve"> </w:t>
      </w:r>
      <w:r w:rsidR="00907C32">
        <w:t xml:space="preserve">   (5</w:t>
      </w:r>
      <w:r w:rsidRPr="00907C32">
        <w:t>)</w:t>
      </w:r>
    </w:p>
    <w:p w14:paraId="0796E2A3" w14:textId="633C4BF3" w:rsidR="00B32ACB" w:rsidRDefault="00895A50" w:rsidP="00895A50">
      <w:pPr>
        <w:pStyle w:val="BodyTextIndent"/>
        <w:ind w:firstLine="0"/>
      </w:pPr>
      <w:r w:rsidRPr="00907C32">
        <w:t xml:space="preserve">   </w:t>
      </w:r>
      <w:proofErr w:type="gramStart"/>
      <w:r w:rsidR="006A7E59" w:rsidRPr="00907C32">
        <w:t>log</w:t>
      </w:r>
      <w:proofErr w:type="gramEnd"/>
      <w:r w:rsidR="006A7E59" w:rsidRPr="00907C32">
        <w:t>(black mobility) = 1.947 + (0.08914</w:t>
      </w:r>
      <w:r w:rsidR="006A7E59" w:rsidRPr="00907C32">
        <w:rPr>
          <w:vertAlign w:val="subscript"/>
        </w:rPr>
        <w:t xml:space="preserve"> </w:t>
      </w:r>
      <w:r w:rsidR="006A7E59" w:rsidRPr="00907C32">
        <w:t xml:space="preserve">* </w:t>
      </w:r>
      <w:r w:rsidRPr="00907C32">
        <w:t xml:space="preserve">black </w:t>
      </w:r>
      <w:r w:rsidR="006A7E59" w:rsidRPr="00907C32">
        <w:t>material) - (0.001285</w:t>
      </w:r>
      <w:r w:rsidR="006A7E59" w:rsidRPr="00907C32">
        <w:rPr>
          <w:vertAlign w:val="subscript"/>
        </w:rPr>
        <w:t xml:space="preserve"> </w:t>
      </w:r>
      <w:r w:rsidR="006A7E59" w:rsidRPr="00907C32">
        <w:t>* black material</w:t>
      </w:r>
      <w:r w:rsidR="006A7E59" w:rsidRPr="00907C32">
        <w:rPr>
          <w:vertAlign w:val="superscript"/>
        </w:rPr>
        <w:t>2</w:t>
      </w:r>
      <w:r w:rsidR="006A7E59" w:rsidRPr="00907C32">
        <w:t xml:space="preserve">) </w:t>
      </w:r>
      <w:r w:rsidRPr="00907C32">
        <w:t xml:space="preserve">   </w:t>
      </w:r>
      <w:r w:rsidR="00907C32">
        <w:t xml:space="preserve"> (6</w:t>
      </w:r>
      <w:r w:rsidRPr="00907C32">
        <w:t>)</w:t>
      </w:r>
      <w:r w:rsidR="00624C4D">
        <w:t xml:space="preserve">  </w:t>
      </w:r>
    </w:p>
    <w:p w14:paraId="3B0C91F6" w14:textId="5380FA67" w:rsidR="00B32ACB" w:rsidRPr="00907C32" w:rsidRDefault="009B1850" w:rsidP="00907C32">
      <w:pPr>
        <w:pStyle w:val="BodyTextIndent"/>
        <w:ind w:firstLine="0"/>
        <w:jc w:val="center"/>
      </w:pPr>
      <w:r>
        <w:rPr>
          <w:noProof/>
        </w:rPr>
        <w:drawing>
          <wp:inline distT="0" distB="0" distL="0" distR="0" wp14:anchorId="361E996C" wp14:editId="2EC19514">
            <wp:extent cx="5930900" cy="3794125"/>
            <wp:effectExtent l="0" t="0" r="12700" b="0"/>
            <wp:docPr id="5" name="Picture 5" descr="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900" cy="3794125"/>
                    </a:xfrm>
                    <a:prstGeom prst="rect">
                      <a:avLst/>
                    </a:prstGeom>
                    <a:noFill/>
                    <a:ln>
                      <a:noFill/>
                    </a:ln>
                  </pic:spPr>
                </pic:pic>
              </a:graphicData>
            </a:graphic>
          </wp:inline>
        </w:drawing>
      </w:r>
      <w:r w:rsidR="00624C4D">
        <w:rPr>
          <w:i/>
        </w:rPr>
        <w:t>Figure 5</w:t>
      </w:r>
      <w:r w:rsidR="004F2413">
        <w:rPr>
          <w:i/>
        </w:rPr>
        <w:t xml:space="preserve">: </w:t>
      </w:r>
      <w:r w:rsidR="009D28C1" w:rsidRPr="00B246BC">
        <w:rPr>
          <w:i/>
        </w:rPr>
        <w:t>Regression Models</w:t>
      </w:r>
      <w:r w:rsidR="00A64144">
        <w:rPr>
          <w:i/>
        </w:rPr>
        <w:t xml:space="preserve"> for Population</w:t>
      </w:r>
      <w:r w:rsidR="004F2413">
        <w:rPr>
          <w:i/>
        </w:rPr>
        <w:t>, Equations (5) and (6)</w:t>
      </w:r>
    </w:p>
    <w:p w14:paraId="58186064" w14:textId="68D2D1E4" w:rsidR="00C7127F" w:rsidRDefault="00C7127F" w:rsidP="00C7127F">
      <w:pPr>
        <w:pStyle w:val="BodyTextIndent"/>
      </w:pPr>
      <w:r>
        <w:lastRenderedPageBreak/>
        <w:t>The quadratic term clearly improves the fit of the regression model</w:t>
      </w:r>
      <w:r w:rsidR="00624C4D">
        <w:t>s</w:t>
      </w:r>
      <w:r w:rsidR="006A7E59">
        <w:t>, while</w:t>
      </w:r>
      <w:r>
        <w:t xml:space="preserve"> </w:t>
      </w:r>
      <w:r w:rsidR="00624C4D">
        <w:t>the heteroscedasticity</w:t>
      </w:r>
      <w:r w:rsidR="00E8229C">
        <w:t xml:space="preserve"> has</w:t>
      </w:r>
      <w:r>
        <w:t xml:space="preserve"> improved</w:t>
      </w:r>
      <w:r w:rsidR="00E8229C">
        <w:t xml:space="preserve"> </w:t>
      </w:r>
      <w:r w:rsidR="00E530D3">
        <w:t>slightly by</w:t>
      </w:r>
      <w:r w:rsidR="00E8229C">
        <w:t xml:space="preserve"> adding the </w:t>
      </w:r>
      <w:proofErr w:type="gramStart"/>
      <w:r w:rsidR="00E8229C">
        <w:t>log(</w:t>
      </w:r>
      <w:proofErr w:type="gramEnd"/>
      <w:r w:rsidR="00E8229C">
        <w:t>mobility) term</w:t>
      </w:r>
      <w:r>
        <w:t xml:space="preserve">.  We will revisit this in the </w:t>
      </w:r>
      <w:r w:rsidR="004F2413">
        <w:t>next</w:t>
      </w:r>
      <w:r>
        <w:t xml:space="preserve"> section where we characterize won games.  </w:t>
      </w:r>
    </w:p>
    <w:p w14:paraId="7B071C3D" w14:textId="7D73A89C" w:rsidR="00710642" w:rsidRDefault="00710642" w:rsidP="00C7127F">
      <w:pPr>
        <w:pStyle w:val="Heading2"/>
      </w:pPr>
      <w:r>
        <w:t>Regression Models of Won Games</w:t>
      </w:r>
    </w:p>
    <w:p w14:paraId="07EFFE53" w14:textId="48B541EF" w:rsidR="004163F6" w:rsidRDefault="00C7127F" w:rsidP="002D1155">
      <w:pPr>
        <w:pStyle w:val="BodyTextIndent"/>
      </w:pPr>
      <w:r>
        <w:t>We now investigate regression models for</w:t>
      </w:r>
      <w:r w:rsidR="004531BA">
        <w:t xml:space="preserve"> games resulting in a win for o</w:t>
      </w:r>
      <w:r w:rsidR="00E8229C">
        <w:t>ne side or the other</w:t>
      </w:r>
      <w:r w:rsidR="0088040D">
        <w:t>.</w:t>
      </w:r>
      <w:r w:rsidR="002D1155">
        <w:t xml:space="preserve"> </w:t>
      </w:r>
      <w:r w:rsidR="008B6AF0">
        <w:t xml:space="preserve"> </w:t>
      </w:r>
      <w:r>
        <w:t>For won games we take random samples of 1000 games each and create regression models based on</w:t>
      </w:r>
      <w:r w:rsidR="00025CCF">
        <w:t xml:space="preserve"> equation (4), resulting in</w:t>
      </w:r>
      <w:r>
        <w:t xml:space="preserve"> the </w:t>
      </w:r>
      <w:r w:rsidR="008B6AF0">
        <w:t>fitted</w:t>
      </w:r>
      <w:r>
        <w:t xml:space="preserve"> equation</w:t>
      </w:r>
      <w:r w:rsidR="004F2413">
        <w:t>s in (7</w:t>
      </w:r>
      <w:r>
        <w:t>)</w:t>
      </w:r>
      <w:r w:rsidR="008B6AF0">
        <w:t xml:space="preserve"> </w:t>
      </w:r>
      <w:r w:rsidR="00025CCF">
        <w:t>and (8</w:t>
      </w:r>
      <w:r w:rsidR="008B6AF0">
        <w:t>)</w:t>
      </w:r>
      <w:r w:rsidR="00025CCF">
        <w:t xml:space="preserve"> for the sample of white wins, and equations (9) and (10) for the sample from black wins</w:t>
      </w:r>
      <w:r>
        <w:t>, Figure</w:t>
      </w:r>
      <w:r w:rsidR="00A64144">
        <w:t>s</w:t>
      </w:r>
      <w:r w:rsidR="00E8229C">
        <w:t xml:space="preserve"> 6 and 7</w:t>
      </w:r>
      <w:r>
        <w:t>.</w:t>
      </w:r>
    </w:p>
    <w:p w14:paraId="29E48237" w14:textId="212B2CFA" w:rsidR="00390A2B" w:rsidRPr="00907C32" w:rsidRDefault="00390A2B" w:rsidP="00390A2B">
      <w:pPr>
        <w:pStyle w:val="BodyTextIndent"/>
        <w:ind w:firstLine="0"/>
        <w:jc w:val="both"/>
      </w:pPr>
      <w:proofErr w:type="gramStart"/>
      <w:r w:rsidRPr="00907C32">
        <w:t>log</w:t>
      </w:r>
      <w:proofErr w:type="gramEnd"/>
      <w:r w:rsidRPr="00907C32">
        <w:t>(white mobility) = 2.077       + (0.08157</w:t>
      </w:r>
      <w:r w:rsidRPr="00907C32">
        <w:rPr>
          <w:vertAlign w:val="subscript"/>
        </w:rPr>
        <w:t xml:space="preserve">    </w:t>
      </w:r>
      <w:r w:rsidRPr="00907C32">
        <w:t>* white material) - (0.001064</w:t>
      </w:r>
      <w:r w:rsidRPr="00907C32">
        <w:rPr>
          <w:vertAlign w:val="subscript"/>
        </w:rPr>
        <w:t xml:space="preserve"> </w:t>
      </w:r>
      <w:r w:rsidRPr="00907C32">
        <w:t>* white material</w:t>
      </w:r>
      <w:r w:rsidRPr="00907C32">
        <w:rPr>
          <w:vertAlign w:val="superscript"/>
        </w:rPr>
        <w:t>2</w:t>
      </w:r>
      <w:r w:rsidR="004F2413">
        <w:t>)</w:t>
      </w:r>
      <w:r w:rsidRPr="00907C32">
        <w:t xml:space="preserve"> </w:t>
      </w:r>
      <w:r w:rsidR="004F2413">
        <w:t xml:space="preserve"> (7</w:t>
      </w:r>
      <w:r w:rsidRPr="00907C32">
        <w:t>)</w:t>
      </w:r>
    </w:p>
    <w:p w14:paraId="3E645019" w14:textId="3A3F1591" w:rsidR="00390A2B" w:rsidRPr="00907C32" w:rsidRDefault="00390A2B" w:rsidP="00390A2B">
      <w:pPr>
        <w:pStyle w:val="BodyTextIndent"/>
        <w:ind w:firstLine="0"/>
        <w:jc w:val="both"/>
      </w:pPr>
      <w:proofErr w:type="gramStart"/>
      <w:r w:rsidRPr="00907C32">
        <w:t>log</w:t>
      </w:r>
      <w:proofErr w:type="gramEnd"/>
      <w:r w:rsidRPr="00907C32">
        <w:t>(black mobility) = 2.086512 + (0.075543</w:t>
      </w:r>
      <w:r w:rsidRPr="00907C32">
        <w:rPr>
          <w:vertAlign w:val="subscript"/>
        </w:rPr>
        <w:t xml:space="preserve"> </w:t>
      </w:r>
      <w:r w:rsidRPr="00907C32">
        <w:t>* black material) - (0.001029</w:t>
      </w:r>
      <w:r w:rsidRPr="00907C32">
        <w:rPr>
          <w:vertAlign w:val="subscript"/>
        </w:rPr>
        <w:t xml:space="preserve"> </w:t>
      </w:r>
      <w:r w:rsidRPr="00907C32">
        <w:t>* black material</w:t>
      </w:r>
      <w:r w:rsidRPr="00907C32">
        <w:rPr>
          <w:vertAlign w:val="superscript"/>
        </w:rPr>
        <w:t>2</w:t>
      </w:r>
      <w:r w:rsidR="004F2413">
        <w:t>)   (8</w:t>
      </w:r>
      <w:r w:rsidRPr="00907C32">
        <w:t>)</w:t>
      </w:r>
    </w:p>
    <w:p w14:paraId="296199F0" w14:textId="554B0657" w:rsidR="00390A2B" w:rsidRPr="00907C32" w:rsidRDefault="00390A2B" w:rsidP="00390A2B">
      <w:pPr>
        <w:pStyle w:val="BodyTextIndent"/>
        <w:ind w:firstLine="0"/>
        <w:jc w:val="both"/>
      </w:pPr>
      <w:proofErr w:type="gramStart"/>
      <w:r w:rsidRPr="00907C32">
        <w:t>log</w:t>
      </w:r>
      <w:proofErr w:type="gramEnd"/>
      <w:r w:rsidRPr="00907C32">
        <w:t>(white mobility) = 2.069006 + (0.079021</w:t>
      </w:r>
      <w:r w:rsidRPr="00907C32">
        <w:rPr>
          <w:vertAlign w:val="subscript"/>
        </w:rPr>
        <w:t xml:space="preserve"> </w:t>
      </w:r>
      <w:r w:rsidRPr="00907C32">
        <w:t>* white material) - (0.001046</w:t>
      </w:r>
      <w:r w:rsidRPr="00907C32">
        <w:rPr>
          <w:vertAlign w:val="subscript"/>
        </w:rPr>
        <w:t xml:space="preserve"> </w:t>
      </w:r>
      <w:r w:rsidRPr="00907C32">
        <w:t>* white material</w:t>
      </w:r>
      <w:r w:rsidRPr="00907C32">
        <w:rPr>
          <w:vertAlign w:val="superscript"/>
        </w:rPr>
        <w:t>2</w:t>
      </w:r>
      <w:r w:rsidR="004F2413">
        <w:t>)  (9</w:t>
      </w:r>
      <w:r w:rsidRPr="00907C32">
        <w:t>)</w:t>
      </w:r>
    </w:p>
    <w:p w14:paraId="4D35F428" w14:textId="097813E8" w:rsidR="00390A2B" w:rsidRDefault="00390A2B" w:rsidP="006D5EC4">
      <w:pPr>
        <w:pStyle w:val="BodyTextIndent"/>
        <w:ind w:firstLine="0"/>
        <w:jc w:val="both"/>
      </w:pPr>
      <w:proofErr w:type="gramStart"/>
      <w:r w:rsidRPr="00907C32">
        <w:t>log</w:t>
      </w:r>
      <w:proofErr w:type="gramEnd"/>
      <w:r w:rsidRPr="00907C32">
        <w:t>(black mobility) = 1.964237 + (0.086987</w:t>
      </w:r>
      <w:r w:rsidRPr="00907C32">
        <w:rPr>
          <w:vertAlign w:val="subscript"/>
        </w:rPr>
        <w:t xml:space="preserve"> </w:t>
      </w:r>
      <w:r w:rsidRPr="00907C32">
        <w:t>* black material) - (0.001178</w:t>
      </w:r>
      <w:r w:rsidRPr="00907C32">
        <w:rPr>
          <w:vertAlign w:val="subscript"/>
        </w:rPr>
        <w:t xml:space="preserve"> </w:t>
      </w:r>
      <w:r w:rsidRPr="00907C32">
        <w:t>* black material</w:t>
      </w:r>
      <w:r w:rsidRPr="00907C32">
        <w:rPr>
          <w:vertAlign w:val="superscript"/>
        </w:rPr>
        <w:t>2</w:t>
      </w:r>
      <w:r w:rsidR="004F2413">
        <w:t>) (10</w:t>
      </w:r>
      <w:r w:rsidRPr="00907C32">
        <w:t>)</w:t>
      </w:r>
    </w:p>
    <w:p w14:paraId="11EBC371" w14:textId="4C30DFB8" w:rsidR="00E8229C" w:rsidRDefault="009B1850" w:rsidP="003F7BA1">
      <w:pPr>
        <w:pStyle w:val="BodyTextIndent"/>
        <w:ind w:firstLine="0"/>
        <w:jc w:val="center"/>
      </w:pPr>
      <w:r>
        <w:rPr>
          <w:noProof/>
        </w:rPr>
        <w:drawing>
          <wp:inline distT="0" distB="0" distL="0" distR="0" wp14:anchorId="0C02F384" wp14:editId="208FEAD6">
            <wp:extent cx="4683125" cy="3486785"/>
            <wp:effectExtent l="0" t="0" r="0" b="0"/>
            <wp:docPr id="6" name="Picture 6" descr="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3125" cy="3486785"/>
                    </a:xfrm>
                    <a:prstGeom prst="rect">
                      <a:avLst/>
                    </a:prstGeom>
                    <a:noFill/>
                    <a:ln>
                      <a:noFill/>
                    </a:ln>
                  </pic:spPr>
                </pic:pic>
              </a:graphicData>
            </a:graphic>
          </wp:inline>
        </w:drawing>
      </w:r>
    </w:p>
    <w:p w14:paraId="3A022867" w14:textId="76033365" w:rsidR="00390A2B" w:rsidRDefault="00E8229C" w:rsidP="00390A2B">
      <w:pPr>
        <w:pStyle w:val="BodyTextIndent"/>
        <w:ind w:firstLine="0"/>
        <w:jc w:val="center"/>
        <w:rPr>
          <w:i/>
        </w:rPr>
      </w:pPr>
      <w:r>
        <w:rPr>
          <w:i/>
        </w:rPr>
        <w:t>Figure 6</w:t>
      </w:r>
      <w:r w:rsidRPr="00B246BC">
        <w:rPr>
          <w:i/>
        </w:rPr>
        <w:t xml:space="preserve">: Models </w:t>
      </w:r>
      <w:r>
        <w:rPr>
          <w:i/>
        </w:rPr>
        <w:t>for White</w:t>
      </w:r>
      <w:r w:rsidRPr="00B246BC">
        <w:rPr>
          <w:i/>
        </w:rPr>
        <w:t xml:space="preserve"> Wins</w:t>
      </w:r>
      <w:r w:rsidR="00067067">
        <w:rPr>
          <w:i/>
        </w:rPr>
        <w:t xml:space="preserve">, </w:t>
      </w:r>
      <w:r w:rsidR="008B6AF0">
        <w:rPr>
          <w:i/>
        </w:rPr>
        <w:t>Equations</w:t>
      </w:r>
      <w:r w:rsidR="004F2413">
        <w:rPr>
          <w:i/>
        </w:rPr>
        <w:t xml:space="preserve"> (7) and (8</w:t>
      </w:r>
      <w:r w:rsidR="00067067">
        <w:rPr>
          <w:i/>
        </w:rPr>
        <w:t>)</w:t>
      </w:r>
    </w:p>
    <w:p w14:paraId="2FCCED3B" w14:textId="5F38F5B2" w:rsidR="003F7BA1" w:rsidRPr="00390A2B" w:rsidRDefault="003F7BA1" w:rsidP="00390A2B">
      <w:pPr>
        <w:pStyle w:val="BodyTextIndent"/>
        <w:ind w:firstLine="0"/>
        <w:jc w:val="center"/>
        <w:rPr>
          <w:i/>
        </w:rPr>
      </w:pPr>
      <w:r>
        <w:lastRenderedPageBreak/>
        <w:t xml:space="preserve"> </w:t>
      </w:r>
      <w:r w:rsidR="009B1850">
        <w:rPr>
          <w:noProof/>
        </w:rPr>
        <w:drawing>
          <wp:inline distT="0" distB="0" distL="0" distR="0" wp14:anchorId="32261500" wp14:editId="229F958D">
            <wp:extent cx="4341495" cy="3469640"/>
            <wp:effectExtent l="0" t="0" r="1905" b="10160"/>
            <wp:docPr id="7" name="Picture 7" descr="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1495" cy="3469640"/>
                    </a:xfrm>
                    <a:prstGeom prst="rect">
                      <a:avLst/>
                    </a:prstGeom>
                    <a:noFill/>
                    <a:ln>
                      <a:noFill/>
                    </a:ln>
                  </pic:spPr>
                </pic:pic>
              </a:graphicData>
            </a:graphic>
          </wp:inline>
        </w:drawing>
      </w:r>
    </w:p>
    <w:p w14:paraId="7E06D663" w14:textId="7CE7575B" w:rsidR="00E00BE2" w:rsidRDefault="00A64144" w:rsidP="00E00BE2">
      <w:pPr>
        <w:pStyle w:val="BodyTextIndent"/>
        <w:ind w:firstLine="0"/>
        <w:jc w:val="center"/>
        <w:rPr>
          <w:i/>
        </w:rPr>
      </w:pPr>
      <w:r>
        <w:rPr>
          <w:i/>
        </w:rPr>
        <w:t>Figure 7</w:t>
      </w:r>
      <w:r w:rsidR="003F7BA1" w:rsidRPr="00B246BC">
        <w:rPr>
          <w:i/>
        </w:rPr>
        <w:t xml:space="preserve">: Models </w:t>
      </w:r>
      <w:r w:rsidR="00E8229C">
        <w:rPr>
          <w:i/>
        </w:rPr>
        <w:t>for Black</w:t>
      </w:r>
      <w:r w:rsidR="003F7BA1" w:rsidRPr="00B246BC">
        <w:rPr>
          <w:i/>
        </w:rPr>
        <w:t xml:space="preserve"> Wins</w:t>
      </w:r>
      <w:r w:rsidR="00067067">
        <w:rPr>
          <w:i/>
        </w:rPr>
        <w:t xml:space="preserve">, </w:t>
      </w:r>
      <w:r w:rsidR="008B6AF0">
        <w:rPr>
          <w:i/>
        </w:rPr>
        <w:t>Equations</w:t>
      </w:r>
      <w:r w:rsidR="004F2413">
        <w:rPr>
          <w:i/>
        </w:rPr>
        <w:t xml:space="preserve"> (9) and (10</w:t>
      </w:r>
      <w:r w:rsidR="00067067">
        <w:rPr>
          <w:i/>
        </w:rPr>
        <w:t>)</w:t>
      </w:r>
    </w:p>
    <w:p w14:paraId="7CD7E3E5" w14:textId="65269420" w:rsidR="00390A2B" w:rsidRDefault="00F33D70" w:rsidP="00390A2B">
      <w:pPr>
        <w:pStyle w:val="BodyTextIndent"/>
      </w:pPr>
      <w:r>
        <w:t>Regardless of which side wins, visu</w:t>
      </w:r>
      <w:r w:rsidR="003F0BDC">
        <w:t>ally</w:t>
      </w:r>
      <w:r>
        <w:t xml:space="preserve"> at least, the </w:t>
      </w:r>
      <w:r w:rsidR="00390A2B">
        <w:t xml:space="preserve">fitted models based on </w:t>
      </w:r>
      <w:r w:rsidR="004F2413">
        <w:t>equation (4</w:t>
      </w:r>
      <w:r>
        <w:t xml:space="preserve">) appear to fit the data well. </w:t>
      </w:r>
      <w:r w:rsidR="00554342">
        <w:t>When we look at the residual plots, Figures 8 and 9 below, we notice an interesting effect.  The log of the response variable has improved the heteroscedasticity for the winning side’s model, but m</w:t>
      </w:r>
      <w:r w:rsidR="002276DB">
        <w:t>uch less so for the losing side</w:t>
      </w:r>
      <w:r w:rsidR="003F0BDC">
        <w:t>,</w:t>
      </w:r>
      <w:r w:rsidR="002276DB">
        <w:t xml:space="preserve"> as can be seen in the more noticeable funnel shape in the losing side’s residual plot.</w:t>
      </w:r>
    </w:p>
    <w:p w14:paraId="139CDED5" w14:textId="5A8630E7" w:rsidR="00895A50" w:rsidRDefault="00895A50" w:rsidP="00E8229C">
      <w:pPr>
        <w:pStyle w:val="BodyTextIndent"/>
      </w:pPr>
    </w:p>
    <w:p w14:paraId="6C3C2265" w14:textId="77777777" w:rsidR="00E8229C" w:rsidRPr="00E8229C" w:rsidRDefault="00E8229C" w:rsidP="00E8229C">
      <w:pPr>
        <w:pStyle w:val="BodyTextIndent"/>
        <w:ind w:firstLine="0"/>
      </w:pPr>
    </w:p>
    <w:p w14:paraId="21B82FA5" w14:textId="583BEB5F" w:rsidR="00E00BE2" w:rsidRDefault="009B1850" w:rsidP="00E00BE2">
      <w:pPr>
        <w:pStyle w:val="BodyTextIndent"/>
        <w:ind w:firstLine="0"/>
        <w:jc w:val="center"/>
      </w:pPr>
      <w:r>
        <w:rPr>
          <w:noProof/>
        </w:rPr>
        <w:lastRenderedPageBreak/>
        <w:drawing>
          <wp:inline distT="0" distB="0" distL="0" distR="0" wp14:anchorId="0E04DA16" wp14:editId="79C0103D">
            <wp:extent cx="4460875" cy="3315970"/>
            <wp:effectExtent l="0" t="0" r="9525" b="11430"/>
            <wp:docPr id="8" name="Picture 8" descr="Resid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idua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0875" cy="3315970"/>
                    </a:xfrm>
                    <a:prstGeom prst="rect">
                      <a:avLst/>
                    </a:prstGeom>
                    <a:noFill/>
                    <a:ln>
                      <a:noFill/>
                    </a:ln>
                  </pic:spPr>
                </pic:pic>
              </a:graphicData>
            </a:graphic>
          </wp:inline>
        </w:drawing>
      </w:r>
    </w:p>
    <w:p w14:paraId="346ADE65" w14:textId="02E289CF" w:rsidR="00E8229C" w:rsidRPr="00B246BC" w:rsidRDefault="00E8229C" w:rsidP="00E8229C">
      <w:pPr>
        <w:pStyle w:val="BodyTextIndent"/>
        <w:ind w:firstLine="0"/>
        <w:jc w:val="center"/>
        <w:rPr>
          <w:i/>
        </w:rPr>
      </w:pPr>
      <w:r>
        <w:rPr>
          <w:i/>
        </w:rPr>
        <w:t>Figure 8</w:t>
      </w:r>
      <w:r w:rsidRPr="00B246BC">
        <w:rPr>
          <w:i/>
        </w:rPr>
        <w:t xml:space="preserve">: </w:t>
      </w:r>
      <w:r>
        <w:rPr>
          <w:i/>
        </w:rPr>
        <w:t>Residual Plots for White Wins</w:t>
      </w:r>
    </w:p>
    <w:p w14:paraId="5B41A1E5" w14:textId="121EF26A" w:rsidR="00A64144" w:rsidRDefault="009B1850" w:rsidP="00E00BE2">
      <w:pPr>
        <w:pStyle w:val="BodyTextIndent"/>
        <w:ind w:firstLine="0"/>
        <w:jc w:val="center"/>
      </w:pPr>
      <w:r>
        <w:rPr>
          <w:noProof/>
        </w:rPr>
        <w:drawing>
          <wp:inline distT="0" distB="0" distL="0" distR="0" wp14:anchorId="36DCD6B9" wp14:editId="6AF9F453">
            <wp:extent cx="4401185" cy="3521075"/>
            <wp:effectExtent l="0" t="0" r="0" b="9525"/>
            <wp:docPr id="9" name="Picture 9" descr="Resid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idual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1185" cy="3521075"/>
                    </a:xfrm>
                    <a:prstGeom prst="rect">
                      <a:avLst/>
                    </a:prstGeom>
                    <a:noFill/>
                    <a:ln>
                      <a:noFill/>
                    </a:ln>
                  </pic:spPr>
                </pic:pic>
              </a:graphicData>
            </a:graphic>
          </wp:inline>
        </w:drawing>
      </w:r>
    </w:p>
    <w:p w14:paraId="49F29873" w14:textId="34F99BD2" w:rsidR="00E00BE2" w:rsidRPr="00B246BC" w:rsidRDefault="00E8229C" w:rsidP="00A64144">
      <w:pPr>
        <w:pStyle w:val="BodyTextIndent"/>
        <w:ind w:firstLine="0"/>
        <w:jc w:val="center"/>
        <w:rPr>
          <w:i/>
        </w:rPr>
      </w:pPr>
      <w:r>
        <w:rPr>
          <w:i/>
        </w:rPr>
        <w:t>Figure 9</w:t>
      </w:r>
      <w:r w:rsidR="00E00BE2" w:rsidRPr="00B246BC">
        <w:rPr>
          <w:i/>
        </w:rPr>
        <w:t xml:space="preserve">: </w:t>
      </w:r>
      <w:r w:rsidR="00E00BE2">
        <w:rPr>
          <w:i/>
        </w:rPr>
        <w:t xml:space="preserve">Residual Plots for </w:t>
      </w:r>
      <w:r>
        <w:rPr>
          <w:i/>
        </w:rPr>
        <w:t>Black</w:t>
      </w:r>
      <w:r w:rsidR="00A64144">
        <w:rPr>
          <w:i/>
        </w:rPr>
        <w:t xml:space="preserve"> </w:t>
      </w:r>
      <w:r w:rsidR="00E00BE2">
        <w:rPr>
          <w:i/>
        </w:rPr>
        <w:t>Wins</w:t>
      </w:r>
    </w:p>
    <w:p w14:paraId="646D779F" w14:textId="1A302049" w:rsidR="00456A12" w:rsidRDefault="00456A12" w:rsidP="00456A12">
      <w:pPr>
        <w:pStyle w:val="BodyTextIndent"/>
      </w:pPr>
      <w:r>
        <w:lastRenderedPageBreak/>
        <w:t xml:space="preserve">Table 4 shows how </w:t>
      </w:r>
      <w:r w:rsidR="00BD61DF">
        <w:t>all of the above</w:t>
      </w:r>
      <w:r>
        <w:t xml:space="preserve"> models compare</w:t>
      </w:r>
      <w:r w:rsidR="006C75F0">
        <w:t xml:space="preserve"> in goodness-of-fit statistics</w:t>
      </w:r>
      <w:r>
        <w:t>.</w:t>
      </w:r>
      <w:r w:rsidR="00AD35A2">
        <w:t xml:space="preserve">  In all </w:t>
      </w:r>
      <w:r w:rsidR="00FB24E0">
        <w:t>eight</w:t>
      </w:r>
      <w:r w:rsidR="00AD35A2">
        <w:t xml:space="preserve"> mo</w:t>
      </w:r>
      <w:r w:rsidR="006C75F0">
        <w:t>dels</w:t>
      </w:r>
      <w:r w:rsidR="00AD35A2">
        <w:t xml:space="preserve">, the p-values for every β-coefficient are less than </w:t>
      </w:r>
      <w:r w:rsidR="00AD35A2" w:rsidRPr="00AD35A2">
        <w:t>2.2e-16</w:t>
      </w:r>
      <w:r w:rsidR="00AD35A2">
        <w:t xml:space="preserve">, </w:t>
      </w:r>
      <w:r w:rsidR="00774DC6">
        <w:t>hence</w:t>
      </w:r>
      <w:r w:rsidR="007D40FE">
        <w:t xml:space="preserve"> the extremely low F-statistic values</w:t>
      </w:r>
      <w:r w:rsidR="00AD35A2">
        <w:t>.</w:t>
      </w:r>
    </w:p>
    <w:tbl>
      <w:tblPr>
        <w:tblStyle w:val="TableGrid"/>
        <w:tblW w:w="0" w:type="auto"/>
        <w:tblLook w:val="04A0" w:firstRow="1" w:lastRow="0" w:firstColumn="1" w:lastColumn="0" w:noHBand="0" w:noVBand="1"/>
      </w:tblPr>
      <w:tblGrid>
        <w:gridCol w:w="1723"/>
        <w:gridCol w:w="1157"/>
        <w:gridCol w:w="1117"/>
        <w:gridCol w:w="1077"/>
        <w:gridCol w:w="1077"/>
        <w:gridCol w:w="1503"/>
        <w:gridCol w:w="1463"/>
      </w:tblGrid>
      <w:tr w:rsidR="00774DC6" w14:paraId="0EDFC296" w14:textId="77777777" w:rsidTr="00774DC6">
        <w:tc>
          <w:tcPr>
            <w:tcW w:w="0" w:type="auto"/>
          </w:tcPr>
          <w:p w14:paraId="29276BC7" w14:textId="77777777" w:rsidR="00774DC6" w:rsidRDefault="00774DC6" w:rsidP="007D40FE">
            <w:pPr>
              <w:pStyle w:val="BodyTextIndent"/>
              <w:spacing w:line="240" w:lineRule="auto"/>
              <w:ind w:firstLine="0"/>
            </w:pPr>
          </w:p>
        </w:tc>
        <w:tc>
          <w:tcPr>
            <w:tcW w:w="0" w:type="auto"/>
            <w:vAlign w:val="center"/>
          </w:tcPr>
          <w:p w14:paraId="685E8D14" w14:textId="014CDBB1" w:rsidR="00774DC6" w:rsidRDefault="00774DC6" w:rsidP="007D40FE">
            <w:pPr>
              <w:pStyle w:val="BodyTextIndent"/>
              <w:spacing w:line="240" w:lineRule="auto"/>
              <w:ind w:firstLine="0"/>
            </w:pPr>
            <w:r w:rsidRPr="00BD61DF">
              <w:rPr>
                <w:b/>
              </w:rPr>
              <w:t>White R</w:t>
            </w:r>
            <w:r w:rsidRPr="00BD61DF">
              <w:rPr>
                <w:b/>
                <w:vertAlign w:val="superscript"/>
              </w:rPr>
              <w:t>2</w:t>
            </w:r>
          </w:p>
        </w:tc>
        <w:tc>
          <w:tcPr>
            <w:tcW w:w="0" w:type="auto"/>
            <w:vAlign w:val="center"/>
          </w:tcPr>
          <w:p w14:paraId="0E5725AA" w14:textId="7C94C46D" w:rsidR="00774DC6" w:rsidRDefault="00774DC6" w:rsidP="007D40FE">
            <w:pPr>
              <w:pStyle w:val="BodyTextIndent"/>
              <w:spacing w:line="240" w:lineRule="auto"/>
              <w:ind w:firstLine="0"/>
            </w:pPr>
            <w:r w:rsidRPr="00B87FCA">
              <w:rPr>
                <w:b/>
              </w:rPr>
              <w:t>Black R</w:t>
            </w:r>
            <w:r w:rsidRPr="00B87FCA">
              <w:rPr>
                <w:b/>
                <w:vertAlign w:val="superscript"/>
              </w:rPr>
              <w:t>2</w:t>
            </w:r>
          </w:p>
        </w:tc>
        <w:tc>
          <w:tcPr>
            <w:tcW w:w="0" w:type="auto"/>
            <w:vAlign w:val="center"/>
          </w:tcPr>
          <w:p w14:paraId="18429A19" w14:textId="3E611D64" w:rsidR="00774DC6" w:rsidRPr="00B87FCA" w:rsidRDefault="00774DC6" w:rsidP="007D40FE">
            <w:pPr>
              <w:pStyle w:val="BodyTextIndent"/>
              <w:spacing w:line="240" w:lineRule="auto"/>
              <w:ind w:firstLine="0"/>
              <w:jc w:val="center"/>
              <w:rPr>
                <w:b/>
              </w:rPr>
            </w:pPr>
            <w:r>
              <w:rPr>
                <w:b/>
              </w:rPr>
              <w:t>White</w:t>
            </w:r>
          </w:p>
          <w:p w14:paraId="404CA5BA" w14:textId="7F222603" w:rsidR="00774DC6" w:rsidRPr="00774DC6" w:rsidRDefault="00774DC6" w:rsidP="007D40FE">
            <w:pPr>
              <w:pStyle w:val="BodyTextIndent"/>
              <w:spacing w:line="240" w:lineRule="auto"/>
              <w:ind w:firstLine="0"/>
              <w:jc w:val="center"/>
              <w:rPr>
                <w:b/>
              </w:rPr>
            </w:pPr>
            <w:r>
              <w:rPr>
                <w:b/>
              </w:rPr>
              <w:t>RSE</w:t>
            </w:r>
          </w:p>
        </w:tc>
        <w:tc>
          <w:tcPr>
            <w:tcW w:w="0" w:type="auto"/>
            <w:vAlign w:val="center"/>
          </w:tcPr>
          <w:p w14:paraId="64C32C7E" w14:textId="3072C7A0" w:rsidR="00774DC6" w:rsidRPr="00774DC6" w:rsidRDefault="00774DC6" w:rsidP="007D40FE">
            <w:pPr>
              <w:pStyle w:val="BodyTextIndent"/>
              <w:spacing w:line="240" w:lineRule="auto"/>
              <w:ind w:firstLine="0"/>
              <w:jc w:val="center"/>
              <w:rPr>
                <w:b/>
              </w:rPr>
            </w:pPr>
            <w:r>
              <w:rPr>
                <w:b/>
              </w:rPr>
              <w:t>Black</w:t>
            </w:r>
          </w:p>
          <w:p w14:paraId="577EA889" w14:textId="2E8ED0A4" w:rsidR="00774DC6" w:rsidRPr="00774DC6" w:rsidRDefault="00774DC6" w:rsidP="007D40FE">
            <w:pPr>
              <w:pStyle w:val="BodyTextIndent"/>
              <w:spacing w:line="240" w:lineRule="auto"/>
              <w:ind w:firstLine="0"/>
              <w:jc w:val="center"/>
              <w:rPr>
                <w:b/>
              </w:rPr>
            </w:pPr>
            <w:r w:rsidRPr="00774DC6">
              <w:rPr>
                <w:b/>
              </w:rPr>
              <w:t>RSE</w:t>
            </w:r>
          </w:p>
        </w:tc>
        <w:tc>
          <w:tcPr>
            <w:tcW w:w="0" w:type="auto"/>
            <w:vAlign w:val="center"/>
          </w:tcPr>
          <w:p w14:paraId="72409377" w14:textId="77777777" w:rsidR="00774DC6" w:rsidRPr="00B87FCA" w:rsidRDefault="00774DC6" w:rsidP="007D40FE">
            <w:pPr>
              <w:pStyle w:val="BodyTextIndent"/>
              <w:spacing w:line="240" w:lineRule="auto"/>
              <w:ind w:firstLine="0"/>
              <w:jc w:val="center"/>
              <w:rPr>
                <w:b/>
              </w:rPr>
            </w:pPr>
            <w:r w:rsidRPr="00B87FCA">
              <w:rPr>
                <w:b/>
              </w:rPr>
              <w:t>White F-stat</w:t>
            </w:r>
          </w:p>
          <w:p w14:paraId="3114730D" w14:textId="32662A00" w:rsidR="00774DC6" w:rsidRDefault="00774DC6" w:rsidP="007D40FE">
            <w:pPr>
              <w:pStyle w:val="BodyTextIndent"/>
              <w:spacing w:line="240" w:lineRule="auto"/>
              <w:ind w:firstLine="0"/>
              <w:jc w:val="center"/>
            </w:pPr>
            <w:proofErr w:type="gramStart"/>
            <w:r w:rsidRPr="00B87FCA">
              <w:rPr>
                <w:b/>
              </w:rPr>
              <w:t>p</w:t>
            </w:r>
            <w:proofErr w:type="gramEnd"/>
            <w:r w:rsidRPr="00B87FCA">
              <w:rPr>
                <w:b/>
              </w:rPr>
              <w:t>-value</w:t>
            </w:r>
          </w:p>
        </w:tc>
        <w:tc>
          <w:tcPr>
            <w:tcW w:w="0" w:type="auto"/>
            <w:vAlign w:val="center"/>
          </w:tcPr>
          <w:p w14:paraId="14661FE3" w14:textId="77777777" w:rsidR="00774DC6" w:rsidRPr="00B87FCA" w:rsidRDefault="00774DC6" w:rsidP="007D40FE">
            <w:pPr>
              <w:pStyle w:val="BodyTextIndent"/>
              <w:spacing w:line="240" w:lineRule="auto"/>
              <w:ind w:firstLine="0"/>
              <w:jc w:val="center"/>
              <w:rPr>
                <w:b/>
              </w:rPr>
            </w:pPr>
            <w:r w:rsidRPr="00B87FCA">
              <w:rPr>
                <w:b/>
              </w:rPr>
              <w:t>Black F-stat</w:t>
            </w:r>
          </w:p>
          <w:p w14:paraId="788E870C" w14:textId="2CE211CC" w:rsidR="00774DC6" w:rsidRDefault="00774DC6" w:rsidP="007D40FE">
            <w:pPr>
              <w:pStyle w:val="BodyTextIndent"/>
              <w:spacing w:line="240" w:lineRule="auto"/>
              <w:ind w:firstLine="0"/>
              <w:jc w:val="center"/>
            </w:pPr>
            <w:proofErr w:type="gramStart"/>
            <w:r w:rsidRPr="00B87FCA">
              <w:rPr>
                <w:b/>
              </w:rPr>
              <w:t>p</w:t>
            </w:r>
            <w:proofErr w:type="gramEnd"/>
            <w:r w:rsidRPr="00B87FCA">
              <w:rPr>
                <w:b/>
              </w:rPr>
              <w:t>-value</w:t>
            </w:r>
          </w:p>
        </w:tc>
      </w:tr>
      <w:tr w:rsidR="00774DC6" w14:paraId="2D3CEB43" w14:textId="77777777" w:rsidTr="00774DC6">
        <w:tc>
          <w:tcPr>
            <w:tcW w:w="0" w:type="auto"/>
            <w:vAlign w:val="center"/>
          </w:tcPr>
          <w:p w14:paraId="64531D1D" w14:textId="3E0ACC5D" w:rsidR="00774DC6" w:rsidRPr="00B87FCA" w:rsidRDefault="00774DC6" w:rsidP="007D40FE">
            <w:pPr>
              <w:pStyle w:val="BodyTextIndent"/>
              <w:spacing w:line="240" w:lineRule="auto"/>
              <w:ind w:firstLine="0"/>
              <w:jc w:val="center"/>
              <w:rPr>
                <w:b/>
              </w:rPr>
            </w:pPr>
            <w:r w:rsidRPr="00B87FCA">
              <w:rPr>
                <w:b/>
              </w:rPr>
              <w:t>Population,</w:t>
            </w:r>
          </w:p>
          <w:p w14:paraId="3938A545" w14:textId="6390DAD8" w:rsidR="00774DC6" w:rsidRDefault="00774DC6" w:rsidP="007D40FE">
            <w:pPr>
              <w:pStyle w:val="BodyTextIndent"/>
              <w:spacing w:line="240" w:lineRule="auto"/>
              <w:ind w:firstLine="0"/>
            </w:pPr>
            <w:proofErr w:type="spellStart"/>
            <w:r>
              <w:rPr>
                <w:b/>
              </w:rPr>
              <w:t>Eqs</w:t>
            </w:r>
            <w:proofErr w:type="spellEnd"/>
            <w:r>
              <w:rPr>
                <w:b/>
              </w:rPr>
              <w:t>. (2)</w:t>
            </w:r>
            <w:r w:rsidRPr="00B87FCA">
              <w:rPr>
                <w:b/>
              </w:rPr>
              <w:t xml:space="preserve"> </w:t>
            </w:r>
            <w:r>
              <w:rPr>
                <w:b/>
              </w:rPr>
              <w:t>&amp; (3)</w:t>
            </w:r>
          </w:p>
        </w:tc>
        <w:tc>
          <w:tcPr>
            <w:tcW w:w="0" w:type="auto"/>
            <w:vAlign w:val="center"/>
          </w:tcPr>
          <w:p w14:paraId="4D292B6C" w14:textId="06C542C6" w:rsidR="00774DC6" w:rsidRDefault="00774DC6" w:rsidP="007D40FE">
            <w:pPr>
              <w:pStyle w:val="BodyTextIndent"/>
              <w:spacing w:line="240" w:lineRule="auto"/>
              <w:ind w:firstLine="0"/>
              <w:jc w:val="center"/>
            </w:pPr>
            <w:r w:rsidRPr="003B1391">
              <w:t>0.4612</w:t>
            </w:r>
          </w:p>
        </w:tc>
        <w:tc>
          <w:tcPr>
            <w:tcW w:w="0" w:type="auto"/>
            <w:vAlign w:val="center"/>
          </w:tcPr>
          <w:p w14:paraId="3F73A287" w14:textId="589F6BFD" w:rsidR="00774DC6" w:rsidRDefault="00774DC6" w:rsidP="007D40FE">
            <w:pPr>
              <w:pStyle w:val="BodyTextIndent"/>
              <w:spacing w:line="240" w:lineRule="auto"/>
              <w:ind w:firstLine="0"/>
              <w:jc w:val="center"/>
            </w:pPr>
            <w:r w:rsidRPr="003B1391">
              <w:t>0.3814</w:t>
            </w:r>
          </w:p>
        </w:tc>
        <w:tc>
          <w:tcPr>
            <w:tcW w:w="0" w:type="auto"/>
            <w:vAlign w:val="center"/>
          </w:tcPr>
          <w:p w14:paraId="734411CF" w14:textId="77777777" w:rsidR="00774DC6" w:rsidRDefault="00AE1C3F" w:rsidP="007D40FE">
            <w:pPr>
              <w:pStyle w:val="BodyTextIndent"/>
              <w:spacing w:line="240" w:lineRule="auto"/>
              <w:ind w:firstLine="0"/>
              <w:jc w:val="center"/>
            </w:pPr>
            <w:r>
              <w:t>3.573</w:t>
            </w:r>
          </w:p>
          <w:p w14:paraId="522EFC25" w14:textId="156C1688" w:rsidR="00AE1C3F" w:rsidRDefault="00AE1C3F" w:rsidP="007D40FE">
            <w:pPr>
              <w:pStyle w:val="BodyTextIndent"/>
              <w:spacing w:line="240" w:lineRule="auto"/>
              <w:ind w:firstLine="0"/>
              <w:jc w:val="center"/>
            </w:pPr>
            <w:r>
              <w:t xml:space="preserve">4998 </w:t>
            </w:r>
            <w:proofErr w:type="spellStart"/>
            <w:r>
              <w:t>d.f.</w:t>
            </w:r>
            <w:proofErr w:type="spellEnd"/>
          </w:p>
        </w:tc>
        <w:tc>
          <w:tcPr>
            <w:tcW w:w="0" w:type="auto"/>
            <w:vAlign w:val="center"/>
          </w:tcPr>
          <w:p w14:paraId="6EA91B45" w14:textId="77777777" w:rsidR="00774DC6" w:rsidRDefault="00AE1C3F" w:rsidP="007D40FE">
            <w:pPr>
              <w:pStyle w:val="BodyTextIndent"/>
              <w:spacing w:line="240" w:lineRule="auto"/>
              <w:ind w:firstLine="0"/>
              <w:jc w:val="center"/>
            </w:pPr>
            <w:r>
              <w:t>3.425</w:t>
            </w:r>
          </w:p>
          <w:p w14:paraId="6F8BEEE1" w14:textId="4AF18E39" w:rsidR="00AE1C3F" w:rsidRDefault="00AE1C3F" w:rsidP="007D40FE">
            <w:pPr>
              <w:pStyle w:val="BodyTextIndent"/>
              <w:spacing w:line="240" w:lineRule="auto"/>
              <w:ind w:firstLine="0"/>
              <w:jc w:val="center"/>
            </w:pPr>
            <w:r>
              <w:t xml:space="preserve">4998 </w:t>
            </w:r>
            <w:proofErr w:type="spellStart"/>
            <w:r>
              <w:t>d.f.</w:t>
            </w:r>
            <w:proofErr w:type="spellEnd"/>
          </w:p>
        </w:tc>
        <w:tc>
          <w:tcPr>
            <w:tcW w:w="0" w:type="auto"/>
            <w:vAlign w:val="center"/>
          </w:tcPr>
          <w:p w14:paraId="66582CF7" w14:textId="05E98005" w:rsidR="00774DC6" w:rsidRDefault="00774DC6" w:rsidP="007D40FE">
            <w:pPr>
              <w:pStyle w:val="BodyTextIndent"/>
              <w:spacing w:line="240" w:lineRule="auto"/>
              <w:ind w:firstLine="0"/>
              <w:jc w:val="center"/>
            </w:pPr>
            <w:r w:rsidRPr="003B1391">
              <w:t>&lt; 2.2e-16</w:t>
            </w:r>
          </w:p>
        </w:tc>
        <w:tc>
          <w:tcPr>
            <w:tcW w:w="0" w:type="auto"/>
            <w:vAlign w:val="center"/>
          </w:tcPr>
          <w:p w14:paraId="5FC1EA0D" w14:textId="69E0E80D" w:rsidR="00774DC6" w:rsidRDefault="00774DC6" w:rsidP="007D40FE">
            <w:pPr>
              <w:pStyle w:val="BodyTextIndent"/>
              <w:spacing w:line="240" w:lineRule="auto"/>
              <w:ind w:firstLine="0"/>
              <w:jc w:val="center"/>
            </w:pPr>
            <w:r w:rsidRPr="003B1391">
              <w:t>&lt; 2.2e-16</w:t>
            </w:r>
          </w:p>
        </w:tc>
      </w:tr>
      <w:tr w:rsidR="00774DC6" w14:paraId="629DF98E" w14:textId="77777777" w:rsidTr="00774DC6">
        <w:tc>
          <w:tcPr>
            <w:tcW w:w="0" w:type="auto"/>
            <w:vAlign w:val="center"/>
          </w:tcPr>
          <w:p w14:paraId="47286D3B" w14:textId="68882B49" w:rsidR="00774DC6" w:rsidRPr="00B87FCA" w:rsidRDefault="00774DC6" w:rsidP="007D40FE">
            <w:pPr>
              <w:pStyle w:val="BodyTextIndent"/>
              <w:spacing w:line="240" w:lineRule="auto"/>
              <w:ind w:firstLine="0"/>
              <w:jc w:val="center"/>
              <w:rPr>
                <w:b/>
              </w:rPr>
            </w:pPr>
            <w:r w:rsidRPr="00B87FCA">
              <w:rPr>
                <w:b/>
              </w:rPr>
              <w:t>Population,</w:t>
            </w:r>
          </w:p>
          <w:p w14:paraId="151A2A75" w14:textId="74F34553" w:rsidR="00774DC6" w:rsidRDefault="00774DC6" w:rsidP="007D40FE">
            <w:pPr>
              <w:pStyle w:val="BodyTextIndent"/>
              <w:spacing w:line="240" w:lineRule="auto"/>
              <w:ind w:firstLine="0"/>
            </w:pPr>
            <w:proofErr w:type="spellStart"/>
            <w:r w:rsidRPr="00193514">
              <w:rPr>
                <w:b/>
              </w:rPr>
              <w:t>Eqs</w:t>
            </w:r>
            <w:proofErr w:type="spellEnd"/>
            <w:r>
              <w:rPr>
                <w:b/>
              </w:rPr>
              <w:t>. (5</w:t>
            </w:r>
            <w:r w:rsidRPr="00193514">
              <w:rPr>
                <w:b/>
              </w:rPr>
              <w:t xml:space="preserve">) </w:t>
            </w:r>
            <w:r>
              <w:rPr>
                <w:b/>
              </w:rPr>
              <w:t>&amp; (6</w:t>
            </w:r>
            <w:r w:rsidRPr="00193514">
              <w:rPr>
                <w:b/>
              </w:rPr>
              <w:t>)</w:t>
            </w:r>
          </w:p>
        </w:tc>
        <w:tc>
          <w:tcPr>
            <w:tcW w:w="0" w:type="auto"/>
            <w:vAlign w:val="center"/>
          </w:tcPr>
          <w:p w14:paraId="27DB7810" w14:textId="76FE9C61" w:rsidR="00774DC6" w:rsidRDefault="00774DC6" w:rsidP="007D40FE">
            <w:pPr>
              <w:pStyle w:val="BodyTextIndent"/>
              <w:spacing w:line="240" w:lineRule="auto"/>
              <w:ind w:firstLine="0"/>
              <w:jc w:val="center"/>
            </w:pPr>
            <w:r w:rsidRPr="00FB24E0">
              <w:t>0.5628</w:t>
            </w:r>
          </w:p>
        </w:tc>
        <w:tc>
          <w:tcPr>
            <w:tcW w:w="0" w:type="auto"/>
            <w:vAlign w:val="center"/>
          </w:tcPr>
          <w:p w14:paraId="2999C213" w14:textId="20C21C6B" w:rsidR="00774DC6" w:rsidRDefault="00774DC6" w:rsidP="007D40FE">
            <w:pPr>
              <w:pStyle w:val="BodyTextIndent"/>
              <w:spacing w:line="240" w:lineRule="auto"/>
              <w:ind w:firstLine="0"/>
              <w:jc w:val="center"/>
            </w:pPr>
            <w:r w:rsidRPr="00FB24E0">
              <w:t>0.4894</w:t>
            </w:r>
          </w:p>
        </w:tc>
        <w:tc>
          <w:tcPr>
            <w:tcW w:w="0" w:type="auto"/>
            <w:vAlign w:val="center"/>
          </w:tcPr>
          <w:p w14:paraId="3F20B451" w14:textId="77777777" w:rsidR="00774DC6" w:rsidRDefault="00AE1C3F" w:rsidP="007D40FE">
            <w:pPr>
              <w:pStyle w:val="BodyTextIndent"/>
              <w:spacing w:line="240" w:lineRule="auto"/>
              <w:ind w:firstLine="0"/>
              <w:jc w:val="center"/>
            </w:pPr>
            <w:r>
              <w:t>0.101</w:t>
            </w:r>
          </w:p>
          <w:p w14:paraId="0AB71897" w14:textId="64B24E28" w:rsidR="00AE1C3F" w:rsidRDefault="00AE1C3F" w:rsidP="007D40FE">
            <w:pPr>
              <w:pStyle w:val="BodyTextIndent"/>
              <w:spacing w:line="240" w:lineRule="auto"/>
              <w:ind w:firstLine="0"/>
              <w:jc w:val="center"/>
            </w:pPr>
            <w:r>
              <w:t xml:space="preserve">4997 </w:t>
            </w:r>
            <w:proofErr w:type="spellStart"/>
            <w:r>
              <w:t>d.f.</w:t>
            </w:r>
            <w:proofErr w:type="spellEnd"/>
          </w:p>
        </w:tc>
        <w:tc>
          <w:tcPr>
            <w:tcW w:w="0" w:type="auto"/>
            <w:vAlign w:val="center"/>
          </w:tcPr>
          <w:p w14:paraId="276D405B" w14:textId="77777777" w:rsidR="00774DC6" w:rsidRDefault="00AE1C3F" w:rsidP="007D40FE">
            <w:pPr>
              <w:pStyle w:val="BodyTextIndent"/>
              <w:spacing w:line="240" w:lineRule="auto"/>
              <w:ind w:firstLine="0"/>
              <w:jc w:val="center"/>
            </w:pPr>
            <w:r>
              <w:t>0.1048</w:t>
            </w:r>
          </w:p>
          <w:p w14:paraId="2D37097C" w14:textId="3BAE5E39" w:rsidR="00AE1C3F" w:rsidRDefault="00AE1C3F" w:rsidP="007D40FE">
            <w:pPr>
              <w:pStyle w:val="BodyTextIndent"/>
              <w:spacing w:line="240" w:lineRule="auto"/>
              <w:ind w:firstLine="0"/>
              <w:jc w:val="center"/>
            </w:pPr>
            <w:r>
              <w:t xml:space="preserve">4997 </w:t>
            </w:r>
            <w:proofErr w:type="spellStart"/>
            <w:r>
              <w:t>d.f.</w:t>
            </w:r>
            <w:proofErr w:type="spellEnd"/>
          </w:p>
        </w:tc>
        <w:tc>
          <w:tcPr>
            <w:tcW w:w="0" w:type="auto"/>
            <w:vAlign w:val="center"/>
          </w:tcPr>
          <w:p w14:paraId="3373AF77" w14:textId="74332950" w:rsidR="00774DC6" w:rsidRDefault="00774DC6" w:rsidP="007D40FE">
            <w:pPr>
              <w:pStyle w:val="BodyTextIndent"/>
              <w:spacing w:line="240" w:lineRule="auto"/>
              <w:ind w:firstLine="0"/>
              <w:jc w:val="center"/>
            </w:pPr>
            <w:r w:rsidRPr="003B1391">
              <w:t>&lt; 2.2e-16</w:t>
            </w:r>
          </w:p>
        </w:tc>
        <w:tc>
          <w:tcPr>
            <w:tcW w:w="0" w:type="auto"/>
            <w:vAlign w:val="center"/>
          </w:tcPr>
          <w:p w14:paraId="781F44C4" w14:textId="69C4E629" w:rsidR="00774DC6" w:rsidRDefault="00774DC6" w:rsidP="007D40FE">
            <w:pPr>
              <w:pStyle w:val="BodyTextIndent"/>
              <w:spacing w:line="240" w:lineRule="auto"/>
              <w:ind w:firstLine="0"/>
              <w:jc w:val="center"/>
            </w:pPr>
            <w:r w:rsidRPr="003B1391">
              <w:t>&lt; 2.2e-16</w:t>
            </w:r>
          </w:p>
        </w:tc>
      </w:tr>
      <w:tr w:rsidR="00774DC6" w14:paraId="6BEA626C" w14:textId="77777777" w:rsidTr="007D40FE">
        <w:tc>
          <w:tcPr>
            <w:tcW w:w="0" w:type="auto"/>
            <w:vAlign w:val="center"/>
          </w:tcPr>
          <w:p w14:paraId="33B779A3" w14:textId="254AA526" w:rsidR="00774DC6" w:rsidRPr="00B87FCA" w:rsidRDefault="00774DC6" w:rsidP="007D40FE">
            <w:pPr>
              <w:pStyle w:val="BodyTextIndent"/>
              <w:spacing w:line="240" w:lineRule="auto"/>
              <w:ind w:firstLine="0"/>
              <w:jc w:val="center"/>
              <w:rPr>
                <w:b/>
              </w:rPr>
            </w:pPr>
            <w:r w:rsidRPr="00B87FCA">
              <w:rPr>
                <w:b/>
              </w:rPr>
              <w:t>White Wins,</w:t>
            </w:r>
          </w:p>
          <w:p w14:paraId="617B9B38" w14:textId="20C23F0E" w:rsidR="00774DC6" w:rsidRDefault="00774DC6" w:rsidP="007D40FE">
            <w:pPr>
              <w:pStyle w:val="BodyTextIndent"/>
              <w:spacing w:line="240" w:lineRule="auto"/>
              <w:ind w:firstLine="0"/>
            </w:pPr>
            <w:proofErr w:type="spellStart"/>
            <w:r w:rsidRPr="00193514">
              <w:rPr>
                <w:b/>
              </w:rPr>
              <w:t>Eqs</w:t>
            </w:r>
            <w:proofErr w:type="spellEnd"/>
            <w:r>
              <w:rPr>
                <w:b/>
              </w:rPr>
              <w:t>. (7</w:t>
            </w:r>
            <w:r w:rsidRPr="00193514">
              <w:rPr>
                <w:b/>
              </w:rPr>
              <w:t xml:space="preserve">) </w:t>
            </w:r>
            <w:r>
              <w:rPr>
                <w:b/>
              </w:rPr>
              <w:t>&amp; (8</w:t>
            </w:r>
            <w:r w:rsidRPr="00193514">
              <w:rPr>
                <w:b/>
              </w:rPr>
              <w:t>)</w:t>
            </w:r>
          </w:p>
        </w:tc>
        <w:tc>
          <w:tcPr>
            <w:tcW w:w="0" w:type="auto"/>
            <w:vAlign w:val="center"/>
          </w:tcPr>
          <w:p w14:paraId="5DFE9CFE" w14:textId="51C8ECFE" w:rsidR="00774DC6" w:rsidRDefault="00774DC6" w:rsidP="007D40FE">
            <w:pPr>
              <w:pStyle w:val="BodyTextIndent"/>
              <w:spacing w:line="240" w:lineRule="auto"/>
              <w:ind w:firstLine="0"/>
              <w:jc w:val="center"/>
            </w:pPr>
            <w:r w:rsidRPr="00AD35A2">
              <w:t>0.6593</w:t>
            </w:r>
          </w:p>
        </w:tc>
        <w:tc>
          <w:tcPr>
            <w:tcW w:w="0" w:type="auto"/>
            <w:vAlign w:val="center"/>
          </w:tcPr>
          <w:p w14:paraId="0BD99A76" w14:textId="2438A7FD" w:rsidR="00774DC6" w:rsidRDefault="00774DC6" w:rsidP="007D40FE">
            <w:pPr>
              <w:pStyle w:val="BodyTextIndent"/>
              <w:spacing w:line="240" w:lineRule="auto"/>
              <w:ind w:firstLine="0"/>
              <w:jc w:val="center"/>
            </w:pPr>
            <w:r w:rsidRPr="00AD35A2">
              <w:t>0.5106</w:t>
            </w:r>
          </w:p>
        </w:tc>
        <w:tc>
          <w:tcPr>
            <w:tcW w:w="0" w:type="auto"/>
            <w:vAlign w:val="center"/>
          </w:tcPr>
          <w:p w14:paraId="2B618C1F" w14:textId="77777777" w:rsidR="00774DC6" w:rsidRDefault="00AE1C3F" w:rsidP="007D40FE">
            <w:pPr>
              <w:pStyle w:val="BodyTextIndent"/>
              <w:spacing w:line="240" w:lineRule="auto"/>
              <w:ind w:firstLine="0"/>
              <w:jc w:val="center"/>
            </w:pPr>
            <w:r>
              <w:t>0.088</w:t>
            </w:r>
          </w:p>
          <w:p w14:paraId="360760B5" w14:textId="0EEE6081" w:rsidR="00AE1C3F" w:rsidRDefault="00AE1C3F" w:rsidP="007D40FE">
            <w:pPr>
              <w:pStyle w:val="BodyTextIndent"/>
              <w:spacing w:line="240" w:lineRule="auto"/>
              <w:ind w:firstLine="0"/>
              <w:jc w:val="center"/>
            </w:pPr>
            <w:r>
              <w:t xml:space="preserve">997 </w:t>
            </w:r>
            <w:proofErr w:type="spellStart"/>
            <w:r>
              <w:t>d.f.</w:t>
            </w:r>
            <w:proofErr w:type="spellEnd"/>
          </w:p>
        </w:tc>
        <w:tc>
          <w:tcPr>
            <w:tcW w:w="0" w:type="auto"/>
            <w:vAlign w:val="center"/>
          </w:tcPr>
          <w:p w14:paraId="69F8E497" w14:textId="77777777" w:rsidR="00774DC6" w:rsidRDefault="00AE1C3F" w:rsidP="007D40FE">
            <w:pPr>
              <w:pStyle w:val="BodyTextIndent"/>
              <w:spacing w:line="240" w:lineRule="auto"/>
              <w:ind w:firstLine="0"/>
              <w:jc w:val="center"/>
            </w:pPr>
            <w:r>
              <w:t>0.1055</w:t>
            </w:r>
          </w:p>
          <w:p w14:paraId="5415D04D" w14:textId="4FF385A6" w:rsidR="00AE1C3F" w:rsidRDefault="00AE1C3F" w:rsidP="007D40FE">
            <w:pPr>
              <w:pStyle w:val="BodyTextIndent"/>
              <w:spacing w:line="240" w:lineRule="auto"/>
              <w:ind w:firstLine="0"/>
              <w:jc w:val="center"/>
            </w:pPr>
            <w:r>
              <w:t xml:space="preserve">997 </w:t>
            </w:r>
            <w:proofErr w:type="spellStart"/>
            <w:r>
              <w:t>d.f.</w:t>
            </w:r>
            <w:proofErr w:type="spellEnd"/>
          </w:p>
        </w:tc>
        <w:tc>
          <w:tcPr>
            <w:tcW w:w="0" w:type="auto"/>
            <w:vAlign w:val="center"/>
          </w:tcPr>
          <w:p w14:paraId="63E4FDED" w14:textId="41BE95BA" w:rsidR="00774DC6" w:rsidRDefault="00774DC6" w:rsidP="007D40FE">
            <w:pPr>
              <w:pStyle w:val="BodyTextIndent"/>
              <w:spacing w:line="240" w:lineRule="auto"/>
              <w:ind w:firstLine="0"/>
              <w:jc w:val="center"/>
            </w:pPr>
            <w:r w:rsidRPr="003B1391">
              <w:t>&lt; 2.2e-16</w:t>
            </w:r>
          </w:p>
        </w:tc>
        <w:tc>
          <w:tcPr>
            <w:tcW w:w="0" w:type="auto"/>
            <w:vAlign w:val="center"/>
          </w:tcPr>
          <w:p w14:paraId="62EE52C6" w14:textId="4782CA73" w:rsidR="00774DC6" w:rsidRDefault="00774DC6" w:rsidP="007D40FE">
            <w:pPr>
              <w:pStyle w:val="BodyTextIndent"/>
              <w:spacing w:line="240" w:lineRule="auto"/>
              <w:ind w:firstLine="0"/>
              <w:jc w:val="center"/>
            </w:pPr>
            <w:r w:rsidRPr="003B1391">
              <w:t>&lt; 2.2e-16</w:t>
            </w:r>
          </w:p>
        </w:tc>
      </w:tr>
      <w:tr w:rsidR="00774DC6" w14:paraId="43A26B22" w14:textId="77777777" w:rsidTr="007D40FE">
        <w:tc>
          <w:tcPr>
            <w:tcW w:w="0" w:type="auto"/>
            <w:vAlign w:val="center"/>
          </w:tcPr>
          <w:p w14:paraId="56F9B195" w14:textId="0C6669BF" w:rsidR="00774DC6" w:rsidRPr="00B87FCA" w:rsidRDefault="00774DC6" w:rsidP="007D40FE">
            <w:pPr>
              <w:pStyle w:val="BodyTextIndent"/>
              <w:spacing w:line="240" w:lineRule="auto"/>
              <w:ind w:firstLine="0"/>
              <w:jc w:val="center"/>
              <w:rPr>
                <w:b/>
              </w:rPr>
            </w:pPr>
            <w:r w:rsidRPr="00B87FCA">
              <w:rPr>
                <w:b/>
              </w:rPr>
              <w:t>Black Wins,</w:t>
            </w:r>
          </w:p>
          <w:p w14:paraId="19CECA0A" w14:textId="441E957E" w:rsidR="00774DC6" w:rsidRDefault="00774DC6" w:rsidP="007D40FE">
            <w:pPr>
              <w:pStyle w:val="BodyTextIndent"/>
              <w:spacing w:line="240" w:lineRule="auto"/>
              <w:ind w:firstLine="0"/>
            </w:pPr>
            <w:proofErr w:type="spellStart"/>
            <w:r w:rsidRPr="00876F7C">
              <w:rPr>
                <w:b/>
              </w:rPr>
              <w:t>Eq</w:t>
            </w:r>
            <w:r>
              <w:rPr>
                <w:b/>
              </w:rPr>
              <w:t>s</w:t>
            </w:r>
            <w:proofErr w:type="spellEnd"/>
            <w:r>
              <w:rPr>
                <w:b/>
              </w:rPr>
              <w:t>. (9</w:t>
            </w:r>
            <w:r w:rsidRPr="00876F7C">
              <w:rPr>
                <w:b/>
              </w:rPr>
              <w:t xml:space="preserve">) </w:t>
            </w:r>
            <w:r>
              <w:rPr>
                <w:b/>
              </w:rPr>
              <w:t>&amp; (10)</w:t>
            </w:r>
          </w:p>
        </w:tc>
        <w:tc>
          <w:tcPr>
            <w:tcW w:w="0" w:type="auto"/>
            <w:vAlign w:val="center"/>
          </w:tcPr>
          <w:p w14:paraId="2D299E67" w14:textId="2C9154FA" w:rsidR="00774DC6" w:rsidRDefault="00774DC6" w:rsidP="007D40FE">
            <w:pPr>
              <w:pStyle w:val="BodyTextIndent"/>
              <w:spacing w:line="240" w:lineRule="auto"/>
              <w:ind w:firstLine="0"/>
              <w:jc w:val="center"/>
            </w:pPr>
            <w:r w:rsidRPr="00AD35A2">
              <w:t>0.573</w:t>
            </w:r>
          </w:p>
        </w:tc>
        <w:tc>
          <w:tcPr>
            <w:tcW w:w="0" w:type="auto"/>
            <w:vAlign w:val="center"/>
          </w:tcPr>
          <w:p w14:paraId="30AE94CF" w14:textId="5E75B9E9" w:rsidR="00774DC6" w:rsidRDefault="00774DC6" w:rsidP="007D40FE">
            <w:pPr>
              <w:pStyle w:val="BodyTextIndent"/>
              <w:spacing w:line="240" w:lineRule="auto"/>
              <w:ind w:firstLine="0"/>
              <w:jc w:val="center"/>
            </w:pPr>
            <w:r w:rsidRPr="00AD35A2">
              <w:t>0.6283</w:t>
            </w:r>
          </w:p>
        </w:tc>
        <w:tc>
          <w:tcPr>
            <w:tcW w:w="0" w:type="auto"/>
            <w:vAlign w:val="center"/>
          </w:tcPr>
          <w:p w14:paraId="39791A77" w14:textId="51DD2AC6" w:rsidR="007D40FE" w:rsidRDefault="00025CCF" w:rsidP="007D40FE">
            <w:pPr>
              <w:pStyle w:val="BodyTextIndent"/>
              <w:spacing w:line="240" w:lineRule="auto"/>
              <w:ind w:firstLine="0"/>
              <w:jc w:val="center"/>
            </w:pPr>
            <w:r>
              <w:t>0.1004</w:t>
            </w:r>
          </w:p>
          <w:p w14:paraId="348F964D" w14:textId="031B3E78" w:rsidR="007D40FE" w:rsidRDefault="00025CCF" w:rsidP="007D40FE">
            <w:pPr>
              <w:pStyle w:val="BodyTextIndent"/>
              <w:spacing w:line="240" w:lineRule="auto"/>
              <w:ind w:firstLine="0"/>
              <w:jc w:val="center"/>
            </w:pPr>
            <w:r>
              <w:t>997</w:t>
            </w:r>
            <w:r w:rsidR="007D40FE">
              <w:t xml:space="preserve"> </w:t>
            </w:r>
            <w:proofErr w:type="spellStart"/>
            <w:r w:rsidR="007D40FE">
              <w:t>d.f.</w:t>
            </w:r>
            <w:proofErr w:type="spellEnd"/>
          </w:p>
        </w:tc>
        <w:tc>
          <w:tcPr>
            <w:tcW w:w="0" w:type="auto"/>
            <w:vAlign w:val="center"/>
          </w:tcPr>
          <w:p w14:paraId="7637F6C2" w14:textId="644ECEA2" w:rsidR="007D40FE" w:rsidRDefault="00025CCF" w:rsidP="007D40FE">
            <w:pPr>
              <w:pStyle w:val="BodyTextIndent"/>
              <w:spacing w:line="240" w:lineRule="auto"/>
              <w:ind w:firstLine="0"/>
              <w:jc w:val="center"/>
            </w:pPr>
            <w:r>
              <w:t>0.08703</w:t>
            </w:r>
          </w:p>
          <w:p w14:paraId="0385DE4B" w14:textId="2805081A" w:rsidR="00774DC6" w:rsidRDefault="00025CCF" w:rsidP="007D40FE">
            <w:pPr>
              <w:pStyle w:val="BodyTextIndent"/>
              <w:spacing w:line="240" w:lineRule="auto"/>
              <w:ind w:firstLine="0"/>
              <w:jc w:val="center"/>
            </w:pPr>
            <w:r>
              <w:t>997</w:t>
            </w:r>
            <w:r w:rsidR="007D40FE">
              <w:t xml:space="preserve"> </w:t>
            </w:r>
            <w:proofErr w:type="spellStart"/>
            <w:r w:rsidR="007D40FE">
              <w:t>d.f.</w:t>
            </w:r>
            <w:proofErr w:type="spellEnd"/>
          </w:p>
        </w:tc>
        <w:tc>
          <w:tcPr>
            <w:tcW w:w="0" w:type="auto"/>
            <w:vAlign w:val="center"/>
          </w:tcPr>
          <w:p w14:paraId="41ADA050" w14:textId="7F9D7B5C" w:rsidR="00774DC6" w:rsidRDefault="00774DC6" w:rsidP="007D40FE">
            <w:pPr>
              <w:pStyle w:val="BodyTextIndent"/>
              <w:spacing w:line="240" w:lineRule="auto"/>
              <w:ind w:firstLine="0"/>
              <w:jc w:val="center"/>
            </w:pPr>
            <w:r w:rsidRPr="003B1391">
              <w:t>&lt; 2.2e-16</w:t>
            </w:r>
          </w:p>
        </w:tc>
        <w:tc>
          <w:tcPr>
            <w:tcW w:w="0" w:type="auto"/>
            <w:vAlign w:val="center"/>
          </w:tcPr>
          <w:p w14:paraId="3CEBF853" w14:textId="5792739A" w:rsidR="00774DC6" w:rsidRDefault="00774DC6" w:rsidP="007D40FE">
            <w:pPr>
              <w:pStyle w:val="BodyTextIndent"/>
              <w:spacing w:line="240" w:lineRule="auto"/>
              <w:ind w:firstLine="0"/>
              <w:jc w:val="center"/>
            </w:pPr>
            <w:r w:rsidRPr="003B1391">
              <w:t>&lt; 2.2e-16</w:t>
            </w:r>
          </w:p>
        </w:tc>
      </w:tr>
    </w:tbl>
    <w:p w14:paraId="5DF2021B" w14:textId="49A1875F" w:rsidR="00456A12" w:rsidRPr="00B246BC" w:rsidRDefault="00B87FCA" w:rsidP="00B87FCA">
      <w:pPr>
        <w:pStyle w:val="BodyTextIndent"/>
        <w:ind w:firstLine="0"/>
        <w:jc w:val="center"/>
        <w:rPr>
          <w:i/>
        </w:rPr>
      </w:pPr>
      <w:bookmarkStart w:id="0" w:name="_GoBack"/>
      <w:bookmarkEnd w:id="0"/>
      <w:r w:rsidRPr="00B246BC">
        <w:rPr>
          <w:i/>
        </w:rPr>
        <w:t>Table 4: Quali</w:t>
      </w:r>
      <w:r w:rsidR="00A041A3">
        <w:rPr>
          <w:i/>
        </w:rPr>
        <w:t>ty of Regressions in Figures 4 – 7</w:t>
      </w:r>
    </w:p>
    <w:p w14:paraId="0D1C7673" w14:textId="27BA1AAE" w:rsidR="00641566" w:rsidRDefault="006C75F0" w:rsidP="00456A12">
      <w:pPr>
        <w:pStyle w:val="BodyTextIndent"/>
      </w:pPr>
      <w:r>
        <w:t>Comparing</w:t>
      </w:r>
      <w:r w:rsidR="00EE34F0">
        <w:t xml:space="preserve"> the R</w:t>
      </w:r>
      <w:r w:rsidR="00EE34F0" w:rsidRPr="00EE34F0">
        <w:rPr>
          <w:vertAlign w:val="superscript"/>
        </w:rPr>
        <w:t>2</w:t>
      </w:r>
      <w:r w:rsidR="00EE34F0">
        <w:t xml:space="preserve"> values</w:t>
      </w:r>
      <w:r w:rsidR="00876F7C">
        <w:t xml:space="preserve">, </w:t>
      </w:r>
      <w:r w:rsidR="002276DB">
        <w:t>the amount</w:t>
      </w:r>
      <w:r w:rsidR="00876F7C">
        <w:t xml:space="preserve"> of</w:t>
      </w:r>
      <w:r w:rsidR="00AD2A52">
        <w:t xml:space="preserve"> variance explained</w:t>
      </w:r>
      <w:r w:rsidR="00876F7C">
        <w:t>,</w:t>
      </w:r>
      <w:r>
        <w:t xml:space="preserve"> </w:t>
      </w:r>
      <w:r w:rsidR="00601F37">
        <w:t xml:space="preserve">the </w:t>
      </w:r>
      <w:r w:rsidR="00513B35">
        <w:t>models wi</w:t>
      </w:r>
      <w:r>
        <w:t xml:space="preserve">th the quadratic and log terms in </w:t>
      </w:r>
      <w:r w:rsidR="00513B35">
        <w:t>equations (5)</w:t>
      </w:r>
      <w:r>
        <w:t xml:space="preserve"> – (10) </w:t>
      </w:r>
      <w:r w:rsidR="00EE34F0">
        <w:t>account for more of the variance than the simple linear fits</w:t>
      </w:r>
      <w:r w:rsidR="00601F37">
        <w:t xml:space="preserve"> of equation</w:t>
      </w:r>
      <w:r w:rsidR="00513B35">
        <w:t>s (2</w:t>
      </w:r>
      <w:r w:rsidR="00601F37">
        <w:t>)</w:t>
      </w:r>
      <w:r w:rsidR="00513B35">
        <w:t xml:space="preserve"> and (3)</w:t>
      </w:r>
      <w:r w:rsidR="00601F37">
        <w:t xml:space="preserve">.  </w:t>
      </w:r>
      <w:r w:rsidR="00641566">
        <w:t xml:space="preserve">Again, (2) and (3) are based on the simple linear model of (1), while the better performing models in (5) – (10) are based on the revised model of (4).  </w:t>
      </w:r>
      <w:r w:rsidR="0093410D">
        <w:t xml:space="preserve">But the more dramatic improvement between these </w:t>
      </w:r>
      <w:r w:rsidR="00641566">
        <w:t xml:space="preserve">two </w:t>
      </w:r>
      <w:r w:rsidR="002276DB">
        <w:t>groups</w:t>
      </w:r>
      <w:r w:rsidR="00641566">
        <w:t xml:space="preserve"> shows up in the </w:t>
      </w:r>
      <w:r w:rsidR="0093410D">
        <w:t>residual standard errors</w:t>
      </w:r>
      <w:r>
        <w:t xml:space="preserve"> (RSE)</w:t>
      </w:r>
      <w:r w:rsidR="0093410D">
        <w:t xml:space="preserve">, </w:t>
      </w:r>
      <w:r w:rsidR="00AD2A52">
        <w:t>which improve as much as</w:t>
      </w:r>
      <w:r w:rsidR="00641566">
        <w:t xml:space="preserve"> two orders of magnitude</w:t>
      </w:r>
      <w:r>
        <w:t xml:space="preserve"> when moving from equation (1) models to equation (4) models</w:t>
      </w:r>
      <w:r w:rsidR="00641566">
        <w:t xml:space="preserve">.  </w:t>
      </w:r>
      <w:r w:rsidR="00034AC0">
        <w:t xml:space="preserve">These improvements are due to the quadratic and log terms that were added in equation (4).  </w:t>
      </w:r>
      <w:r w:rsidR="00641566">
        <w:t>Together, these goodness-of-fit statistics</w:t>
      </w:r>
      <w:r w:rsidR="00AD2A52">
        <w:t>,</w:t>
      </w:r>
      <w:r w:rsidR="00641566">
        <w:t xml:space="preserve"> </w:t>
      </w:r>
      <w:r w:rsidR="00641566" w:rsidRPr="00641566">
        <w:t>R</w:t>
      </w:r>
      <w:r w:rsidR="00641566" w:rsidRPr="00641566">
        <w:rPr>
          <w:vertAlign w:val="superscript"/>
        </w:rPr>
        <w:t xml:space="preserve">2 </w:t>
      </w:r>
      <w:r w:rsidR="00641566" w:rsidRPr="00641566">
        <w:t>and RSE</w:t>
      </w:r>
      <w:r w:rsidR="00AD2A52">
        <w:t>,</w:t>
      </w:r>
      <w:r w:rsidR="00641566">
        <w:t xml:space="preserve"> clearly </w:t>
      </w:r>
      <w:r w:rsidR="00034AC0">
        <w:t>demonstrate</w:t>
      </w:r>
      <w:r w:rsidR="00641566">
        <w:t xml:space="preserve"> that the models based on equation (4) are superior to those based</w:t>
      </w:r>
      <w:r w:rsidR="00AD2A52">
        <w:t xml:space="preserve"> on (1)</w:t>
      </w:r>
      <w:r w:rsidR="00641566">
        <w:t xml:space="preserve">. </w:t>
      </w:r>
    </w:p>
    <w:p w14:paraId="0044D2D7" w14:textId="24734F42" w:rsidR="00456A12" w:rsidRDefault="00641566" w:rsidP="00456A12">
      <w:pPr>
        <w:pStyle w:val="BodyTextIndent"/>
      </w:pPr>
      <w:r>
        <w:t>Table 4 also shows</w:t>
      </w:r>
      <w:r w:rsidR="00EE34F0">
        <w:t xml:space="preserve"> that for the </w:t>
      </w:r>
      <w:r w:rsidR="00AD1120">
        <w:t>models</w:t>
      </w:r>
      <w:r w:rsidR="00513B35">
        <w:t xml:space="preserve"> in won games</w:t>
      </w:r>
      <w:r w:rsidR="00EE34F0">
        <w:t>, the regression fit</w:t>
      </w:r>
      <w:r w:rsidR="00513B35">
        <w:t>s are</w:t>
      </w:r>
      <w:r w:rsidR="00EE34F0">
        <w:t xml:space="preserve"> better for the wi</w:t>
      </w:r>
      <w:r w:rsidR="00AD1120">
        <w:t>nning side than the losing side</w:t>
      </w:r>
      <w:r w:rsidR="00513B35">
        <w:t>.  Finally, w</w:t>
      </w:r>
      <w:r w:rsidR="00D2545C">
        <w:t xml:space="preserve">e also </w:t>
      </w:r>
      <w:r w:rsidR="00513B35">
        <w:t>point out</w:t>
      </w:r>
      <w:r w:rsidR="00D2545C">
        <w:t xml:space="preserve"> that the models fit white better than black.  </w:t>
      </w:r>
      <w:r w:rsidR="00AD1120">
        <w:t>Notice</w:t>
      </w:r>
      <w:r w:rsidR="00D2545C">
        <w:t xml:space="preserve"> that in the model for games won by black, the R</w:t>
      </w:r>
      <w:r w:rsidR="00D2545C" w:rsidRPr="00D2545C">
        <w:rPr>
          <w:vertAlign w:val="superscript"/>
        </w:rPr>
        <w:t>2</w:t>
      </w:r>
      <w:r w:rsidR="00D2545C">
        <w:t xml:space="preserve"> for white, the losing side, is higher than it is for black</w:t>
      </w:r>
      <w:r w:rsidR="0020210A">
        <w:t>, the losing side,</w:t>
      </w:r>
      <w:r w:rsidR="00D2545C">
        <w:t xml:space="preserve"> when white wins, </w:t>
      </w:r>
      <w:r w:rsidR="00D2545C" w:rsidRPr="00AD35A2">
        <w:t>0.573</w:t>
      </w:r>
      <w:r w:rsidR="00D2545C">
        <w:t xml:space="preserve"> vs. </w:t>
      </w:r>
      <w:r w:rsidR="00D2545C" w:rsidRPr="00AD35A2">
        <w:t>0.5106</w:t>
      </w:r>
      <w:r w:rsidR="00D2545C">
        <w:t>, respectively.</w:t>
      </w:r>
      <w:r w:rsidR="00B66F20">
        <w:t xml:space="preserve">  The RSE values </w:t>
      </w:r>
      <w:r w:rsidR="002276DB">
        <w:t>are also</w:t>
      </w:r>
      <w:r w:rsidR="00B66F20">
        <w:t xml:space="preserve"> better for white than black when comparing winning to losing sides.</w:t>
      </w:r>
    </w:p>
    <w:p w14:paraId="72E60E32" w14:textId="481FBB59" w:rsidR="00710642" w:rsidRPr="002D1155" w:rsidRDefault="00EC5D11" w:rsidP="00EC5D11">
      <w:pPr>
        <w:pStyle w:val="BodyTextIndent"/>
      </w:pPr>
      <w:r>
        <w:lastRenderedPageBreak/>
        <w:t xml:space="preserve">Let us now turn to consider whether the mean material and mobility </w:t>
      </w:r>
      <w:r w:rsidR="00BB7E01">
        <w:t>statistics in won games</w:t>
      </w:r>
      <w:r>
        <w:t xml:space="preserve"> differ significantly from t</w:t>
      </w:r>
      <w:r w:rsidR="00BB7E01">
        <w:t>he population</w:t>
      </w:r>
      <w:r>
        <w:t>.</w:t>
      </w:r>
    </w:p>
    <w:p w14:paraId="77C0051E" w14:textId="6529C270" w:rsidR="002A2A03" w:rsidRDefault="00611B0D">
      <w:pPr>
        <w:pStyle w:val="Heading2"/>
      </w:pPr>
      <w:r>
        <w:t>Hypothesis Tests</w:t>
      </w:r>
      <w:r w:rsidR="00771737">
        <w:t>: Departure from Popu</w:t>
      </w:r>
      <w:r w:rsidR="007E2192">
        <w:t xml:space="preserve">lation Mean when Game is </w:t>
      </w:r>
      <w:proofErr w:type="gramStart"/>
      <w:r w:rsidR="007E2192">
        <w:t>Won</w:t>
      </w:r>
      <w:proofErr w:type="gramEnd"/>
    </w:p>
    <w:p w14:paraId="5AC0FB6A" w14:textId="66080763" w:rsidR="000D1495" w:rsidRPr="000D1495" w:rsidRDefault="00771737" w:rsidP="000D1495">
      <w:pPr>
        <w:pStyle w:val="BodyTextIndent"/>
      </w:pPr>
      <w:r>
        <w:t xml:space="preserve">One </w:t>
      </w:r>
      <w:r w:rsidR="00F03C44">
        <w:t xml:space="preserve">may </w:t>
      </w:r>
      <w:r w:rsidR="00AB6AC9">
        <w:t xml:space="preserve">reasonably </w:t>
      </w:r>
      <w:r w:rsidR="00F03C44">
        <w:t>conjecture</w:t>
      </w:r>
      <w:r w:rsidR="003C5B1B">
        <w:t xml:space="preserve"> that players who win would have more</w:t>
      </w:r>
      <w:r w:rsidR="00E86334">
        <w:t xml:space="preserve"> </w:t>
      </w:r>
      <w:r w:rsidR="003C5B1B">
        <w:t>mobility than they have</w:t>
      </w:r>
      <w:r>
        <w:t xml:space="preserve"> in the population</w:t>
      </w:r>
      <w:r w:rsidR="00E86334">
        <w:t>,</w:t>
      </w:r>
      <w:r w:rsidR="003C5B1B">
        <w:t xml:space="preserve"> which</w:t>
      </w:r>
      <w:r w:rsidR="00C24EF2">
        <w:t xml:space="preserve"> also </w:t>
      </w:r>
      <w:r w:rsidR="003C5B1B">
        <w:t xml:space="preserve">includes </w:t>
      </w:r>
      <w:r>
        <w:t>losses and draws.</w:t>
      </w:r>
      <w:r w:rsidR="0006494A">
        <w:t xml:space="preserve">  </w:t>
      </w:r>
      <w:r w:rsidR="003C5B1B">
        <w:t xml:space="preserve">Would we also expect winners to have more material compared </w:t>
      </w:r>
      <w:r w:rsidR="00B766C7">
        <w:t xml:space="preserve">to the population?  </w:t>
      </w:r>
      <w:r w:rsidR="0006494A">
        <w:t xml:space="preserve">Tables 5 and 6 contain </w:t>
      </w:r>
      <w:r w:rsidR="00210511">
        <w:t>po</w:t>
      </w:r>
      <w:r w:rsidR="00B246BC">
        <w:t>int estimates</w:t>
      </w:r>
      <w:r w:rsidR="0006494A">
        <w:t xml:space="preserve"> from random samples of won games</w:t>
      </w:r>
      <w:r w:rsidR="00B246BC">
        <w:t xml:space="preserve"> </w:t>
      </w:r>
      <w:r w:rsidR="0006494A">
        <w:t>with</w:t>
      </w:r>
      <w:r w:rsidR="00210511">
        <w:t xml:space="preserve"> sample sizes of</w:t>
      </w:r>
      <w:r w:rsidR="00B766C7">
        <w:t xml:space="preserve"> 1,000</w:t>
      </w:r>
      <w:r w:rsidR="00210511">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3"/>
        <w:gridCol w:w="1796"/>
        <w:gridCol w:w="1756"/>
        <w:gridCol w:w="1783"/>
        <w:gridCol w:w="1743"/>
      </w:tblGrid>
      <w:tr w:rsidR="000D1495" w14:paraId="18C4A008" w14:textId="77777777" w:rsidTr="000D1495">
        <w:trPr>
          <w:jc w:val="center"/>
        </w:trPr>
        <w:tc>
          <w:tcPr>
            <w:tcW w:w="0" w:type="auto"/>
            <w:shd w:val="clear" w:color="auto" w:fill="auto"/>
            <w:vAlign w:val="bottom"/>
          </w:tcPr>
          <w:p w14:paraId="387A0546" w14:textId="77777777" w:rsidR="000D1495" w:rsidRPr="00210511" w:rsidRDefault="000D1495" w:rsidP="00B766C7">
            <w:pPr>
              <w:pStyle w:val="BodyTextIndent"/>
              <w:spacing w:line="240" w:lineRule="auto"/>
              <w:ind w:firstLine="0"/>
              <w:jc w:val="center"/>
              <w:rPr>
                <w:b/>
              </w:rPr>
            </w:pPr>
            <w:r w:rsidRPr="00210511">
              <w:rPr>
                <w:b/>
              </w:rPr>
              <w:t>Statistic</w:t>
            </w:r>
          </w:p>
        </w:tc>
        <w:tc>
          <w:tcPr>
            <w:tcW w:w="0" w:type="auto"/>
            <w:shd w:val="clear" w:color="auto" w:fill="auto"/>
            <w:vAlign w:val="bottom"/>
          </w:tcPr>
          <w:p w14:paraId="3C291A42" w14:textId="77777777" w:rsidR="000D1495" w:rsidRPr="00210511" w:rsidRDefault="000D1495" w:rsidP="00B766C7">
            <w:pPr>
              <w:pStyle w:val="BodyTextIndent"/>
              <w:spacing w:line="240" w:lineRule="auto"/>
              <w:ind w:firstLine="0"/>
              <w:jc w:val="center"/>
              <w:rPr>
                <w:b/>
              </w:rPr>
            </w:pPr>
            <w:r w:rsidRPr="00210511">
              <w:rPr>
                <w:b/>
              </w:rPr>
              <w:t>White Material</w:t>
            </w:r>
          </w:p>
        </w:tc>
        <w:tc>
          <w:tcPr>
            <w:tcW w:w="0" w:type="auto"/>
            <w:shd w:val="clear" w:color="auto" w:fill="auto"/>
            <w:vAlign w:val="bottom"/>
          </w:tcPr>
          <w:p w14:paraId="0FE128ED" w14:textId="77777777" w:rsidR="000D1495" w:rsidRPr="00210511" w:rsidRDefault="000D1495" w:rsidP="00B766C7">
            <w:pPr>
              <w:pStyle w:val="BodyTextIndent"/>
              <w:spacing w:line="240" w:lineRule="auto"/>
              <w:ind w:firstLine="0"/>
              <w:jc w:val="center"/>
              <w:rPr>
                <w:b/>
              </w:rPr>
            </w:pPr>
            <w:r w:rsidRPr="00210511">
              <w:rPr>
                <w:b/>
              </w:rPr>
              <w:t>Black Material</w:t>
            </w:r>
          </w:p>
        </w:tc>
        <w:tc>
          <w:tcPr>
            <w:tcW w:w="0" w:type="auto"/>
            <w:shd w:val="clear" w:color="auto" w:fill="auto"/>
            <w:vAlign w:val="bottom"/>
          </w:tcPr>
          <w:p w14:paraId="4BEBC27F" w14:textId="066AE590" w:rsidR="000D1495" w:rsidRPr="00210511" w:rsidRDefault="00A844B5" w:rsidP="00B766C7">
            <w:pPr>
              <w:pStyle w:val="BodyTextIndent"/>
              <w:spacing w:line="240" w:lineRule="auto"/>
              <w:ind w:firstLine="0"/>
              <w:jc w:val="center"/>
              <w:rPr>
                <w:b/>
              </w:rPr>
            </w:pPr>
            <w:r>
              <w:rPr>
                <w:b/>
              </w:rPr>
              <w:t>Whit</w:t>
            </w:r>
            <w:r w:rsidR="000D1495" w:rsidRPr="00210511">
              <w:rPr>
                <w:b/>
              </w:rPr>
              <w:t>e Mobility</w:t>
            </w:r>
          </w:p>
        </w:tc>
        <w:tc>
          <w:tcPr>
            <w:tcW w:w="0" w:type="auto"/>
            <w:shd w:val="clear" w:color="auto" w:fill="auto"/>
            <w:vAlign w:val="bottom"/>
          </w:tcPr>
          <w:p w14:paraId="2E915708" w14:textId="77777777" w:rsidR="000D1495" w:rsidRPr="00210511" w:rsidRDefault="000D1495" w:rsidP="00B766C7">
            <w:pPr>
              <w:pStyle w:val="BodyTextIndent"/>
              <w:spacing w:line="240" w:lineRule="auto"/>
              <w:ind w:firstLine="0"/>
              <w:jc w:val="center"/>
              <w:rPr>
                <w:b/>
              </w:rPr>
            </w:pPr>
            <w:r w:rsidRPr="00210511">
              <w:rPr>
                <w:b/>
              </w:rPr>
              <w:t>Black Mobility</w:t>
            </w:r>
          </w:p>
        </w:tc>
      </w:tr>
      <w:tr w:rsidR="000D1495" w14:paraId="227AB3E2" w14:textId="77777777" w:rsidTr="000D1495">
        <w:trPr>
          <w:jc w:val="center"/>
        </w:trPr>
        <w:tc>
          <w:tcPr>
            <w:tcW w:w="0" w:type="auto"/>
            <w:shd w:val="clear" w:color="auto" w:fill="auto"/>
            <w:vAlign w:val="bottom"/>
          </w:tcPr>
          <w:p w14:paraId="4A3C0961" w14:textId="77777777" w:rsidR="000D1495" w:rsidRPr="00210511" w:rsidRDefault="000D1495" w:rsidP="00B766C7">
            <w:pPr>
              <w:pStyle w:val="BodyTextIndent"/>
              <w:spacing w:line="240" w:lineRule="auto"/>
              <w:ind w:firstLine="0"/>
              <w:jc w:val="center"/>
              <w:rPr>
                <w:b/>
              </w:rPr>
            </w:pPr>
            <w:r w:rsidRPr="00210511">
              <w:rPr>
                <w:b/>
              </w:rPr>
              <w:t>Mean</w:t>
            </w:r>
          </w:p>
        </w:tc>
        <w:tc>
          <w:tcPr>
            <w:tcW w:w="0" w:type="auto"/>
            <w:shd w:val="clear" w:color="auto" w:fill="auto"/>
            <w:vAlign w:val="bottom"/>
          </w:tcPr>
          <w:p w14:paraId="7C40AA19" w14:textId="77777777" w:rsidR="000D1495" w:rsidRPr="0020740C" w:rsidRDefault="000D1495" w:rsidP="00B766C7">
            <w:pPr>
              <w:pStyle w:val="BodyTextIndent"/>
              <w:spacing w:line="240" w:lineRule="auto"/>
              <w:ind w:firstLine="0"/>
              <w:jc w:val="center"/>
            </w:pPr>
            <w:r w:rsidRPr="00210511">
              <w:rPr>
                <w:color w:val="262626"/>
              </w:rPr>
              <w:t>29.45825</w:t>
            </w:r>
          </w:p>
        </w:tc>
        <w:tc>
          <w:tcPr>
            <w:tcW w:w="0" w:type="auto"/>
            <w:shd w:val="clear" w:color="auto" w:fill="auto"/>
            <w:vAlign w:val="bottom"/>
          </w:tcPr>
          <w:p w14:paraId="57CA7572" w14:textId="77777777" w:rsidR="000D1495" w:rsidRPr="0020740C" w:rsidRDefault="000D1495" w:rsidP="00B766C7">
            <w:pPr>
              <w:pStyle w:val="BodyTextIndent"/>
              <w:spacing w:line="240" w:lineRule="auto"/>
              <w:ind w:firstLine="0"/>
              <w:jc w:val="center"/>
            </w:pPr>
            <w:r w:rsidRPr="00210511">
              <w:rPr>
                <w:color w:val="262626"/>
              </w:rPr>
              <w:t>29.142364</w:t>
            </w:r>
          </w:p>
        </w:tc>
        <w:tc>
          <w:tcPr>
            <w:tcW w:w="0" w:type="auto"/>
            <w:shd w:val="clear" w:color="auto" w:fill="auto"/>
            <w:vAlign w:val="bottom"/>
          </w:tcPr>
          <w:p w14:paraId="0D0873B4" w14:textId="77777777" w:rsidR="000D1495" w:rsidRPr="0020740C" w:rsidRDefault="000D1495" w:rsidP="00B766C7">
            <w:pPr>
              <w:pStyle w:val="BodyTextIndent"/>
              <w:spacing w:line="240" w:lineRule="auto"/>
              <w:ind w:firstLine="0"/>
              <w:jc w:val="center"/>
            </w:pPr>
            <w:r w:rsidRPr="00210511">
              <w:rPr>
                <w:color w:val="262626"/>
              </w:rPr>
              <w:t>34.362652</w:t>
            </w:r>
          </w:p>
        </w:tc>
        <w:tc>
          <w:tcPr>
            <w:tcW w:w="0" w:type="auto"/>
            <w:shd w:val="clear" w:color="auto" w:fill="auto"/>
            <w:vAlign w:val="bottom"/>
          </w:tcPr>
          <w:p w14:paraId="184B7957" w14:textId="77777777" w:rsidR="000D1495" w:rsidRPr="0020740C" w:rsidRDefault="000D1495" w:rsidP="00B766C7">
            <w:pPr>
              <w:pStyle w:val="BodyTextIndent"/>
              <w:spacing w:line="240" w:lineRule="auto"/>
              <w:ind w:firstLine="0"/>
              <w:jc w:val="center"/>
            </w:pPr>
            <w:r w:rsidRPr="00210511">
              <w:rPr>
                <w:color w:val="262626"/>
              </w:rPr>
              <w:t>29.786741</w:t>
            </w:r>
          </w:p>
        </w:tc>
      </w:tr>
      <w:tr w:rsidR="000D1495" w14:paraId="055D5FE1" w14:textId="77777777" w:rsidTr="000D1495">
        <w:trPr>
          <w:jc w:val="center"/>
        </w:trPr>
        <w:tc>
          <w:tcPr>
            <w:tcW w:w="0" w:type="auto"/>
            <w:shd w:val="clear" w:color="auto" w:fill="auto"/>
            <w:vAlign w:val="bottom"/>
          </w:tcPr>
          <w:p w14:paraId="58539E32" w14:textId="77777777" w:rsidR="000D1495" w:rsidRPr="00210511" w:rsidRDefault="000D1495" w:rsidP="00B766C7">
            <w:pPr>
              <w:pStyle w:val="BodyTextIndent"/>
              <w:spacing w:line="240" w:lineRule="auto"/>
              <w:ind w:firstLine="0"/>
              <w:jc w:val="center"/>
              <w:rPr>
                <w:b/>
              </w:rPr>
            </w:pPr>
            <w:r w:rsidRPr="00210511">
              <w:rPr>
                <w:b/>
              </w:rPr>
              <w:t>St. Dev.</w:t>
            </w:r>
          </w:p>
        </w:tc>
        <w:tc>
          <w:tcPr>
            <w:tcW w:w="0" w:type="auto"/>
            <w:shd w:val="clear" w:color="auto" w:fill="auto"/>
            <w:vAlign w:val="bottom"/>
          </w:tcPr>
          <w:p w14:paraId="1AE8CDBE" w14:textId="77777777" w:rsidR="000D1495" w:rsidRPr="0020740C" w:rsidRDefault="000D1495" w:rsidP="00B766C7">
            <w:pPr>
              <w:pStyle w:val="BodyTextIndent"/>
              <w:spacing w:line="240" w:lineRule="auto"/>
              <w:ind w:firstLine="0"/>
              <w:jc w:val="center"/>
            </w:pPr>
            <w:r w:rsidRPr="00210511">
              <w:rPr>
                <w:color w:val="262626"/>
              </w:rPr>
              <w:t>5.34346</w:t>
            </w:r>
          </w:p>
        </w:tc>
        <w:tc>
          <w:tcPr>
            <w:tcW w:w="0" w:type="auto"/>
            <w:shd w:val="clear" w:color="auto" w:fill="auto"/>
            <w:vAlign w:val="bottom"/>
          </w:tcPr>
          <w:p w14:paraId="7029A2E0" w14:textId="77777777" w:rsidR="000D1495" w:rsidRPr="0020740C" w:rsidRDefault="000D1495" w:rsidP="00B766C7">
            <w:pPr>
              <w:pStyle w:val="BodyTextIndent"/>
              <w:spacing w:line="240" w:lineRule="auto"/>
              <w:ind w:firstLine="0"/>
              <w:jc w:val="center"/>
            </w:pPr>
            <w:r w:rsidRPr="00210511">
              <w:rPr>
                <w:color w:val="262626"/>
              </w:rPr>
              <w:t>5.487446</w:t>
            </w:r>
          </w:p>
        </w:tc>
        <w:tc>
          <w:tcPr>
            <w:tcW w:w="0" w:type="auto"/>
            <w:shd w:val="clear" w:color="auto" w:fill="auto"/>
            <w:vAlign w:val="bottom"/>
          </w:tcPr>
          <w:p w14:paraId="085A55B4" w14:textId="77777777" w:rsidR="000D1495" w:rsidRPr="0020740C" w:rsidRDefault="000D1495" w:rsidP="00B766C7">
            <w:pPr>
              <w:pStyle w:val="BodyTextIndent"/>
              <w:spacing w:line="240" w:lineRule="auto"/>
              <w:ind w:firstLine="0"/>
              <w:jc w:val="center"/>
            </w:pPr>
            <w:r w:rsidRPr="00210511">
              <w:rPr>
                <w:color w:val="262626"/>
              </w:rPr>
              <w:t xml:space="preserve">4.900061 </w:t>
            </w:r>
          </w:p>
        </w:tc>
        <w:tc>
          <w:tcPr>
            <w:tcW w:w="0" w:type="auto"/>
            <w:shd w:val="clear" w:color="auto" w:fill="auto"/>
            <w:vAlign w:val="bottom"/>
          </w:tcPr>
          <w:p w14:paraId="0C968447" w14:textId="77777777" w:rsidR="000D1495" w:rsidRPr="0020740C" w:rsidRDefault="000D1495" w:rsidP="00B766C7">
            <w:pPr>
              <w:pStyle w:val="BodyTextIndent"/>
              <w:spacing w:line="240" w:lineRule="auto"/>
              <w:ind w:firstLine="0"/>
              <w:jc w:val="center"/>
            </w:pPr>
            <w:r w:rsidRPr="00210511">
              <w:rPr>
                <w:color w:val="262626"/>
              </w:rPr>
              <w:t>4.323617</w:t>
            </w:r>
          </w:p>
        </w:tc>
      </w:tr>
    </w:tbl>
    <w:p w14:paraId="231E416F" w14:textId="362E221E" w:rsidR="000D1495" w:rsidRPr="00B766C7" w:rsidRDefault="00B246BC" w:rsidP="00B766C7">
      <w:pPr>
        <w:pStyle w:val="BodyTextIndent"/>
        <w:ind w:firstLine="0"/>
        <w:jc w:val="center"/>
        <w:rPr>
          <w:i/>
        </w:rPr>
      </w:pPr>
      <w:r>
        <w:rPr>
          <w:i/>
        </w:rPr>
        <w:t>Table 5</w:t>
      </w:r>
      <w:r w:rsidR="000D1495" w:rsidRPr="0020740C">
        <w:rPr>
          <w:i/>
        </w:rPr>
        <w:t xml:space="preserve">: Mean Material and Mobility in </w:t>
      </w:r>
      <w:r w:rsidR="000D1495">
        <w:rPr>
          <w:i/>
        </w:rPr>
        <w:t>1000 White</w:t>
      </w:r>
      <w:r w:rsidR="000D1495" w:rsidRPr="0020740C">
        <w:rPr>
          <w:i/>
        </w:rPr>
        <w:t xml:space="preserve"> Wins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3"/>
        <w:gridCol w:w="1796"/>
        <w:gridCol w:w="1756"/>
        <w:gridCol w:w="1783"/>
        <w:gridCol w:w="1743"/>
      </w:tblGrid>
      <w:tr w:rsidR="00210511" w14:paraId="7690A358" w14:textId="77777777" w:rsidTr="00210511">
        <w:trPr>
          <w:jc w:val="center"/>
        </w:trPr>
        <w:tc>
          <w:tcPr>
            <w:tcW w:w="0" w:type="auto"/>
            <w:shd w:val="clear" w:color="auto" w:fill="auto"/>
            <w:vAlign w:val="bottom"/>
          </w:tcPr>
          <w:p w14:paraId="68C6398D" w14:textId="77777777" w:rsidR="00210511" w:rsidRPr="00210511" w:rsidRDefault="00210511" w:rsidP="00B766C7">
            <w:pPr>
              <w:pStyle w:val="BodyTextIndent"/>
              <w:spacing w:line="240" w:lineRule="auto"/>
              <w:ind w:firstLine="0"/>
              <w:jc w:val="center"/>
              <w:rPr>
                <w:b/>
              </w:rPr>
            </w:pPr>
            <w:r w:rsidRPr="00210511">
              <w:rPr>
                <w:b/>
              </w:rPr>
              <w:t>Statistic</w:t>
            </w:r>
          </w:p>
        </w:tc>
        <w:tc>
          <w:tcPr>
            <w:tcW w:w="0" w:type="auto"/>
            <w:shd w:val="clear" w:color="auto" w:fill="auto"/>
            <w:vAlign w:val="bottom"/>
          </w:tcPr>
          <w:p w14:paraId="179ACD19" w14:textId="77777777" w:rsidR="00210511" w:rsidRPr="00210511" w:rsidRDefault="00210511" w:rsidP="00B766C7">
            <w:pPr>
              <w:pStyle w:val="BodyTextIndent"/>
              <w:spacing w:line="240" w:lineRule="auto"/>
              <w:ind w:firstLine="0"/>
              <w:jc w:val="center"/>
              <w:rPr>
                <w:b/>
              </w:rPr>
            </w:pPr>
            <w:r w:rsidRPr="00210511">
              <w:rPr>
                <w:b/>
              </w:rPr>
              <w:t>White Material</w:t>
            </w:r>
          </w:p>
        </w:tc>
        <w:tc>
          <w:tcPr>
            <w:tcW w:w="0" w:type="auto"/>
            <w:shd w:val="clear" w:color="auto" w:fill="auto"/>
            <w:vAlign w:val="bottom"/>
          </w:tcPr>
          <w:p w14:paraId="28BB0569" w14:textId="77777777" w:rsidR="00210511" w:rsidRPr="00210511" w:rsidRDefault="00210511" w:rsidP="00B766C7">
            <w:pPr>
              <w:pStyle w:val="BodyTextIndent"/>
              <w:spacing w:line="240" w:lineRule="auto"/>
              <w:ind w:firstLine="0"/>
              <w:jc w:val="center"/>
              <w:rPr>
                <w:b/>
              </w:rPr>
            </w:pPr>
            <w:r w:rsidRPr="00210511">
              <w:rPr>
                <w:b/>
              </w:rPr>
              <w:t>Black Material</w:t>
            </w:r>
          </w:p>
        </w:tc>
        <w:tc>
          <w:tcPr>
            <w:tcW w:w="0" w:type="auto"/>
            <w:shd w:val="clear" w:color="auto" w:fill="auto"/>
            <w:vAlign w:val="bottom"/>
          </w:tcPr>
          <w:p w14:paraId="29CB5201" w14:textId="5AB7EB1E" w:rsidR="00210511" w:rsidRPr="00210511" w:rsidRDefault="00A844B5" w:rsidP="00B766C7">
            <w:pPr>
              <w:pStyle w:val="BodyTextIndent"/>
              <w:spacing w:line="240" w:lineRule="auto"/>
              <w:ind w:firstLine="0"/>
              <w:jc w:val="center"/>
              <w:rPr>
                <w:b/>
              </w:rPr>
            </w:pPr>
            <w:r>
              <w:rPr>
                <w:b/>
              </w:rPr>
              <w:t>Whit</w:t>
            </w:r>
            <w:r w:rsidR="00210511" w:rsidRPr="00210511">
              <w:rPr>
                <w:b/>
              </w:rPr>
              <w:t>e Mobility</w:t>
            </w:r>
          </w:p>
        </w:tc>
        <w:tc>
          <w:tcPr>
            <w:tcW w:w="0" w:type="auto"/>
            <w:shd w:val="clear" w:color="auto" w:fill="auto"/>
            <w:vAlign w:val="bottom"/>
          </w:tcPr>
          <w:p w14:paraId="7815C76D" w14:textId="77777777" w:rsidR="00210511" w:rsidRPr="00210511" w:rsidRDefault="00210511" w:rsidP="00B766C7">
            <w:pPr>
              <w:pStyle w:val="BodyTextIndent"/>
              <w:spacing w:line="240" w:lineRule="auto"/>
              <w:ind w:firstLine="0"/>
              <w:jc w:val="center"/>
              <w:rPr>
                <w:b/>
              </w:rPr>
            </w:pPr>
            <w:r w:rsidRPr="00210511">
              <w:rPr>
                <w:b/>
              </w:rPr>
              <w:t>Black Mobility</w:t>
            </w:r>
          </w:p>
        </w:tc>
      </w:tr>
      <w:tr w:rsidR="00210511" w14:paraId="50E2EBCB" w14:textId="77777777" w:rsidTr="00210511">
        <w:trPr>
          <w:jc w:val="center"/>
        </w:trPr>
        <w:tc>
          <w:tcPr>
            <w:tcW w:w="0" w:type="auto"/>
            <w:shd w:val="clear" w:color="auto" w:fill="auto"/>
            <w:vAlign w:val="bottom"/>
          </w:tcPr>
          <w:p w14:paraId="25D765D3" w14:textId="77777777" w:rsidR="00210511" w:rsidRPr="00210511" w:rsidRDefault="00210511" w:rsidP="00B766C7">
            <w:pPr>
              <w:pStyle w:val="BodyTextIndent"/>
              <w:spacing w:line="240" w:lineRule="auto"/>
              <w:ind w:firstLine="0"/>
              <w:jc w:val="center"/>
              <w:rPr>
                <w:b/>
              </w:rPr>
            </w:pPr>
            <w:r w:rsidRPr="00210511">
              <w:rPr>
                <w:b/>
              </w:rPr>
              <w:t>Mean</w:t>
            </w:r>
          </w:p>
        </w:tc>
        <w:tc>
          <w:tcPr>
            <w:tcW w:w="0" w:type="auto"/>
            <w:shd w:val="clear" w:color="auto" w:fill="auto"/>
            <w:vAlign w:val="bottom"/>
          </w:tcPr>
          <w:p w14:paraId="536A170F" w14:textId="77777777" w:rsidR="00210511" w:rsidRPr="0020740C" w:rsidRDefault="00210511" w:rsidP="00B766C7">
            <w:pPr>
              <w:pStyle w:val="BodyTextIndent"/>
              <w:spacing w:line="240" w:lineRule="auto"/>
              <w:ind w:firstLine="0"/>
              <w:jc w:val="center"/>
            </w:pPr>
            <w:r w:rsidRPr="00210511">
              <w:rPr>
                <w:color w:val="262626"/>
              </w:rPr>
              <w:t>28.663276</w:t>
            </w:r>
          </w:p>
        </w:tc>
        <w:tc>
          <w:tcPr>
            <w:tcW w:w="0" w:type="auto"/>
            <w:shd w:val="clear" w:color="auto" w:fill="auto"/>
            <w:vAlign w:val="bottom"/>
          </w:tcPr>
          <w:p w14:paraId="28037843" w14:textId="77777777" w:rsidR="00210511" w:rsidRPr="0020740C" w:rsidRDefault="00210511" w:rsidP="00B766C7">
            <w:pPr>
              <w:pStyle w:val="BodyTextIndent"/>
              <w:spacing w:line="240" w:lineRule="auto"/>
              <w:ind w:firstLine="0"/>
              <w:jc w:val="center"/>
            </w:pPr>
            <w:r w:rsidRPr="00210511">
              <w:rPr>
                <w:color w:val="262626"/>
              </w:rPr>
              <w:t>29.038162</w:t>
            </w:r>
          </w:p>
        </w:tc>
        <w:tc>
          <w:tcPr>
            <w:tcW w:w="0" w:type="auto"/>
            <w:shd w:val="clear" w:color="auto" w:fill="auto"/>
            <w:vAlign w:val="bottom"/>
          </w:tcPr>
          <w:p w14:paraId="282965B4" w14:textId="77777777" w:rsidR="00210511" w:rsidRPr="0020740C" w:rsidRDefault="00210511" w:rsidP="00B766C7">
            <w:pPr>
              <w:pStyle w:val="BodyTextIndent"/>
              <w:spacing w:line="240" w:lineRule="auto"/>
              <w:ind w:firstLine="0"/>
              <w:jc w:val="center"/>
            </w:pPr>
            <w:r w:rsidRPr="00210511">
              <w:rPr>
                <w:color w:val="262626"/>
              </w:rPr>
              <w:t>31.747328</w:t>
            </w:r>
          </w:p>
        </w:tc>
        <w:tc>
          <w:tcPr>
            <w:tcW w:w="0" w:type="auto"/>
            <w:shd w:val="clear" w:color="auto" w:fill="auto"/>
            <w:vAlign w:val="bottom"/>
          </w:tcPr>
          <w:p w14:paraId="572F692E" w14:textId="77777777" w:rsidR="00210511" w:rsidRPr="0020740C" w:rsidRDefault="00210511" w:rsidP="00B766C7">
            <w:pPr>
              <w:pStyle w:val="BodyTextIndent"/>
              <w:spacing w:line="240" w:lineRule="auto"/>
              <w:ind w:firstLine="0"/>
              <w:jc w:val="center"/>
            </w:pPr>
            <w:r w:rsidRPr="00210511">
              <w:rPr>
                <w:color w:val="262626"/>
              </w:rPr>
              <w:t>32.336095</w:t>
            </w:r>
          </w:p>
        </w:tc>
      </w:tr>
      <w:tr w:rsidR="00210511" w14:paraId="62096201" w14:textId="77777777" w:rsidTr="00210511">
        <w:trPr>
          <w:jc w:val="center"/>
        </w:trPr>
        <w:tc>
          <w:tcPr>
            <w:tcW w:w="0" w:type="auto"/>
            <w:shd w:val="clear" w:color="auto" w:fill="auto"/>
            <w:vAlign w:val="bottom"/>
          </w:tcPr>
          <w:p w14:paraId="2C7C9BAC" w14:textId="77777777" w:rsidR="00210511" w:rsidRPr="00210511" w:rsidRDefault="00210511" w:rsidP="00B766C7">
            <w:pPr>
              <w:pStyle w:val="BodyTextIndent"/>
              <w:spacing w:line="240" w:lineRule="auto"/>
              <w:ind w:firstLine="0"/>
              <w:jc w:val="center"/>
              <w:rPr>
                <w:b/>
              </w:rPr>
            </w:pPr>
            <w:r w:rsidRPr="00210511">
              <w:rPr>
                <w:b/>
              </w:rPr>
              <w:t>St. Dev.</w:t>
            </w:r>
          </w:p>
        </w:tc>
        <w:tc>
          <w:tcPr>
            <w:tcW w:w="0" w:type="auto"/>
            <w:shd w:val="clear" w:color="auto" w:fill="auto"/>
            <w:vAlign w:val="bottom"/>
          </w:tcPr>
          <w:p w14:paraId="436CCF8E" w14:textId="77777777" w:rsidR="00210511" w:rsidRPr="0020740C" w:rsidRDefault="00210511" w:rsidP="00B766C7">
            <w:pPr>
              <w:pStyle w:val="BodyTextIndent"/>
              <w:spacing w:line="240" w:lineRule="auto"/>
              <w:ind w:firstLine="0"/>
              <w:jc w:val="center"/>
            </w:pPr>
            <w:r w:rsidRPr="00210511">
              <w:rPr>
                <w:color w:val="262626"/>
              </w:rPr>
              <w:t>5.214587</w:t>
            </w:r>
          </w:p>
        </w:tc>
        <w:tc>
          <w:tcPr>
            <w:tcW w:w="0" w:type="auto"/>
            <w:shd w:val="clear" w:color="auto" w:fill="auto"/>
            <w:vAlign w:val="bottom"/>
          </w:tcPr>
          <w:p w14:paraId="40634BA9" w14:textId="77777777" w:rsidR="00210511" w:rsidRPr="0020740C" w:rsidRDefault="00210511" w:rsidP="00B766C7">
            <w:pPr>
              <w:pStyle w:val="BodyTextIndent"/>
              <w:spacing w:line="240" w:lineRule="auto"/>
              <w:ind w:firstLine="0"/>
              <w:jc w:val="center"/>
            </w:pPr>
            <w:r w:rsidRPr="00210511">
              <w:rPr>
                <w:color w:val="262626"/>
              </w:rPr>
              <w:t>5.073105</w:t>
            </w:r>
          </w:p>
        </w:tc>
        <w:tc>
          <w:tcPr>
            <w:tcW w:w="0" w:type="auto"/>
            <w:shd w:val="clear" w:color="auto" w:fill="auto"/>
            <w:vAlign w:val="bottom"/>
          </w:tcPr>
          <w:p w14:paraId="3C5A5A67" w14:textId="77777777" w:rsidR="00210511" w:rsidRPr="0020740C" w:rsidRDefault="00210511" w:rsidP="00B766C7">
            <w:pPr>
              <w:pStyle w:val="BodyTextIndent"/>
              <w:spacing w:line="240" w:lineRule="auto"/>
              <w:ind w:firstLine="0"/>
              <w:jc w:val="center"/>
            </w:pPr>
            <w:r w:rsidRPr="00210511">
              <w:rPr>
                <w:color w:val="262626"/>
              </w:rPr>
              <w:t>4.688989</w:t>
            </w:r>
          </w:p>
        </w:tc>
        <w:tc>
          <w:tcPr>
            <w:tcW w:w="0" w:type="auto"/>
            <w:shd w:val="clear" w:color="auto" w:fill="auto"/>
            <w:vAlign w:val="bottom"/>
          </w:tcPr>
          <w:p w14:paraId="714AEA3F" w14:textId="77777777" w:rsidR="00210511" w:rsidRPr="0020740C" w:rsidRDefault="00210511" w:rsidP="00B766C7">
            <w:pPr>
              <w:pStyle w:val="BodyTextIndent"/>
              <w:spacing w:line="240" w:lineRule="auto"/>
              <w:ind w:firstLine="0"/>
              <w:jc w:val="center"/>
            </w:pPr>
            <w:r w:rsidRPr="00210511">
              <w:rPr>
                <w:color w:val="262626"/>
              </w:rPr>
              <w:t>4.410876</w:t>
            </w:r>
          </w:p>
        </w:tc>
      </w:tr>
    </w:tbl>
    <w:p w14:paraId="1D01A897" w14:textId="13C61339" w:rsidR="00210511" w:rsidRDefault="00B246BC" w:rsidP="00210511">
      <w:pPr>
        <w:pStyle w:val="BodyTextIndent"/>
        <w:ind w:firstLine="0"/>
        <w:jc w:val="center"/>
        <w:rPr>
          <w:i/>
        </w:rPr>
      </w:pPr>
      <w:r>
        <w:rPr>
          <w:i/>
        </w:rPr>
        <w:t>Table 6</w:t>
      </w:r>
      <w:r w:rsidR="00210511" w:rsidRPr="0020740C">
        <w:rPr>
          <w:i/>
        </w:rPr>
        <w:t xml:space="preserve">: Mean Material and Mobility in </w:t>
      </w:r>
      <w:r w:rsidR="00210511">
        <w:rPr>
          <w:i/>
        </w:rPr>
        <w:t xml:space="preserve">1000 </w:t>
      </w:r>
      <w:r w:rsidR="000D1495">
        <w:rPr>
          <w:i/>
        </w:rPr>
        <w:t>Black</w:t>
      </w:r>
      <w:r w:rsidR="00210511" w:rsidRPr="0020740C">
        <w:rPr>
          <w:i/>
        </w:rPr>
        <w:t xml:space="preserve"> Wins</w:t>
      </w:r>
    </w:p>
    <w:p w14:paraId="003EC874" w14:textId="0F7696B6" w:rsidR="00210511" w:rsidRDefault="00210511" w:rsidP="00771737">
      <w:r>
        <w:t>Comparing these estimates with the population estimates</w:t>
      </w:r>
      <w:r w:rsidR="003F4294">
        <w:t xml:space="preserve"> in Table 3</w:t>
      </w:r>
      <w:r>
        <w:t xml:space="preserve"> we</w:t>
      </w:r>
      <w:r w:rsidR="0006494A">
        <w:t xml:space="preserve"> see</w:t>
      </w:r>
      <w:r>
        <w:t xml:space="preserve"> that while our conjecture may be true for mobility, the material mean estimates for both winning sides are actually </w:t>
      </w:r>
      <w:r w:rsidRPr="00210511">
        <w:rPr>
          <w:i/>
        </w:rPr>
        <w:t>less than</w:t>
      </w:r>
      <w:r>
        <w:t xml:space="preserve"> the </w:t>
      </w:r>
      <w:r w:rsidR="003F4294">
        <w:t>population estimates</w:t>
      </w:r>
      <w:r w:rsidR="0006494A">
        <w:t>.</w:t>
      </w:r>
      <w:r>
        <w:t xml:space="preserve"> To validate this </w:t>
      </w:r>
      <w:r w:rsidR="00374BAB">
        <w:t>finding</w:t>
      </w:r>
      <w:r>
        <w:t xml:space="preserve"> we need to see if those material </w:t>
      </w:r>
      <w:r w:rsidR="00B766C7">
        <w:t>differences</w:t>
      </w:r>
      <w:r>
        <w:t xml:space="preserve"> are statistically significant or not, which we can do with hypothesis tests.</w:t>
      </w:r>
    </w:p>
    <w:p w14:paraId="5CB79CE8" w14:textId="797894AD" w:rsidR="00771737" w:rsidRDefault="00F03C44" w:rsidP="00771737">
      <w:r>
        <w:t xml:space="preserve">Let us use the notation </w:t>
      </w:r>
      <w:proofErr w:type="spellStart"/>
      <w:r w:rsidR="00210511">
        <w:rPr>
          <w:i/>
        </w:rPr>
        <w:t>W</w:t>
      </w:r>
      <w:r w:rsidRPr="001900CF">
        <w:rPr>
          <w:i/>
        </w:rPr>
        <w:t>.mat</w:t>
      </w:r>
      <w:r w:rsidR="00210511">
        <w:rPr>
          <w:i/>
          <w:vertAlign w:val="subscript"/>
        </w:rPr>
        <w:t>w</w:t>
      </w:r>
      <w:proofErr w:type="spellEnd"/>
      <w:r>
        <w:rPr>
          <w:vertAlign w:val="subscript"/>
        </w:rPr>
        <w:t xml:space="preserve"> </w:t>
      </w:r>
      <w:r>
        <w:t xml:space="preserve">to refer to </w:t>
      </w:r>
      <w:r w:rsidR="00210511">
        <w:t>white’s</w:t>
      </w:r>
      <w:r>
        <w:t xml:space="preserve"> mean material in games won by </w:t>
      </w:r>
      <w:r w:rsidR="00210511">
        <w:t>white</w:t>
      </w:r>
      <w:r>
        <w:t xml:space="preserve"> and </w:t>
      </w:r>
      <w:proofErr w:type="spellStart"/>
      <w:r w:rsidR="00210511">
        <w:rPr>
          <w:i/>
        </w:rPr>
        <w:t>W</w:t>
      </w:r>
      <w:r w:rsidRPr="001900CF">
        <w:rPr>
          <w:i/>
        </w:rPr>
        <w:t>.mat</w:t>
      </w:r>
      <w:r w:rsidR="00210511">
        <w:rPr>
          <w:i/>
          <w:vertAlign w:val="subscript"/>
        </w:rPr>
        <w:t>p</w:t>
      </w:r>
      <w:proofErr w:type="spellEnd"/>
      <w:r>
        <w:t xml:space="preserve"> to represent </w:t>
      </w:r>
      <w:r w:rsidR="00210511">
        <w:t>white’s</w:t>
      </w:r>
      <w:r>
        <w:t xml:space="preserve"> mean material in the population</w:t>
      </w:r>
      <w:r w:rsidR="00D57C85">
        <w:t xml:space="preserve"> regardless of the outcome</w:t>
      </w:r>
      <w:r w:rsidR="00117192">
        <w:t>.  Similarly,</w:t>
      </w:r>
      <w:r>
        <w:t xml:space="preserve"> </w:t>
      </w:r>
      <w:proofErr w:type="spellStart"/>
      <w:r w:rsidR="00210511">
        <w:rPr>
          <w:i/>
        </w:rPr>
        <w:t>W</w:t>
      </w:r>
      <w:r w:rsidRPr="001900CF">
        <w:rPr>
          <w:i/>
        </w:rPr>
        <w:t>.mob</w:t>
      </w:r>
      <w:r w:rsidR="00210511">
        <w:rPr>
          <w:i/>
          <w:vertAlign w:val="subscript"/>
        </w:rPr>
        <w:t>w</w:t>
      </w:r>
      <w:proofErr w:type="spellEnd"/>
      <w:r w:rsidRPr="001900CF">
        <w:rPr>
          <w:i/>
        </w:rPr>
        <w:t xml:space="preserve"> </w:t>
      </w:r>
      <w:r w:rsidRPr="001900CF">
        <w:t>and</w:t>
      </w:r>
      <w:r w:rsidR="00210511">
        <w:rPr>
          <w:i/>
        </w:rPr>
        <w:t xml:space="preserve"> </w:t>
      </w:r>
      <w:proofErr w:type="spellStart"/>
      <w:r w:rsidR="00210511">
        <w:rPr>
          <w:i/>
        </w:rPr>
        <w:t>W</w:t>
      </w:r>
      <w:r w:rsidRPr="001900CF">
        <w:rPr>
          <w:i/>
        </w:rPr>
        <w:t>.mob</w:t>
      </w:r>
      <w:r w:rsidRPr="001900CF">
        <w:rPr>
          <w:i/>
          <w:vertAlign w:val="subscript"/>
        </w:rPr>
        <w:t>p</w:t>
      </w:r>
      <w:proofErr w:type="spellEnd"/>
      <w:r w:rsidR="001C297C">
        <w:t xml:space="preserve"> refer to </w:t>
      </w:r>
      <w:r w:rsidR="000D1495">
        <w:t>white</w:t>
      </w:r>
      <w:r>
        <w:t xml:space="preserve"> </w:t>
      </w:r>
      <w:r w:rsidR="001C297C">
        <w:t xml:space="preserve">mean </w:t>
      </w:r>
      <w:r>
        <w:t xml:space="preserve">mobility in games won by </w:t>
      </w:r>
      <w:r w:rsidR="000D1495">
        <w:t>white</w:t>
      </w:r>
      <w:r w:rsidR="00117192">
        <w:t xml:space="preserve"> and</w:t>
      </w:r>
      <w:r w:rsidR="000D1495">
        <w:t xml:space="preserve"> in the population, respectively</w:t>
      </w:r>
      <w:r>
        <w:t>.</w:t>
      </w:r>
      <w:r w:rsidR="001900CF">
        <w:t xml:space="preserve">  Thus, for our first test the null hypothesis, H</w:t>
      </w:r>
      <w:r w:rsidR="001900CF" w:rsidRPr="001900CF">
        <w:rPr>
          <w:vertAlign w:val="subscript"/>
        </w:rPr>
        <w:t>0</w:t>
      </w:r>
      <w:r w:rsidR="001900CF">
        <w:t xml:space="preserve">, which is assumed true unless proven false beyond a reasonable doubt, is that </w:t>
      </w:r>
      <w:r w:rsidR="000D1495">
        <w:t>white’s</w:t>
      </w:r>
      <w:r w:rsidR="001900CF">
        <w:t xml:space="preserve"> mean material in games won by </w:t>
      </w:r>
      <w:r w:rsidR="000D1495">
        <w:t>white</w:t>
      </w:r>
      <w:r w:rsidR="001900CF">
        <w:t xml:space="preserve"> is the same as </w:t>
      </w:r>
      <w:r w:rsidR="000D1495">
        <w:t>white’s</w:t>
      </w:r>
      <w:r w:rsidR="001900CF">
        <w:t xml:space="preserve"> mean material in the population.  The alternative hypothesis, H</w:t>
      </w:r>
      <w:r w:rsidR="001900CF" w:rsidRPr="001900CF">
        <w:rPr>
          <w:vertAlign w:val="subscript"/>
        </w:rPr>
        <w:t>a</w:t>
      </w:r>
      <w:r w:rsidR="001900CF">
        <w:t>, rep</w:t>
      </w:r>
      <w:r w:rsidR="001170BA">
        <w:t xml:space="preserve">resents </w:t>
      </w:r>
      <w:r w:rsidR="000D1495">
        <w:t xml:space="preserve">what is suggested by </w:t>
      </w:r>
      <w:r w:rsidR="0006494A">
        <w:t xml:space="preserve">the data in </w:t>
      </w:r>
      <w:r w:rsidR="00B70089">
        <w:t>Table 5</w:t>
      </w:r>
      <w:r w:rsidR="000D1495">
        <w:t>, viz.</w:t>
      </w:r>
      <w:r w:rsidR="001170BA">
        <w:t xml:space="preserve"> </w:t>
      </w:r>
      <w:r w:rsidR="00D1741F">
        <w:t xml:space="preserve">that </w:t>
      </w:r>
      <w:r w:rsidR="000D1495">
        <w:t>white’s</w:t>
      </w:r>
      <w:r w:rsidR="00D1741F">
        <w:t xml:space="preserve"> mean material is </w:t>
      </w:r>
      <w:r w:rsidR="000D1495">
        <w:t>smaller</w:t>
      </w:r>
      <w:r w:rsidR="00D1741F">
        <w:t xml:space="preserve"> in </w:t>
      </w:r>
      <w:r w:rsidR="00D1741F">
        <w:lastRenderedPageBreak/>
        <w:t xml:space="preserve">games won by </w:t>
      </w:r>
      <w:r w:rsidR="000D1495">
        <w:t>white</w:t>
      </w:r>
      <w:r w:rsidR="00D1741F">
        <w:t xml:space="preserve"> than in the population as a whole.  However, we</w:t>
      </w:r>
      <w:r w:rsidR="001170BA">
        <w:t xml:space="preserve"> </w:t>
      </w:r>
      <w:r w:rsidR="001900CF">
        <w:t xml:space="preserve">cannot </w:t>
      </w:r>
      <w:r w:rsidR="00D1741F">
        <w:t>accept H</w:t>
      </w:r>
      <w:r w:rsidR="00D1741F" w:rsidRPr="001900CF">
        <w:rPr>
          <w:vertAlign w:val="subscript"/>
        </w:rPr>
        <w:t>a</w:t>
      </w:r>
      <w:r w:rsidR="00D1741F">
        <w:t xml:space="preserve"> </w:t>
      </w:r>
      <w:r w:rsidR="001900CF">
        <w:t>unless there is ove</w:t>
      </w:r>
      <w:r w:rsidR="00CF2AFA">
        <w:t>rwhelming eviden</w:t>
      </w:r>
      <w:r w:rsidR="00D1741F">
        <w:t xml:space="preserve">ce of its truth. </w:t>
      </w:r>
      <w:r w:rsidR="001900CF">
        <w:t xml:space="preserve">Expressing these </w:t>
      </w:r>
      <w:r w:rsidR="00D1741F">
        <w:t xml:space="preserve">concepts </w:t>
      </w:r>
      <w:r w:rsidR="001900CF">
        <w:t>for</w:t>
      </w:r>
      <w:r w:rsidR="001170BA">
        <w:t xml:space="preserve">mally </w:t>
      </w:r>
      <w:r w:rsidR="00D1741F">
        <w:t>gives us</w:t>
      </w:r>
      <w:r w:rsidR="001900CF">
        <w:t>:</w:t>
      </w:r>
    </w:p>
    <w:tbl>
      <w:tblPr>
        <w:tblpPr w:leftFromText="180" w:rightFromText="180" w:vertAnchor="text" w:tblpY="1"/>
        <w:tblOverlap w:val="never"/>
        <w:tblW w:w="0" w:type="auto"/>
        <w:tblInd w:w="3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tblGrid>
      <w:tr w:rsidR="000D1495" w:rsidRPr="00D57C85" w14:paraId="4CF53645" w14:textId="77777777" w:rsidTr="000D1495">
        <w:tc>
          <w:tcPr>
            <w:tcW w:w="0" w:type="auto"/>
            <w:shd w:val="clear" w:color="auto" w:fill="auto"/>
            <w:vAlign w:val="bottom"/>
          </w:tcPr>
          <w:p w14:paraId="06D24D89" w14:textId="77777777" w:rsidR="000D1495" w:rsidRPr="00D57C85" w:rsidRDefault="000D1495" w:rsidP="003528DA">
            <w:pPr>
              <w:spacing w:line="240" w:lineRule="auto"/>
              <w:ind w:firstLine="0"/>
              <w:jc w:val="center"/>
            </w:pPr>
            <w:r w:rsidRPr="00D57C85">
              <w:t>H</w:t>
            </w:r>
            <w:r w:rsidRPr="00BB1819">
              <w:rPr>
                <w:vertAlign w:val="subscript"/>
              </w:rPr>
              <w:t>0</w:t>
            </w:r>
            <w:r w:rsidRPr="00D57C85">
              <w:t xml:space="preserve">: </w:t>
            </w:r>
            <w:proofErr w:type="spellStart"/>
            <w:r>
              <w:t>W</w:t>
            </w:r>
            <w:r w:rsidRPr="00D57C85">
              <w:t>.mat</w:t>
            </w:r>
            <w:r>
              <w:rPr>
                <w:vertAlign w:val="subscript"/>
              </w:rPr>
              <w:t>w</w:t>
            </w:r>
            <w:proofErr w:type="spellEnd"/>
            <w:r>
              <w:t xml:space="preserve"> = </w:t>
            </w:r>
            <w:proofErr w:type="spellStart"/>
            <w:r>
              <w:t>W</w:t>
            </w:r>
            <w:r w:rsidRPr="00D57C85">
              <w:t>.mat</w:t>
            </w:r>
            <w:r w:rsidRPr="00BB1819">
              <w:rPr>
                <w:vertAlign w:val="subscript"/>
              </w:rPr>
              <w:t>p</w:t>
            </w:r>
            <w:proofErr w:type="spellEnd"/>
          </w:p>
        </w:tc>
      </w:tr>
      <w:tr w:rsidR="000D1495" w:rsidRPr="00D57C85" w14:paraId="215B4064" w14:textId="77777777" w:rsidTr="000D1495">
        <w:tc>
          <w:tcPr>
            <w:tcW w:w="0" w:type="auto"/>
            <w:shd w:val="clear" w:color="auto" w:fill="auto"/>
            <w:vAlign w:val="bottom"/>
          </w:tcPr>
          <w:p w14:paraId="762FC310" w14:textId="3E239692" w:rsidR="000D1495" w:rsidRPr="00D57C85" w:rsidRDefault="000D1495" w:rsidP="003528DA">
            <w:pPr>
              <w:spacing w:line="240" w:lineRule="auto"/>
              <w:ind w:firstLine="0"/>
              <w:jc w:val="center"/>
            </w:pPr>
            <w:r w:rsidRPr="00D57C85">
              <w:t>H</w:t>
            </w:r>
            <w:r w:rsidRPr="00BB1819">
              <w:rPr>
                <w:vertAlign w:val="subscript"/>
              </w:rPr>
              <w:t>a</w:t>
            </w:r>
            <w:r>
              <w:t xml:space="preserve">: </w:t>
            </w:r>
            <w:proofErr w:type="spellStart"/>
            <w:r>
              <w:t>W</w:t>
            </w:r>
            <w:r w:rsidRPr="00D57C85">
              <w:t>.mat</w:t>
            </w:r>
            <w:r>
              <w:rPr>
                <w:vertAlign w:val="subscript"/>
              </w:rPr>
              <w:t>w</w:t>
            </w:r>
            <w:proofErr w:type="spellEnd"/>
            <w:r>
              <w:t xml:space="preserve"> &lt; </w:t>
            </w:r>
            <w:proofErr w:type="spellStart"/>
            <w:r>
              <w:t>W</w:t>
            </w:r>
            <w:r w:rsidRPr="00D57C85">
              <w:t>.mat</w:t>
            </w:r>
            <w:r w:rsidRPr="00BB1819">
              <w:rPr>
                <w:vertAlign w:val="subscript"/>
              </w:rPr>
              <w:t>p</w:t>
            </w:r>
            <w:proofErr w:type="spellEnd"/>
          </w:p>
        </w:tc>
      </w:tr>
    </w:tbl>
    <w:p w14:paraId="15EE376B" w14:textId="77777777" w:rsidR="001474E4" w:rsidRDefault="000D1495" w:rsidP="001474E4">
      <w:pPr>
        <w:spacing w:line="240" w:lineRule="auto"/>
        <w:ind w:firstLine="0"/>
        <w:jc w:val="center"/>
        <w:rPr>
          <w:i/>
        </w:rPr>
      </w:pPr>
      <w:r>
        <w:br w:type="textWrapping" w:clear="all"/>
      </w:r>
      <w:r>
        <w:rPr>
          <w:i/>
        </w:rPr>
        <w:t>Hypothesis Test 1</w:t>
      </w:r>
      <w:r w:rsidRPr="00D57C85">
        <w:rPr>
          <w:i/>
        </w:rPr>
        <w:t xml:space="preserve">: </w:t>
      </w:r>
    </w:p>
    <w:p w14:paraId="58B0845A" w14:textId="6ED0D0D2" w:rsidR="000D1495" w:rsidRDefault="000D1495" w:rsidP="001474E4">
      <w:pPr>
        <w:spacing w:line="240" w:lineRule="auto"/>
        <w:ind w:firstLine="0"/>
        <w:jc w:val="center"/>
        <w:rPr>
          <w:i/>
        </w:rPr>
      </w:pPr>
      <w:r>
        <w:rPr>
          <w:i/>
        </w:rPr>
        <w:t>White</w:t>
      </w:r>
      <w:r w:rsidRPr="00D57C85">
        <w:rPr>
          <w:i/>
        </w:rPr>
        <w:t xml:space="preserve"> </w:t>
      </w:r>
      <w:r>
        <w:rPr>
          <w:i/>
        </w:rPr>
        <w:t>Material</w:t>
      </w:r>
      <w:r w:rsidRPr="00D57C85">
        <w:rPr>
          <w:i/>
        </w:rPr>
        <w:t xml:space="preserve"> in </w:t>
      </w:r>
      <w:r>
        <w:rPr>
          <w:i/>
        </w:rPr>
        <w:t>White</w:t>
      </w:r>
      <w:r w:rsidRPr="00D57C85">
        <w:rPr>
          <w:i/>
        </w:rPr>
        <w:t xml:space="preserve"> Wins vs. the Population</w:t>
      </w:r>
    </w:p>
    <w:p w14:paraId="21284ABD" w14:textId="77777777" w:rsidR="001474E4" w:rsidRDefault="001474E4" w:rsidP="001474E4">
      <w:pPr>
        <w:spacing w:line="240" w:lineRule="auto"/>
        <w:ind w:firstLine="0"/>
        <w:jc w:val="center"/>
        <w:rPr>
          <w:i/>
        </w:rPr>
      </w:pPr>
    </w:p>
    <w:p w14:paraId="22C3084E" w14:textId="1B93E98F" w:rsidR="00201418" w:rsidRDefault="007F0392" w:rsidP="00201418">
      <w:r>
        <w:t>Hypothesis T</w:t>
      </w:r>
      <w:r w:rsidR="00201418">
        <w:t xml:space="preserve">est 2 is </w:t>
      </w:r>
      <w:r w:rsidR="003528DA">
        <w:t>analogous to</w:t>
      </w:r>
      <w:r>
        <w:t xml:space="preserve"> T</w:t>
      </w:r>
      <w:r w:rsidR="00201418">
        <w:t xml:space="preserve">est 1except </w:t>
      </w:r>
      <w:r w:rsidR="003528DA">
        <w:t>the sample is now from black wins</w:t>
      </w:r>
      <w:r w:rsidR="00201418">
        <w:t>:</w:t>
      </w:r>
    </w:p>
    <w:tbl>
      <w:tblPr>
        <w:tblpPr w:leftFromText="180" w:rightFromText="180" w:vertAnchor="text" w:tblpY="1"/>
        <w:tblOverlap w:val="never"/>
        <w:tblW w:w="0" w:type="auto"/>
        <w:tblInd w:w="3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2"/>
      </w:tblGrid>
      <w:tr w:rsidR="00201418" w:rsidRPr="00D57C85" w14:paraId="554F935E" w14:textId="77777777" w:rsidTr="00201418">
        <w:tc>
          <w:tcPr>
            <w:tcW w:w="0" w:type="auto"/>
            <w:shd w:val="clear" w:color="auto" w:fill="auto"/>
            <w:vAlign w:val="bottom"/>
          </w:tcPr>
          <w:p w14:paraId="2F22637E" w14:textId="77777777" w:rsidR="00201418" w:rsidRPr="00D57C85" w:rsidRDefault="00201418" w:rsidP="003528DA">
            <w:pPr>
              <w:spacing w:line="240" w:lineRule="auto"/>
              <w:ind w:firstLine="0"/>
              <w:jc w:val="center"/>
            </w:pPr>
            <w:r w:rsidRPr="00D57C85">
              <w:t>H</w:t>
            </w:r>
            <w:r w:rsidRPr="00201418">
              <w:rPr>
                <w:vertAlign w:val="subscript"/>
              </w:rPr>
              <w:t>0</w:t>
            </w:r>
            <w:r w:rsidRPr="00D57C85">
              <w:t xml:space="preserve">: </w:t>
            </w:r>
            <w:proofErr w:type="spellStart"/>
            <w:r w:rsidRPr="00D57C85">
              <w:t>B.mat</w:t>
            </w:r>
            <w:r w:rsidRPr="00201418">
              <w:rPr>
                <w:vertAlign w:val="subscript"/>
              </w:rPr>
              <w:t>b</w:t>
            </w:r>
            <w:proofErr w:type="spellEnd"/>
            <w:r w:rsidRPr="00D57C85">
              <w:t xml:space="preserve"> = </w:t>
            </w:r>
            <w:proofErr w:type="spellStart"/>
            <w:r w:rsidRPr="00D57C85">
              <w:t>B.mat</w:t>
            </w:r>
            <w:r w:rsidRPr="00201418">
              <w:rPr>
                <w:vertAlign w:val="subscript"/>
              </w:rPr>
              <w:t>p</w:t>
            </w:r>
            <w:proofErr w:type="spellEnd"/>
          </w:p>
        </w:tc>
      </w:tr>
      <w:tr w:rsidR="00201418" w:rsidRPr="00D57C85" w14:paraId="5BB636BC" w14:textId="77777777" w:rsidTr="00201418">
        <w:tc>
          <w:tcPr>
            <w:tcW w:w="0" w:type="auto"/>
            <w:shd w:val="clear" w:color="auto" w:fill="auto"/>
            <w:vAlign w:val="bottom"/>
          </w:tcPr>
          <w:p w14:paraId="68D558A2" w14:textId="77777777" w:rsidR="00201418" w:rsidRPr="00D57C85" w:rsidRDefault="00201418" w:rsidP="003528DA">
            <w:pPr>
              <w:spacing w:line="240" w:lineRule="auto"/>
              <w:ind w:firstLine="0"/>
              <w:jc w:val="center"/>
            </w:pPr>
            <w:r w:rsidRPr="00D57C85">
              <w:t>H</w:t>
            </w:r>
            <w:r w:rsidRPr="00201418">
              <w:rPr>
                <w:vertAlign w:val="subscript"/>
              </w:rPr>
              <w:t>a</w:t>
            </w:r>
            <w:r w:rsidRPr="00D57C85">
              <w:t xml:space="preserve">: </w:t>
            </w:r>
            <w:proofErr w:type="spellStart"/>
            <w:r w:rsidRPr="00D57C85">
              <w:t>B.mat</w:t>
            </w:r>
            <w:r w:rsidRPr="00201418">
              <w:rPr>
                <w:vertAlign w:val="subscript"/>
              </w:rPr>
              <w:t>b</w:t>
            </w:r>
            <w:proofErr w:type="spellEnd"/>
            <w:r>
              <w:t xml:space="preserve"> &lt;</w:t>
            </w:r>
            <w:r w:rsidRPr="00D57C85">
              <w:t xml:space="preserve"> </w:t>
            </w:r>
            <w:proofErr w:type="spellStart"/>
            <w:r w:rsidRPr="00D57C85">
              <w:t>B.mat</w:t>
            </w:r>
            <w:r w:rsidRPr="00201418">
              <w:rPr>
                <w:vertAlign w:val="subscript"/>
              </w:rPr>
              <w:t>p</w:t>
            </w:r>
            <w:proofErr w:type="spellEnd"/>
          </w:p>
        </w:tc>
      </w:tr>
    </w:tbl>
    <w:p w14:paraId="21C7F6F9" w14:textId="77777777" w:rsidR="001474E4" w:rsidRDefault="00201418" w:rsidP="001474E4">
      <w:pPr>
        <w:spacing w:line="240" w:lineRule="auto"/>
        <w:ind w:firstLine="0"/>
        <w:jc w:val="center"/>
        <w:rPr>
          <w:i/>
        </w:rPr>
      </w:pPr>
      <w:r>
        <w:br w:type="textWrapping" w:clear="all"/>
      </w:r>
      <w:r>
        <w:rPr>
          <w:i/>
        </w:rPr>
        <w:t>Hypothesis Test 2</w:t>
      </w:r>
      <w:r w:rsidRPr="00D57C85">
        <w:rPr>
          <w:i/>
        </w:rPr>
        <w:t xml:space="preserve">: </w:t>
      </w:r>
    </w:p>
    <w:p w14:paraId="1FCD51AC" w14:textId="0F5A7EC9" w:rsidR="00201418" w:rsidRDefault="00201418" w:rsidP="001474E4">
      <w:pPr>
        <w:spacing w:line="240" w:lineRule="auto"/>
        <w:ind w:firstLine="0"/>
        <w:jc w:val="center"/>
        <w:rPr>
          <w:i/>
        </w:rPr>
      </w:pPr>
      <w:r w:rsidRPr="00D57C85">
        <w:rPr>
          <w:i/>
        </w:rPr>
        <w:t xml:space="preserve">Black </w:t>
      </w:r>
      <w:r>
        <w:rPr>
          <w:i/>
        </w:rPr>
        <w:t>Material</w:t>
      </w:r>
      <w:r w:rsidRPr="00D57C85">
        <w:rPr>
          <w:i/>
        </w:rPr>
        <w:t xml:space="preserve"> in Black Wins vs. the Population</w:t>
      </w:r>
    </w:p>
    <w:p w14:paraId="1530C240" w14:textId="77777777" w:rsidR="001474E4" w:rsidRDefault="001474E4" w:rsidP="001474E4">
      <w:pPr>
        <w:spacing w:line="240" w:lineRule="auto"/>
        <w:ind w:firstLine="0"/>
        <w:jc w:val="center"/>
        <w:rPr>
          <w:i/>
        </w:rPr>
      </w:pPr>
    </w:p>
    <w:p w14:paraId="5F6227AE" w14:textId="38621757" w:rsidR="002661D1" w:rsidRDefault="002661D1" w:rsidP="00771737">
      <w:pPr>
        <w:rPr>
          <w:bCs/>
        </w:rPr>
      </w:pPr>
      <w:r>
        <w:rPr>
          <w:b/>
          <w:bCs/>
        </w:rPr>
        <w:t>Discussion of Test</w:t>
      </w:r>
      <w:r w:rsidR="00201418">
        <w:rPr>
          <w:b/>
          <w:bCs/>
        </w:rPr>
        <w:t>s</w:t>
      </w:r>
      <w:r>
        <w:rPr>
          <w:b/>
          <w:bCs/>
        </w:rPr>
        <w:t xml:space="preserve"> 1</w:t>
      </w:r>
      <w:r w:rsidR="00201418">
        <w:rPr>
          <w:b/>
          <w:bCs/>
        </w:rPr>
        <w:t xml:space="preserve"> and 2</w:t>
      </w:r>
      <w:r>
        <w:rPr>
          <w:b/>
          <w:bCs/>
        </w:rPr>
        <w:t xml:space="preserve">: </w:t>
      </w:r>
      <w:r w:rsidR="00B778DD">
        <w:rPr>
          <w:bCs/>
        </w:rPr>
        <w:t>The standard test for two samp</w:t>
      </w:r>
      <w:r w:rsidR="007F0392">
        <w:rPr>
          <w:bCs/>
        </w:rPr>
        <w:t>les with different sample</w:t>
      </w:r>
      <w:r w:rsidR="00B778DD">
        <w:rPr>
          <w:bCs/>
        </w:rPr>
        <w:t xml:space="preserve"> sizes (1,000 </w:t>
      </w:r>
      <w:r w:rsidR="00E20127">
        <w:rPr>
          <w:bCs/>
        </w:rPr>
        <w:t>in won game</w:t>
      </w:r>
      <w:r w:rsidR="00B778DD">
        <w:rPr>
          <w:bCs/>
        </w:rPr>
        <w:t xml:space="preserve">s vs. 5,000 in the population sample) </w:t>
      </w:r>
      <w:r w:rsidR="00C92CC4">
        <w:rPr>
          <w:bCs/>
        </w:rPr>
        <w:t>and</w:t>
      </w:r>
      <w:r w:rsidR="00B778DD">
        <w:rPr>
          <w:bCs/>
        </w:rPr>
        <w:t xml:space="preserve"> different variances</w:t>
      </w:r>
      <w:r w:rsidR="00155D44">
        <w:rPr>
          <w:bCs/>
        </w:rPr>
        <w:t xml:space="preserve"> (from Tables 3, 5 and 6</w:t>
      </w:r>
      <w:r w:rsidR="001C77C3">
        <w:rPr>
          <w:bCs/>
        </w:rPr>
        <w:t>)</w:t>
      </w:r>
      <w:r w:rsidR="00B778DD">
        <w:rPr>
          <w:bCs/>
        </w:rPr>
        <w:t xml:space="preserve"> is Welch’s t-test.  The first step in performing such a test is to obtain the t-statistic, which</w:t>
      </w:r>
      <w:r w:rsidR="00C92CC4">
        <w:rPr>
          <w:bCs/>
        </w:rPr>
        <w:t xml:space="preserve">, </w:t>
      </w:r>
      <w:r w:rsidR="00155D44">
        <w:rPr>
          <w:bCs/>
        </w:rPr>
        <w:t>for Hypothesis Test 1</w:t>
      </w:r>
      <w:r w:rsidR="00C92CC4">
        <w:rPr>
          <w:bCs/>
        </w:rPr>
        <w:t>,</w:t>
      </w:r>
      <w:r w:rsidR="00B778DD">
        <w:rPr>
          <w:bCs/>
        </w:rPr>
        <w:t xml:space="preserve"> is the </w:t>
      </w:r>
      <w:r w:rsidR="00027091">
        <w:rPr>
          <w:bCs/>
        </w:rPr>
        <w:t>distance in</w:t>
      </w:r>
      <w:r w:rsidR="00B778DD">
        <w:rPr>
          <w:bCs/>
        </w:rPr>
        <w:t xml:space="preserve"> standard errors </w:t>
      </w:r>
      <w:r w:rsidR="00027091">
        <w:rPr>
          <w:bCs/>
        </w:rPr>
        <w:t>from</w:t>
      </w:r>
      <w:r w:rsidR="00B778DD">
        <w:rPr>
          <w:bCs/>
        </w:rPr>
        <w:t xml:space="preserve"> </w:t>
      </w:r>
      <w:proofErr w:type="spellStart"/>
      <w:r w:rsidR="00C92CC4">
        <w:t>W</w:t>
      </w:r>
      <w:r w:rsidR="00C92CC4" w:rsidRPr="00D57C85">
        <w:t>.mat</w:t>
      </w:r>
      <w:r w:rsidR="00C92CC4">
        <w:rPr>
          <w:vertAlign w:val="subscript"/>
        </w:rPr>
        <w:t>w</w:t>
      </w:r>
      <w:proofErr w:type="spellEnd"/>
      <w:r w:rsidR="00C92CC4">
        <w:t xml:space="preserve"> </w:t>
      </w:r>
      <w:r w:rsidR="00027091">
        <w:t>to</w:t>
      </w:r>
      <w:r w:rsidR="00C92CC4">
        <w:t xml:space="preserve"> </w:t>
      </w:r>
      <w:proofErr w:type="spellStart"/>
      <w:r w:rsidR="00C92CC4">
        <w:t>W</w:t>
      </w:r>
      <w:r w:rsidR="00C92CC4" w:rsidRPr="00D57C85">
        <w:t>.mat</w:t>
      </w:r>
      <w:r w:rsidR="00C92CC4" w:rsidRPr="00BB1819">
        <w:rPr>
          <w:vertAlign w:val="subscript"/>
        </w:rPr>
        <w:t>p</w:t>
      </w:r>
      <w:proofErr w:type="spellEnd"/>
      <w:r w:rsidR="00C92CC4">
        <w:rPr>
          <w:bCs/>
        </w:rPr>
        <w:t xml:space="preserve">.  </w:t>
      </w:r>
      <w:r w:rsidR="00027091">
        <w:rPr>
          <w:bCs/>
        </w:rPr>
        <w:t xml:space="preserve">If this distance is great enough, then we may regard it as strong evidence that there is, indeed, a true difference between </w:t>
      </w:r>
      <w:proofErr w:type="spellStart"/>
      <w:r w:rsidR="00027091">
        <w:t>W</w:t>
      </w:r>
      <w:r w:rsidR="00027091" w:rsidRPr="00D57C85">
        <w:t>.mat</w:t>
      </w:r>
      <w:r w:rsidR="00027091">
        <w:rPr>
          <w:vertAlign w:val="subscript"/>
        </w:rPr>
        <w:t>w</w:t>
      </w:r>
      <w:proofErr w:type="spellEnd"/>
      <w:r w:rsidR="00027091">
        <w:t xml:space="preserve"> and </w:t>
      </w:r>
      <w:proofErr w:type="spellStart"/>
      <w:r w:rsidR="00027091">
        <w:t>W</w:t>
      </w:r>
      <w:r w:rsidR="00027091" w:rsidRPr="00D57C85">
        <w:t>.mat</w:t>
      </w:r>
      <w:r w:rsidR="00027091" w:rsidRPr="00BB1819">
        <w:rPr>
          <w:vertAlign w:val="subscript"/>
        </w:rPr>
        <w:t>p</w:t>
      </w:r>
      <w:proofErr w:type="spellEnd"/>
      <w:r w:rsidR="00027091">
        <w:rPr>
          <w:vertAlign w:val="subscript"/>
        </w:rPr>
        <w:t xml:space="preserve"> </w:t>
      </w:r>
      <w:r w:rsidR="00027091">
        <w:rPr>
          <w:bCs/>
        </w:rPr>
        <w:t xml:space="preserve">that is not due to chance.  </w:t>
      </w:r>
      <w:r w:rsidR="00EA3929">
        <w:rPr>
          <w:bCs/>
        </w:rPr>
        <w:t>For Test 1 us</w:t>
      </w:r>
      <w:r w:rsidR="00155D44">
        <w:rPr>
          <w:bCs/>
        </w:rPr>
        <w:t>ing the data from Tables 3 and 5</w:t>
      </w:r>
      <w:r w:rsidR="004F2479">
        <w:rPr>
          <w:bCs/>
        </w:rPr>
        <w:t>, the t-statistic works out to be</w:t>
      </w:r>
      <w:r w:rsidR="00EA3929">
        <w:rPr>
          <w:bCs/>
        </w:rPr>
        <w:t xml:space="preserve"> </w:t>
      </w:r>
      <w:r w:rsidR="004F2479">
        <w:rPr>
          <w:bCs/>
        </w:rPr>
        <w:t>-0.622675</w:t>
      </w:r>
      <w:r w:rsidR="00EA3929">
        <w:rPr>
          <w:bCs/>
        </w:rPr>
        <w:t xml:space="preserve">.  This value must be compared against the t-quantile, a value that controls the Type 1 error, the probability of </w:t>
      </w:r>
      <w:r w:rsidR="00027091">
        <w:rPr>
          <w:bCs/>
        </w:rPr>
        <w:t xml:space="preserve">incorrectly </w:t>
      </w:r>
      <w:r w:rsidR="00EA3929">
        <w:rPr>
          <w:bCs/>
        </w:rPr>
        <w:t xml:space="preserve">rejecting </w:t>
      </w:r>
      <w:r w:rsidR="00EA3929" w:rsidRPr="00D57C85">
        <w:t>H</w:t>
      </w:r>
      <w:r w:rsidR="00EA3929" w:rsidRPr="00BB1819">
        <w:rPr>
          <w:vertAlign w:val="subscript"/>
        </w:rPr>
        <w:t>0</w:t>
      </w:r>
      <w:r w:rsidR="00EA3929">
        <w:rPr>
          <w:vertAlign w:val="subscript"/>
        </w:rPr>
        <w:t xml:space="preserve"> </w:t>
      </w:r>
      <w:r w:rsidR="00EA3929">
        <w:rPr>
          <w:bCs/>
        </w:rPr>
        <w:t xml:space="preserve">when it is actually true, and an error I am loathe to make.  </w:t>
      </w:r>
    </w:p>
    <w:p w14:paraId="443ACC97" w14:textId="421932EA" w:rsidR="002C2772" w:rsidRDefault="00EA3929" w:rsidP="00771737">
      <w:pPr>
        <w:rPr>
          <w:bCs/>
        </w:rPr>
      </w:pPr>
      <w:r>
        <w:rPr>
          <w:bCs/>
        </w:rPr>
        <w:t>The default level of significance in statistical tests is to control the probability of a Type 1 error to be less than 0.05</w:t>
      </w:r>
      <w:r w:rsidR="002C2772">
        <w:rPr>
          <w:bCs/>
        </w:rPr>
        <w:t>.  For our data, this means that we must compare the t-</w:t>
      </w:r>
      <w:r w:rsidR="00065B4B">
        <w:rPr>
          <w:bCs/>
        </w:rPr>
        <w:t xml:space="preserve">statistic value </w:t>
      </w:r>
      <w:r w:rsidR="002C2772">
        <w:rPr>
          <w:bCs/>
        </w:rPr>
        <w:t xml:space="preserve">to the t-quantile value of </w:t>
      </w:r>
      <w:r w:rsidR="004F2479">
        <w:rPr>
          <w:bCs/>
        </w:rPr>
        <w:t>-1.645883</w:t>
      </w:r>
      <w:r w:rsidR="002C2772">
        <w:rPr>
          <w:bCs/>
        </w:rPr>
        <w:t xml:space="preserve">.  If the t-statistic is less than or equal to this t-quantile, then the probability of a Type 1 error is less than 0.05 if </w:t>
      </w:r>
      <w:r w:rsidR="002C2772" w:rsidRPr="00D57C85">
        <w:t>H</w:t>
      </w:r>
      <w:r w:rsidR="002C2772" w:rsidRPr="00BB1819">
        <w:rPr>
          <w:vertAlign w:val="subscript"/>
        </w:rPr>
        <w:t>0</w:t>
      </w:r>
      <w:r w:rsidR="002C2772" w:rsidRPr="002C2772">
        <w:rPr>
          <w:bCs/>
        </w:rPr>
        <w:t xml:space="preserve"> </w:t>
      </w:r>
      <w:r w:rsidR="002C2772">
        <w:rPr>
          <w:bCs/>
        </w:rPr>
        <w:t xml:space="preserve">is true, which is taken as strong evidence that </w:t>
      </w:r>
      <w:r w:rsidR="002C2772" w:rsidRPr="00D57C85">
        <w:t>H</w:t>
      </w:r>
      <w:r w:rsidR="002C2772" w:rsidRPr="00BB1819">
        <w:rPr>
          <w:vertAlign w:val="subscript"/>
        </w:rPr>
        <w:t>0</w:t>
      </w:r>
      <w:r w:rsidR="002C2772" w:rsidRPr="002C2772">
        <w:rPr>
          <w:bCs/>
        </w:rPr>
        <w:t xml:space="preserve"> </w:t>
      </w:r>
      <w:r w:rsidR="002C2772">
        <w:rPr>
          <w:bCs/>
        </w:rPr>
        <w:t xml:space="preserve">is therefore false and </w:t>
      </w:r>
      <w:r w:rsidR="002C2772" w:rsidRPr="00D57C85">
        <w:t>H</w:t>
      </w:r>
      <w:r w:rsidR="002C2772" w:rsidRPr="00BB1819">
        <w:rPr>
          <w:vertAlign w:val="subscript"/>
        </w:rPr>
        <w:t>a</w:t>
      </w:r>
      <w:r w:rsidR="002C2772">
        <w:rPr>
          <w:bCs/>
        </w:rPr>
        <w:t xml:space="preserve"> is true.  </w:t>
      </w:r>
    </w:p>
    <w:p w14:paraId="1D3862E8" w14:textId="36C0AC48" w:rsidR="00B76C14" w:rsidRPr="00236EF9" w:rsidRDefault="002C2772" w:rsidP="00236EF9">
      <w:pPr>
        <w:rPr>
          <w:bCs/>
        </w:rPr>
      </w:pPr>
      <w:r>
        <w:rPr>
          <w:bCs/>
        </w:rPr>
        <w:lastRenderedPageBreak/>
        <w:t xml:space="preserve">Since </w:t>
      </w:r>
      <w:r w:rsidR="006A41E5">
        <w:rPr>
          <w:bCs/>
        </w:rPr>
        <w:t>-0.622675</w:t>
      </w:r>
      <w:r>
        <w:rPr>
          <w:bCs/>
        </w:rPr>
        <w:t xml:space="preserve"> is not less than </w:t>
      </w:r>
      <w:r w:rsidR="006A41E5">
        <w:rPr>
          <w:bCs/>
        </w:rPr>
        <w:t>-1.645883</w:t>
      </w:r>
      <w:r>
        <w:rPr>
          <w:bCs/>
        </w:rPr>
        <w:t xml:space="preserve">, we do not have sufficient evidence to reject the claim of </w:t>
      </w:r>
      <w:r w:rsidRPr="00D57C85">
        <w:t>H</w:t>
      </w:r>
      <w:r w:rsidRPr="00BB1819">
        <w:rPr>
          <w:vertAlign w:val="subscript"/>
        </w:rPr>
        <w:t>0</w:t>
      </w:r>
      <w:r>
        <w:rPr>
          <w:vertAlign w:val="subscript"/>
        </w:rPr>
        <w:t xml:space="preserve"> </w:t>
      </w:r>
      <w:r>
        <w:rPr>
          <w:bCs/>
        </w:rPr>
        <w:t xml:space="preserve">that the mean material of white in white wins is </w:t>
      </w:r>
      <w:r w:rsidR="00065B4B">
        <w:rPr>
          <w:bCs/>
        </w:rPr>
        <w:t>the same</w:t>
      </w:r>
      <w:r>
        <w:rPr>
          <w:bCs/>
        </w:rPr>
        <w:t xml:space="preserve"> </w:t>
      </w:r>
      <w:r w:rsidR="00065B4B">
        <w:rPr>
          <w:bCs/>
        </w:rPr>
        <w:t>as</w:t>
      </w:r>
      <w:r>
        <w:rPr>
          <w:bCs/>
        </w:rPr>
        <w:t xml:space="preserve"> that in the overall population.  </w:t>
      </w:r>
      <w:r w:rsidR="00C85A3D">
        <w:rPr>
          <w:bCs/>
        </w:rPr>
        <w:t>Put another way</w:t>
      </w:r>
      <w:r>
        <w:rPr>
          <w:bCs/>
        </w:rPr>
        <w:t>, the mean material of white in white wins is not statistically different than</w:t>
      </w:r>
      <w:r w:rsidR="001F53BA">
        <w:rPr>
          <w:bCs/>
        </w:rPr>
        <w:t xml:space="preserve"> </w:t>
      </w:r>
      <w:r w:rsidR="00C85A3D">
        <w:rPr>
          <w:bCs/>
        </w:rPr>
        <w:t>white’s mean material</w:t>
      </w:r>
      <w:r w:rsidR="001F53BA">
        <w:rPr>
          <w:bCs/>
        </w:rPr>
        <w:t xml:space="preserve"> </w:t>
      </w:r>
      <w:r w:rsidR="00C85A3D">
        <w:rPr>
          <w:bCs/>
        </w:rPr>
        <w:t>in</w:t>
      </w:r>
      <w:r w:rsidR="001F53BA">
        <w:rPr>
          <w:bCs/>
        </w:rPr>
        <w:t xml:space="preserve"> the overall population, and the smaller value in Table 5 is within normal variation</w:t>
      </w:r>
      <w:r w:rsidR="00C85A3D">
        <w:rPr>
          <w:bCs/>
        </w:rPr>
        <w:t xml:space="preserve"> of the value in Table 3</w:t>
      </w:r>
      <w:r w:rsidR="00065B4B">
        <w:rPr>
          <w:bCs/>
        </w:rPr>
        <w:t>.</w:t>
      </w:r>
    </w:p>
    <w:p w14:paraId="4267FA38" w14:textId="3D4D6CB0" w:rsidR="008D1CC8" w:rsidRDefault="00D026F1" w:rsidP="00236EF9">
      <w:pPr>
        <w:pStyle w:val="BodyTextIndent"/>
      </w:pPr>
      <w:r>
        <w:t xml:space="preserve">For Hypothesis test 2, the </w:t>
      </w:r>
      <w:r w:rsidR="006A41E5">
        <w:t>t-statistic is -2.875026</w:t>
      </w:r>
      <w:r>
        <w:t xml:space="preserve"> and the cutoff to limit the probability of incorrectly rejecting the null</w:t>
      </w:r>
      <w:r w:rsidR="006A41E5">
        <w:t xml:space="preserve"> hypothesis is -1.645841</w:t>
      </w:r>
      <w:r>
        <w:t xml:space="preserve">.  But this time we see that the t-statistic is much smaller than the cutoff, so there is very strong evidence to reject </w:t>
      </w:r>
      <w:r w:rsidRPr="00D57C85">
        <w:t>H</w:t>
      </w:r>
      <w:r w:rsidRPr="00D57C85">
        <w:rPr>
          <w:vertAlign w:val="subscript"/>
        </w:rPr>
        <w:t>0</w:t>
      </w:r>
      <w:r>
        <w:rPr>
          <w:vertAlign w:val="subscript"/>
        </w:rPr>
        <w:t xml:space="preserve"> </w:t>
      </w:r>
      <w:r w:rsidR="001F53BA">
        <w:t xml:space="preserve">in favor of Ha.  </w:t>
      </w:r>
      <w:r w:rsidR="00FE74BE">
        <w:t xml:space="preserve">When black wins there is a statistically significant </w:t>
      </w:r>
      <w:r w:rsidR="00B137CF">
        <w:t xml:space="preserve">reduction </w:t>
      </w:r>
      <w:r w:rsidR="00FE74BE">
        <w:t xml:space="preserve">in black’s </w:t>
      </w:r>
      <w:r w:rsidR="00B137CF">
        <w:t>material compared to black’s material in the population.</w:t>
      </w:r>
    </w:p>
    <w:p w14:paraId="6558A2AF" w14:textId="46A489F8" w:rsidR="00D026F1" w:rsidRDefault="00B137CF" w:rsidP="00236EF9">
      <w:pPr>
        <w:pStyle w:val="BodyTextIndent"/>
      </w:pPr>
      <w:r>
        <w:t>This is quite interesting because</w:t>
      </w:r>
      <w:r w:rsidR="00EC0D2C">
        <w:t xml:space="preserve"> it</w:t>
      </w:r>
      <w:r w:rsidR="00C156F3">
        <w:t xml:space="preserve"> means that</w:t>
      </w:r>
      <w:r w:rsidR="009E59D2">
        <w:t>, on average,</w:t>
      </w:r>
      <w:r w:rsidR="008D1CC8">
        <w:t xml:space="preserve"> black w</w:t>
      </w:r>
      <w:r>
        <w:t xml:space="preserve">ins in spite of having less material than when black </w:t>
      </w:r>
      <w:r w:rsidR="00C156F3">
        <w:t>does not win</w:t>
      </w:r>
      <w:r>
        <w:t xml:space="preserve">!  </w:t>
      </w:r>
      <w:r w:rsidR="00CC1D1C">
        <w:t>Could these wins be due to a black advantage in mobility?  That is a difficult question to answer, but we can certainly answer the simpler question of determining if either winning side has more mobility than it has in the population.</w:t>
      </w:r>
    </w:p>
    <w:p w14:paraId="1C9154F9" w14:textId="24565F29" w:rsidR="002A2A03" w:rsidRDefault="000D1495">
      <w:pPr>
        <w:pStyle w:val="BodyTextIndent"/>
      </w:pPr>
      <w:r>
        <w:t xml:space="preserve">The third and fourth hypothesis tests are </w:t>
      </w:r>
      <w:r w:rsidR="00611E74">
        <w:t>similar</w:t>
      </w:r>
      <w:r>
        <w:t xml:space="preserve"> </w:t>
      </w:r>
      <w:r w:rsidR="00611E74">
        <w:t>to</w:t>
      </w:r>
      <w:r>
        <w:t xml:space="preserve"> the previous two, except </w:t>
      </w:r>
      <w:r w:rsidR="00CC1D1C">
        <w:t>that (a)</w:t>
      </w:r>
      <w:r w:rsidR="00611E74">
        <w:t xml:space="preserve"> they are </w:t>
      </w:r>
      <w:r>
        <w:t xml:space="preserve">stated for </w:t>
      </w:r>
      <w:r w:rsidR="00611E74">
        <w:t>mobility</w:t>
      </w:r>
      <w:r w:rsidR="00236EF9">
        <w:t>;</w:t>
      </w:r>
      <w:r>
        <w:t xml:space="preserve"> and</w:t>
      </w:r>
      <w:r w:rsidR="00CC1D1C">
        <w:t xml:space="preserve"> (b</w:t>
      </w:r>
      <w:r w:rsidR="00611E74">
        <w:t>)</w:t>
      </w:r>
      <w:r>
        <w:t xml:space="preserve"> the direction of the inequality </w:t>
      </w:r>
      <w:r w:rsidR="00611E74">
        <w:t>in</w:t>
      </w:r>
      <w:r>
        <w:t xml:space="preserve"> </w:t>
      </w:r>
      <w:r w:rsidRPr="00D57C85">
        <w:t>H</w:t>
      </w:r>
      <w:r w:rsidRPr="00D57C85">
        <w:rPr>
          <w:vertAlign w:val="subscript"/>
        </w:rPr>
        <w:t>a</w:t>
      </w:r>
      <w:r w:rsidR="00611E74">
        <w:rPr>
          <w:vertAlign w:val="subscript"/>
        </w:rPr>
        <w:t xml:space="preserve"> </w:t>
      </w:r>
      <w:r w:rsidR="00611E74">
        <w:t xml:space="preserve">is reversed </w:t>
      </w:r>
      <w:r w:rsidR="00564AA9">
        <w:t>since</w:t>
      </w:r>
      <w:r w:rsidR="008D1CC8">
        <w:t xml:space="preserve"> Tables 5 and 6</w:t>
      </w:r>
      <w:r w:rsidR="00564AA9">
        <w:t xml:space="preserve"> suggest that mobility does increase over the population mobility for the winning side</w:t>
      </w:r>
      <w:r w:rsidR="00611E74">
        <w:t>, as we originally conjectured</w:t>
      </w:r>
      <w:r>
        <w:t>.</w:t>
      </w:r>
    </w:p>
    <w:tbl>
      <w:tblPr>
        <w:tblpPr w:leftFromText="180" w:rightFromText="180" w:vertAnchor="text" w:tblpY="1"/>
        <w:tblOverlap w:val="never"/>
        <w:tblW w:w="0" w:type="auto"/>
        <w:tblInd w:w="3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4"/>
      </w:tblGrid>
      <w:tr w:rsidR="000D1495" w:rsidRPr="00D57C85" w14:paraId="58F320D9" w14:textId="77777777" w:rsidTr="000D1495">
        <w:tc>
          <w:tcPr>
            <w:tcW w:w="0" w:type="auto"/>
            <w:shd w:val="clear" w:color="auto" w:fill="auto"/>
            <w:vAlign w:val="bottom"/>
          </w:tcPr>
          <w:p w14:paraId="3A548EB2" w14:textId="77777777" w:rsidR="000D1495" w:rsidRPr="00D57C85" w:rsidRDefault="000D1495" w:rsidP="00CC1D1C">
            <w:pPr>
              <w:spacing w:line="240" w:lineRule="auto"/>
              <w:ind w:firstLine="0"/>
              <w:jc w:val="center"/>
            </w:pPr>
            <w:r w:rsidRPr="00D57C85">
              <w:t>H</w:t>
            </w:r>
            <w:r w:rsidRPr="00BB1819">
              <w:rPr>
                <w:vertAlign w:val="subscript"/>
              </w:rPr>
              <w:t>0</w:t>
            </w:r>
            <w:r w:rsidRPr="00D57C85">
              <w:t xml:space="preserve">: </w:t>
            </w:r>
            <w:proofErr w:type="spellStart"/>
            <w:r>
              <w:t>W.mob</w:t>
            </w:r>
            <w:r>
              <w:rPr>
                <w:vertAlign w:val="subscript"/>
              </w:rPr>
              <w:t>w</w:t>
            </w:r>
            <w:proofErr w:type="spellEnd"/>
            <w:r>
              <w:t xml:space="preserve"> = </w:t>
            </w:r>
            <w:proofErr w:type="spellStart"/>
            <w:r>
              <w:t>W</w:t>
            </w:r>
            <w:r w:rsidRPr="00D57C85">
              <w:t>.</w:t>
            </w:r>
            <w:r>
              <w:t>mob</w:t>
            </w:r>
            <w:r w:rsidRPr="00BB1819">
              <w:rPr>
                <w:vertAlign w:val="subscript"/>
              </w:rPr>
              <w:t>p</w:t>
            </w:r>
            <w:proofErr w:type="spellEnd"/>
          </w:p>
        </w:tc>
      </w:tr>
      <w:tr w:rsidR="000D1495" w:rsidRPr="00D57C85" w14:paraId="6DF428D1" w14:textId="77777777" w:rsidTr="000D1495">
        <w:tc>
          <w:tcPr>
            <w:tcW w:w="0" w:type="auto"/>
            <w:shd w:val="clear" w:color="auto" w:fill="auto"/>
            <w:vAlign w:val="bottom"/>
          </w:tcPr>
          <w:p w14:paraId="02400B0A" w14:textId="77777777" w:rsidR="000D1495" w:rsidRPr="00D57C85" w:rsidRDefault="000D1495" w:rsidP="00CC1D1C">
            <w:pPr>
              <w:spacing w:line="240" w:lineRule="auto"/>
              <w:ind w:firstLine="0"/>
              <w:jc w:val="center"/>
            </w:pPr>
            <w:r w:rsidRPr="00D57C85">
              <w:t>H</w:t>
            </w:r>
            <w:r w:rsidRPr="00BB1819">
              <w:rPr>
                <w:vertAlign w:val="subscript"/>
              </w:rPr>
              <w:t>a</w:t>
            </w:r>
            <w:r>
              <w:t xml:space="preserve">: </w:t>
            </w:r>
            <w:proofErr w:type="spellStart"/>
            <w:r>
              <w:t>W.mob</w:t>
            </w:r>
            <w:r>
              <w:rPr>
                <w:vertAlign w:val="subscript"/>
              </w:rPr>
              <w:t>w</w:t>
            </w:r>
            <w:proofErr w:type="spellEnd"/>
            <w:r>
              <w:t xml:space="preserve"> &gt; </w:t>
            </w:r>
            <w:proofErr w:type="spellStart"/>
            <w:r>
              <w:t>W.mob</w:t>
            </w:r>
            <w:r w:rsidRPr="00BB1819">
              <w:rPr>
                <w:vertAlign w:val="subscript"/>
              </w:rPr>
              <w:t>p</w:t>
            </w:r>
            <w:proofErr w:type="spellEnd"/>
          </w:p>
        </w:tc>
      </w:tr>
    </w:tbl>
    <w:p w14:paraId="0C0222C0" w14:textId="77777777" w:rsidR="00EF0F1E" w:rsidRDefault="000D1495" w:rsidP="00EF0F1E">
      <w:pPr>
        <w:spacing w:line="240" w:lineRule="auto"/>
        <w:ind w:firstLine="0"/>
        <w:jc w:val="center"/>
        <w:rPr>
          <w:i/>
        </w:rPr>
      </w:pPr>
      <w:r>
        <w:br w:type="textWrapping" w:clear="all"/>
      </w:r>
      <w:r w:rsidR="00564AA9">
        <w:rPr>
          <w:i/>
        </w:rPr>
        <w:t>Hypothesis Test 3</w:t>
      </w:r>
      <w:r w:rsidRPr="00D57C85">
        <w:rPr>
          <w:i/>
        </w:rPr>
        <w:t xml:space="preserve">: </w:t>
      </w:r>
    </w:p>
    <w:p w14:paraId="235295B6" w14:textId="48FBCFC7" w:rsidR="003677BB" w:rsidRDefault="000D1495" w:rsidP="00EF0F1E">
      <w:pPr>
        <w:spacing w:line="240" w:lineRule="auto"/>
        <w:ind w:firstLine="0"/>
        <w:jc w:val="center"/>
        <w:rPr>
          <w:i/>
        </w:rPr>
      </w:pPr>
      <w:r>
        <w:rPr>
          <w:i/>
        </w:rPr>
        <w:t>White</w:t>
      </w:r>
      <w:r w:rsidRPr="00D57C85">
        <w:rPr>
          <w:i/>
        </w:rPr>
        <w:t xml:space="preserve"> Mobility in </w:t>
      </w:r>
      <w:r>
        <w:rPr>
          <w:i/>
        </w:rPr>
        <w:t>White</w:t>
      </w:r>
      <w:r w:rsidRPr="00D57C85">
        <w:rPr>
          <w:i/>
        </w:rPr>
        <w:t xml:space="preserve"> Wins vs. the Population</w:t>
      </w:r>
    </w:p>
    <w:p w14:paraId="14F25DC5" w14:textId="77777777" w:rsidR="00EF0F1E" w:rsidRPr="001D7CC7" w:rsidRDefault="00EF0F1E" w:rsidP="00EF0F1E">
      <w:pPr>
        <w:spacing w:line="240" w:lineRule="auto"/>
        <w:ind w:firstLine="0"/>
        <w:jc w:val="center"/>
        <w:rPr>
          <w:i/>
        </w:rPr>
      </w:pPr>
    </w:p>
    <w:tbl>
      <w:tblPr>
        <w:tblStyle w:val="TableGrid"/>
        <w:tblpPr w:leftFromText="180" w:rightFromText="180" w:vertAnchor="text" w:tblpY="1"/>
        <w:tblOverlap w:val="never"/>
        <w:tblW w:w="0" w:type="auto"/>
        <w:tblInd w:w="3701" w:type="dxa"/>
        <w:tblLook w:val="04A0" w:firstRow="1" w:lastRow="0" w:firstColumn="1" w:lastColumn="0" w:noHBand="0" w:noVBand="1"/>
      </w:tblPr>
      <w:tblGrid>
        <w:gridCol w:w="2305"/>
      </w:tblGrid>
      <w:tr w:rsidR="00BB1819" w:rsidRPr="00D57C85" w14:paraId="0B1E0C91" w14:textId="77777777" w:rsidTr="0020740C">
        <w:tc>
          <w:tcPr>
            <w:tcW w:w="0" w:type="auto"/>
            <w:vAlign w:val="bottom"/>
          </w:tcPr>
          <w:p w14:paraId="47AB2101" w14:textId="6A0DEA32" w:rsidR="00BB1819" w:rsidRPr="00D57C85" w:rsidRDefault="00BB1819" w:rsidP="00CC1D1C">
            <w:pPr>
              <w:spacing w:line="240" w:lineRule="auto"/>
              <w:ind w:firstLine="0"/>
              <w:jc w:val="center"/>
            </w:pPr>
            <w:r w:rsidRPr="00D57C85">
              <w:t>H</w:t>
            </w:r>
            <w:r w:rsidRPr="00D57C85">
              <w:rPr>
                <w:vertAlign w:val="subscript"/>
              </w:rPr>
              <w:t>0</w:t>
            </w:r>
            <w:r w:rsidRPr="00D57C85">
              <w:t xml:space="preserve">: </w:t>
            </w:r>
            <w:proofErr w:type="spellStart"/>
            <w:r>
              <w:t>B.mob</w:t>
            </w:r>
            <w:r w:rsidRPr="00D57C85">
              <w:rPr>
                <w:vertAlign w:val="subscript"/>
              </w:rPr>
              <w:t>b</w:t>
            </w:r>
            <w:proofErr w:type="spellEnd"/>
            <w:r w:rsidRPr="00D57C85">
              <w:t xml:space="preserve"> = </w:t>
            </w:r>
            <w:proofErr w:type="spellStart"/>
            <w:r w:rsidRPr="00D57C85">
              <w:t>B.</w:t>
            </w:r>
            <w:r>
              <w:t>mob</w:t>
            </w:r>
            <w:r w:rsidRPr="00D57C85">
              <w:rPr>
                <w:vertAlign w:val="subscript"/>
              </w:rPr>
              <w:t>p</w:t>
            </w:r>
            <w:proofErr w:type="spellEnd"/>
          </w:p>
        </w:tc>
      </w:tr>
      <w:tr w:rsidR="00BB1819" w:rsidRPr="00D57C85" w14:paraId="707E8A49" w14:textId="77777777" w:rsidTr="0020740C">
        <w:tc>
          <w:tcPr>
            <w:tcW w:w="0" w:type="auto"/>
            <w:vAlign w:val="bottom"/>
          </w:tcPr>
          <w:p w14:paraId="1AD4CB0E" w14:textId="03FC4826" w:rsidR="00BB1819" w:rsidRPr="00D57C85" w:rsidRDefault="00BB1819" w:rsidP="00CC1D1C">
            <w:pPr>
              <w:spacing w:line="240" w:lineRule="auto"/>
              <w:ind w:firstLine="0"/>
              <w:jc w:val="center"/>
            </w:pPr>
            <w:r w:rsidRPr="00D57C85">
              <w:t>H</w:t>
            </w:r>
            <w:r w:rsidRPr="00D57C85">
              <w:rPr>
                <w:vertAlign w:val="subscript"/>
              </w:rPr>
              <w:t>a</w:t>
            </w:r>
            <w:r>
              <w:t xml:space="preserve">: </w:t>
            </w:r>
            <w:proofErr w:type="spellStart"/>
            <w:r>
              <w:t>B.mob</w:t>
            </w:r>
            <w:r w:rsidRPr="00D57C85">
              <w:rPr>
                <w:vertAlign w:val="subscript"/>
              </w:rPr>
              <w:t>b</w:t>
            </w:r>
            <w:proofErr w:type="spellEnd"/>
            <w:r>
              <w:t xml:space="preserve"> &gt; </w:t>
            </w:r>
            <w:proofErr w:type="spellStart"/>
            <w:r>
              <w:t>B.mob</w:t>
            </w:r>
            <w:r w:rsidRPr="00D57C85">
              <w:rPr>
                <w:vertAlign w:val="subscript"/>
              </w:rPr>
              <w:t>p</w:t>
            </w:r>
            <w:proofErr w:type="spellEnd"/>
          </w:p>
        </w:tc>
      </w:tr>
    </w:tbl>
    <w:p w14:paraId="3103FBE6" w14:textId="77777777" w:rsidR="00EF0F1E" w:rsidRDefault="00BB1819" w:rsidP="00EF0F1E">
      <w:pPr>
        <w:spacing w:line="240" w:lineRule="auto"/>
        <w:ind w:firstLine="0"/>
        <w:jc w:val="center"/>
        <w:rPr>
          <w:i/>
        </w:rPr>
      </w:pPr>
      <w:r>
        <w:br w:type="textWrapping" w:clear="all"/>
      </w:r>
      <w:r>
        <w:rPr>
          <w:i/>
        </w:rPr>
        <w:t xml:space="preserve">Hypothesis Test </w:t>
      </w:r>
      <w:r w:rsidR="00564AA9">
        <w:rPr>
          <w:i/>
        </w:rPr>
        <w:t>4</w:t>
      </w:r>
      <w:r w:rsidRPr="00D57C85">
        <w:rPr>
          <w:i/>
        </w:rPr>
        <w:t xml:space="preserve">: </w:t>
      </w:r>
    </w:p>
    <w:p w14:paraId="418C072F" w14:textId="00E37C47" w:rsidR="00BB1819" w:rsidRDefault="00BB1819" w:rsidP="00EF0F1E">
      <w:pPr>
        <w:spacing w:line="240" w:lineRule="auto"/>
        <w:ind w:firstLine="0"/>
        <w:jc w:val="center"/>
        <w:rPr>
          <w:i/>
        </w:rPr>
      </w:pPr>
      <w:r w:rsidRPr="00D57C85">
        <w:rPr>
          <w:i/>
        </w:rPr>
        <w:t>Black Mobility in Black Wins vs. the Population</w:t>
      </w:r>
    </w:p>
    <w:p w14:paraId="3D2A1CE9" w14:textId="77777777" w:rsidR="00EF0F1E" w:rsidRPr="00D57C85" w:rsidRDefault="00EF0F1E" w:rsidP="00EF0F1E">
      <w:pPr>
        <w:spacing w:line="240" w:lineRule="auto"/>
        <w:ind w:firstLine="0"/>
        <w:jc w:val="center"/>
        <w:rPr>
          <w:i/>
        </w:rPr>
      </w:pPr>
    </w:p>
    <w:p w14:paraId="67DC3FCE" w14:textId="57BA78AE" w:rsidR="00164435" w:rsidRDefault="00236EF9" w:rsidP="00236EF9">
      <w:pPr>
        <w:pStyle w:val="BodyTextIndent"/>
      </w:pPr>
      <w:r>
        <w:rPr>
          <w:b/>
          <w:bCs/>
        </w:rPr>
        <w:lastRenderedPageBreak/>
        <w:t>Discussion of Tests 3 and 4:</w:t>
      </w:r>
      <w:r>
        <w:t xml:space="preserve">  </w:t>
      </w:r>
      <w:r w:rsidR="003A2DA2">
        <w:t xml:space="preserve">To determine the results of </w:t>
      </w:r>
      <w:r w:rsidR="00571F0F">
        <w:t>Tests 3 and 4</w:t>
      </w:r>
      <w:r w:rsidR="003A2DA2">
        <w:t>,</w:t>
      </w:r>
      <w:r w:rsidR="00571F0F">
        <w:t xml:space="preserve"> </w:t>
      </w:r>
      <w:r w:rsidR="00FC0933">
        <w:t xml:space="preserve">we compare the </w:t>
      </w:r>
      <w:r w:rsidR="00FC0933" w:rsidRPr="00327CEA">
        <w:t>t-statistic for mobility against the appropriate t-</w:t>
      </w:r>
      <w:proofErr w:type="spellStart"/>
      <w:r w:rsidR="00FC0933" w:rsidRPr="00327CEA">
        <w:t>quantiles</w:t>
      </w:r>
      <w:proofErr w:type="spellEnd"/>
      <w:r w:rsidR="00FC0933" w:rsidRPr="00327CEA">
        <w:t xml:space="preserve">.  In the case of Test 3, the t-statistic is </w:t>
      </w:r>
      <w:r w:rsidR="00FC0933" w:rsidRPr="00327CEA">
        <w:rPr>
          <w:color w:val="262626"/>
        </w:rPr>
        <w:t>7.234336</w:t>
      </w:r>
      <w:r w:rsidR="00FC0933" w:rsidRPr="00327CEA">
        <w:t xml:space="preserve"> while the t-quantile cutoff is </w:t>
      </w:r>
      <w:r w:rsidR="00FC0933" w:rsidRPr="00327CEA">
        <w:rPr>
          <w:color w:val="262626"/>
        </w:rPr>
        <w:t xml:space="preserve">1.645927.  And </w:t>
      </w:r>
      <w:r w:rsidR="00327CEA">
        <w:rPr>
          <w:color w:val="262626"/>
        </w:rPr>
        <w:t xml:space="preserve">since the direction of the inequality in </w:t>
      </w:r>
      <w:r w:rsidR="00327CEA" w:rsidRPr="00D57C85">
        <w:t>H</w:t>
      </w:r>
      <w:r w:rsidR="00327CEA" w:rsidRPr="00D57C85">
        <w:rPr>
          <w:vertAlign w:val="subscript"/>
        </w:rPr>
        <w:t>a</w:t>
      </w:r>
      <w:r w:rsidR="00327CEA">
        <w:rPr>
          <w:vertAlign w:val="subscript"/>
        </w:rPr>
        <w:t xml:space="preserve"> </w:t>
      </w:r>
      <w:r w:rsidR="00327CEA">
        <w:t>is reversed, we want to see if the t-statistic is larger than the t-quantile, which it most certainly is.  In fact, it is nearly 4.4 times larger.  Hence, we may safely conclude that white has significantly greater mobility when white wins than in the population.  How does black compare?</w:t>
      </w:r>
    </w:p>
    <w:p w14:paraId="08AC5EB8" w14:textId="6DFB9471" w:rsidR="00327CEA" w:rsidRDefault="00327CEA" w:rsidP="00236EF9">
      <w:pPr>
        <w:pStyle w:val="BodyTextIndent"/>
      </w:pPr>
      <w:r>
        <w:t>The t-statistic for black mobilit</w:t>
      </w:r>
      <w:r w:rsidR="000727DE">
        <w:t>y is 9.81651, so when winning, black’s mobility jumps nearly ten standard errors compared to</w:t>
      </w:r>
      <w:r>
        <w:t xml:space="preserve"> the population.  Since the t-quantile for black is only </w:t>
      </w:r>
      <w:r w:rsidR="00033FC2">
        <w:t xml:space="preserve">1.645931, once again we see </w:t>
      </w:r>
      <w:r w:rsidR="000727DE">
        <w:t xml:space="preserve">when winning, </w:t>
      </w:r>
      <w:r w:rsidR="00033FC2">
        <w:t>black’s mobility increase is quite significant.  For black, the t-statistic is nearly 6 times larger</w:t>
      </w:r>
      <w:r w:rsidR="000727DE">
        <w:t xml:space="preserve"> than the cutoff</w:t>
      </w:r>
      <w:r w:rsidR="00033FC2">
        <w:t xml:space="preserve">.  Thus, unlike the results with material, </w:t>
      </w:r>
      <w:r w:rsidR="000727DE">
        <w:t xml:space="preserve">when considering mobility </w:t>
      </w:r>
      <w:r w:rsidR="00033FC2">
        <w:t xml:space="preserve">we conclude that </w:t>
      </w:r>
      <w:r w:rsidR="000727DE">
        <w:t>both sides’</w:t>
      </w:r>
      <w:r w:rsidR="00033FC2">
        <w:t xml:space="preserve"> mobility increases significantly when they win</w:t>
      </w:r>
      <w:r w:rsidR="00C156F3">
        <w:t>, and for black the increase is more significant than it is for white</w:t>
      </w:r>
      <w:r w:rsidR="00033FC2">
        <w:t>.</w:t>
      </w:r>
      <w:r w:rsidR="00C156F3">
        <w:t xml:space="preserve">  We cannot claim that this more significant result for black is the reason black wins in spite of having less material than in the population, but it is at least consistent with this view.</w:t>
      </w:r>
      <w:r w:rsidR="00033FC2">
        <w:t xml:space="preserve">  Let us now consider how black and white compare directly against one another.</w:t>
      </w:r>
    </w:p>
    <w:p w14:paraId="12BE5C1C" w14:textId="590890FD" w:rsidR="00762680" w:rsidRDefault="00762680" w:rsidP="00762680">
      <w:pPr>
        <w:pStyle w:val="Heading2"/>
      </w:pPr>
      <w:r>
        <w:t>Hypothesis Tests: Black vs. White Advantages</w:t>
      </w:r>
    </w:p>
    <w:p w14:paraId="48CD9AF4" w14:textId="5BEF8446" w:rsidR="00762680" w:rsidRDefault="000C1B49" w:rsidP="00236EF9">
      <w:pPr>
        <w:pStyle w:val="BodyTextIndent"/>
      </w:pPr>
      <w:r>
        <w:t xml:space="preserve">In </w:t>
      </w:r>
      <w:r w:rsidR="00946341">
        <w:t>Table</w:t>
      </w:r>
      <w:r>
        <w:t xml:space="preserve">s 5 and 6, the winning side’s mean material and mobility are both greater than the losing side’s.  But again we need to perform hypothesis tests to see if these differences are statistically significant.  This time we need to compare these differences against the differences in the population.  From </w:t>
      </w:r>
      <w:r w:rsidR="00946341">
        <w:t>Table</w:t>
      </w:r>
      <w:r>
        <w:t xml:space="preserve"> 3 we see that the difference between white and black material is 0.020653</w:t>
      </w:r>
      <w:r w:rsidR="00946341">
        <w:t xml:space="preserve">, white having the </w:t>
      </w:r>
      <w:r w:rsidR="00856955">
        <w:t xml:space="preserve">small </w:t>
      </w:r>
      <w:r w:rsidR="00946341">
        <w:t xml:space="preserve">fractional advantage.  In Table </w:t>
      </w:r>
      <w:r w:rsidR="00856955">
        <w:t>5 white’s advantage</w:t>
      </w:r>
      <w:r w:rsidR="000D6CB9">
        <w:t xml:space="preserve"> when winning</w:t>
      </w:r>
      <w:r w:rsidR="00856955">
        <w:t xml:space="preserve"> jumps to 0.315886.  To determine if that increase is significant or not we perform a paired t-test, again using the R programming language.  The hypothesis test for material</w:t>
      </w:r>
      <w:r w:rsidR="00F44B00">
        <w:t xml:space="preserve"> </w:t>
      </w:r>
      <w:r w:rsidR="00F44B00">
        <w:lastRenderedPageBreak/>
        <w:t>advantage is stated formally in Hypothesis Test 5 and the corresponding test for mobility is Hypothesis Test 6</w:t>
      </w:r>
      <w:r w:rsidR="00856955">
        <w:t>:</w:t>
      </w:r>
    </w:p>
    <w:tbl>
      <w:tblPr>
        <w:tblStyle w:val="TableGrid"/>
        <w:tblW w:w="0" w:type="auto"/>
        <w:jc w:val="center"/>
        <w:tblLook w:val="04A0" w:firstRow="1" w:lastRow="0" w:firstColumn="1" w:lastColumn="0" w:noHBand="0" w:noVBand="1"/>
      </w:tblPr>
      <w:tblGrid>
        <w:gridCol w:w="4176"/>
      </w:tblGrid>
      <w:tr w:rsidR="00EF0F1E" w14:paraId="55974354" w14:textId="77777777" w:rsidTr="00EF0F1E">
        <w:trPr>
          <w:jc w:val="center"/>
        </w:trPr>
        <w:tc>
          <w:tcPr>
            <w:tcW w:w="0" w:type="auto"/>
            <w:vAlign w:val="center"/>
          </w:tcPr>
          <w:p w14:paraId="26744567" w14:textId="3E382D6D" w:rsidR="00EF0F1E" w:rsidRDefault="00EF0F1E" w:rsidP="00F44B00">
            <w:pPr>
              <w:pStyle w:val="BodyTextIndent"/>
              <w:spacing w:line="240" w:lineRule="auto"/>
              <w:ind w:firstLine="0"/>
              <w:jc w:val="center"/>
            </w:pPr>
            <w:r>
              <w:t>H</w:t>
            </w:r>
            <w:r w:rsidRPr="00EF0F1E">
              <w:rPr>
                <w:vertAlign w:val="subscript"/>
              </w:rPr>
              <w:t>0</w:t>
            </w:r>
            <w:r>
              <w:t xml:space="preserve">: </w:t>
            </w:r>
            <w:proofErr w:type="spellStart"/>
            <w:r>
              <w:t>W.mat</w:t>
            </w:r>
            <w:r w:rsidRPr="00EF0F1E">
              <w:rPr>
                <w:vertAlign w:val="subscript"/>
              </w:rPr>
              <w:t>w</w:t>
            </w:r>
            <w:proofErr w:type="spellEnd"/>
            <w:r>
              <w:t xml:space="preserve"> – </w:t>
            </w:r>
            <w:proofErr w:type="spellStart"/>
            <w:r>
              <w:t>B.mat</w:t>
            </w:r>
            <w:r w:rsidRPr="00EF0F1E">
              <w:rPr>
                <w:vertAlign w:val="subscript"/>
              </w:rPr>
              <w:t>w</w:t>
            </w:r>
            <w:proofErr w:type="spellEnd"/>
            <w:r>
              <w:t xml:space="preserve"> = </w:t>
            </w:r>
            <w:proofErr w:type="spellStart"/>
            <w:r>
              <w:t>W.mat</w:t>
            </w:r>
            <w:r w:rsidRPr="00F44B00">
              <w:rPr>
                <w:vertAlign w:val="subscript"/>
              </w:rPr>
              <w:t>p</w:t>
            </w:r>
            <w:proofErr w:type="spellEnd"/>
            <w:r>
              <w:t xml:space="preserve"> – </w:t>
            </w:r>
            <w:proofErr w:type="spellStart"/>
            <w:r>
              <w:t>B.mat</w:t>
            </w:r>
            <w:r w:rsidRPr="00F44B00">
              <w:rPr>
                <w:vertAlign w:val="subscript"/>
              </w:rPr>
              <w:t>p</w:t>
            </w:r>
            <w:proofErr w:type="spellEnd"/>
          </w:p>
        </w:tc>
      </w:tr>
      <w:tr w:rsidR="00EF0F1E" w14:paraId="18609227" w14:textId="77777777" w:rsidTr="00EF0F1E">
        <w:trPr>
          <w:jc w:val="center"/>
        </w:trPr>
        <w:tc>
          <w:tcPr>
            <w:tcW w:w="0" w:type="auto"/>
            <w:vAlign w:val="center"/>
          </w:tcPr>
          <w:p w14:paraId="26FECF39" w14:textId="68466EF4" w:rsidR="00EF0F1E" w:rsidRDefault="00EF0F1E" w:rsidP="00F44B00">
            <w:pPr>
              <w:pStyle w:val="BodyTextIndent"/>
              <w:spacing w:line="240" w:lineRule="auto"/>
              <w:ind w:firstLine="0"/>
              <w:jc w:val="center"/>
            </w:pPr>
            <w:r>
              <w:t>H</w:t>
            </w:r>
            <w:r w:rsidRPr="00F44B00">
              <w:rPr>
                <w:vertAlign w:val="subscript"/>
              </w:rPr>
              <w:t>a</w:t>
            </w:r>
            <w:r>
              <w:t xml:space="preserve">: </w:t>
            </w:r>
            <w:proofErr w:type="spellStart"/>
            <w:r>
              <w:t>W.mat</w:t>
            </w:r>
            <w:r w:rsidRPr="00F44B00">
              <w:rPr>
                <w:vertAlign w:val="subscript"/>
              </w:rPr>
              <w:t>w</w:t>
            </w:r>
            <w:proofErr w:type="spellEnd"/>
            <w:r>
              <w:t xml:space="preserve"> – </w:t>
            </w:r>
            <w:proofErr w:type="spellStart"/>
            <w:r>
              <w:t>B.mat</w:t>
            </w:r>
            <w:r w:rsidRPr="00F44B00">
              <w:rPr>
                <w:vertAlign w:val="subscript"/>
              </w:rPr>
              <w:t>w</w:t>
            </w:r>
            <w:proofErr w:type="spellEnd"/>
            <w:r>
              <w:t xml:space="preserve"> &gt; </w:t>
            </w:r>
            <w:proofErr w:type="spellStart"/>
            <w:r>
              <w:t>W.mat</w:t>
            </w:r>
            <w:r w:rsidRPr="00F44B00">
              <w:rPr>
                <w:vertAlign w:val="subscript"/>
              </w:rPr>
              <w:t>p</w:t>
            </w:r>
            <w:proofErr w:type="spellEnd"/>
            <w:r>
              <w:t xml:space="preserve"> – </w:t>
            </w:r>
            <w:proofErr w:type="spellStart"/>
            <w:r>
              <w:t>B.mat</w:t>
            </w:r>
            <w:r w:rsidRPr="00F44B00">
              <w:rPr>
                <w:vertAlign w:val="subscript"/>
              </w:rPr>
              <w:t>p</w:t>
            </w:r>
            <w:proofErr w:type="spellEnd"/>
          </w:p>
        </w:tc>
      </w:tr>
    </w:tbl>
    <w:p w14:paraId="3E92A34E" w14:textId="34BB828B" w:rsidR="00EF0F1E" w:rsidRDefault="00EF0F1E" w:rsidP="00EF0F1E">
      <w:pPr>
        <w:spacing w:line="240" w:lineRule="auto"/>
        <w:ind w:firstLine="0"/>
        <w:jc w:val="center"/>
        <w:rPr>
          <w:i/>
        </w:rPr>
      </w:pPr>
      <w:r>
        <w:rPr>
          <w:i/>
        </w:rPr>
        <w:t>Hypothesis Test 5</w:t>
      </w:r>
      <w:r w:rsidRPr="00D57C85">
        <w:rPr>
          <w:i/>
        </w:rPr>
        <w:t xml:space="preserve">: </w:t>
      </w:r>
    </w:p>
    <w:p w14:paraId="1A8FB33E" w14:textId="7E1FFA3E" w:rsidR="00EF0F1E" w:rsidRDefault="00F44B00" w:rsidP="00EF0F1E">
      <w:pPr>
        <w:spacing w:line="240" w:lineRule="auto"/>
        <w:ind w:firstLine="0"/>
        <w:jc w:val="center"/>
        <w:rPr>
          <w:i/>
        </w:rPr>
      </w:pPr>
      <w:r>
        <w:rPr>
          <w:i/>
        </w:rPr>
        <w:t xml:space="preserve">White </w:t>
      </w:r>
      <w:r w:rsidR="00EF0F1E">
        <w:rPr>
          <w:i/>
        </w:rPr>
        <w:t>Material Advantage in</w:t>
      </w:r>
      <w:r w:rsidR="00EF0F1E" w:rsidRPr="00D57C85">
        <w:rPr>
          <w:i/>
        </w:rPr>
        <w:t xml:space="preserve"> </w:t>
      </w:r>
      <w:r w:rsidR="00EF0F1E">
        <w:rPr>
          <w:i/>
        </w:rPr>
        <w:t xml:space="preserve">White </w:t>
      </w:r>
      <w:r w:rsidR="00EF0F1E" w:rsidRPr="00D57C85">
        <w:rPr>
          <w:i/>
        </w:rPr>
        <w:t>Wins vs. the Population</w:t>
      </w:r>
    </w:p>
    <w:p w14:paraId="5444D9CC" w14:textId="77777777" w:rsidR="00F44B00" w:rsidRDefault="00F44B00" w:rsidP="00EF0F1E">
      <w:pPr>
        <w:spacing w:line="240" w:lineRule="auto"/>
        <w:ind w:firstLine="0"/>
        <w:jc w:val="center"/>
        <w:rPr>
          <w:i/>
        </w:rPr>
      </w:pPr>
    </w:p>
    <w:tbl>
      <w:tblPr>
        <w:tblStyle w:val="TableGrid"/>
        <w:tblW w:w="0" w:type="auto"/>
        <w:jc w:val="center"/>
        <w:tblLook w:val="04A0" w:firstRow="1" w:lastRow="0" w:firstColumn="1" w:lastColumn="0" w:noHBand="0" w:noVBand="1"/>
      </w:tblPr>
      <w:tblGrid>
        <w:gridCol w:w="4443"/>
      </w:tblGrid>
      <w:tr w:rsidR="00F44B00" w14:paraId="67B8D23F" w14:textId="77777777" w:rsidTr="007E2950">
        <w:trPr>
          <w:jc w:val="center"/>
        </w:trPr>
        <w:tc>
          <w:tcPr>
            <w:tcW w:w="0" w:type="auto"/>
            <w:vAlign w:val="center"/>
          </w:tcPr>
          <w:p w14:paraId="66C326EA" w14:textId="543D0D92" w:rsidR="00F44B00" w:rsidRDefault="00F44B00" w:rsidP="007E2950">
            <w:pPr>
              <w:pStyle w:val="BodyTextIndent"/>
              <w:spacing w:line="240" w:lineRule="auto"/>
              <w:ind w:firstLine="0"/>
              <w:jc w:val="center"/>
            </w:pPr>
            <w:r>
              <w:t>H</w:t>
            </w:r>
            <w:r w:rsidRPr="00EF0F1E">
              <w:rPr>
                <w:vertAlign w:val="subscript"/>
              </w:rPr>
              <w:t>0</w:t>
            </w:r>
            <w:r>
              <w:t xml:space="preserve">: </w:t>
            </w:r>
            <w:proofErr w:type="spellStart"/>
            <w:r>
              <w:t>W.mob</w:t>
            </w:r>
            <w:r w:rsidRPr="00EF0F1E">
              <w:rPr>
                <w:vertAlign w:val="subscript"/>
              </w:rPr>
              <w:t>w</w:t>
            </w:r>
            <w:proofErr w:type="spellEnd"/>
            <w:r>
              <w:t xml:space="preserve"> – </w:t>
            </w:r>
            <w:proofErr w:type="spellStart"/>
            <w:r>
              <w:t>B.mob</w:t>
            </w:r>
            <w:r w:rsidRPr="00EF0F1E">
              <w:rPr>
                <w:vertAlign w:val="subscript"/>
              </w:rPr>
              <w:t>w</w:t>
            </w:r>
            <w:proofErr w:type="spellEnd"/>
            <w:r>
              <w:t xml:space="preserve"> = </w:t>
            </w:r>
            <w:proofErr w:type="spellStart"/>
            <w:r>
              <w:t>W.mob</w:t>
            </w:r>
            <w:r w:rsidRPr="00F44B00">
              <w:rPr>
                <w:vertAlign w:val="subscript"/>
              </w:rPr>
              <w:t>p</w:t>
            </w:r>
            <w:proofErr w:type="spellEnd"/>
            <w:r>
              <w:t xml:space="preserve"> – </w:t>
            </w:r>
            <w:proofErr w:type="spellStart"/>
            <w:r>
              <w:t>B.mob</w:t>
            </w:r>
            <w:r w:rsidRPr="00F44B00">
              <w:rPr>
                <w:vertAlign w:val="subscript"/>
              </w:rPr>
              <w:t>p</w:t>
            </w:r>
            <w:proofErr w:type="spellEnd"/>
          </w:p>
        </w:tc>
      </w:tr>
      <w:tr w:rsidR="00F44B00" w14:paraId="547B1D30" w14:textId="77777777" w:rsidTr="007E2950">
        <w:trPr>
          <w:jc w:val="center"/>
        </w:trPr>
        <w:tc>
          <w:tcPr>
            <w:tcW w:w="0" w:type="auto"/>
            <w:vAlign w:val="center"/>
          </w:tcPr>
          <w:p w14:paraId="3866A2AA" w14:textId="1AFED7B7" w:rsidR="00F44B00" w:rsidRDefault="00F44B00" w:rsidP="007E2950">
            <w:pPr>
              <w:pStyle w:val="BodyTextIndent"/>
              <w:spacing w:line="240" w:lineRule="auto"/>
              <w:ind w:firstLine="0"/>
              <w:jc w:val="center"/>
            </w:pPr>
            <w:r>
              <w:t>H</w:t>
            </w:r>
            <w:r w:rsidRPr="00F44B00">
              <w:rPr>
                <w:vertAlign w:val="subscript"/>
              </w:rPr>
              <w:t>a</w:t>
            </w:r>
            <w:r>
              <w:t xml:space="preserve">: </w:t>
            </w:r>
            <w:proofErr w:type="spellStart"/>
            <w:r>
              <w:t>W.mob</w:t>
            </w:r>
            <w:r w:rsidRPr="00F44B00">
              <w:rPr>
                <w:vertAlign w:val="subscript"/>
              </w:rPr>
              <w:t>w</w:t>
            </w:r>
            <w:proofErr w:type="spellEnd"/>
            <w:r>
              <w:t xml:space="preserve"> – </w:t>
            </w:r>
            <w:proofErr w:type="spellStart"/>
            <w:r>
              <w:t>B.mob</w:t>
            </w:r>
            <w:r w:rsidRPr="00F44B00">
              <w:rPr>
                <w:vertAlign w:val="subscript"/>
              </w:rPr>
              <w:t>w</w:t>
            </w:r>
            <w:proofErr w:type="spellEnd"/>
            <w:r>
              <w:t xml:space="preserve"> &gt; </w:t>
            </w:r>
            <w:proofErr w:type="spellStart"/>
            <w:r>
              <w:t>W.mob</w:t>
            </w:r>
            <w:r w:rsidRPr="00F44B00">
              <w:rPr>
                <w:vertAlign w:val="subscript"/>
              </w:rPr>
              <w:t>p</w:t>
            </w:r>
            <w:proofErr w:type="spellEnd"/>
            <w:r>
              <w:t xml:space="preserve"> – </w:t>
            </w:r>
            <w:proofErr w:type="spellStart"/>
            <w:r>
              <w:t>B.mob</w:t>
            </w:r>
            <w:r w:rsidRPr="00F44B00">
              <w:rPr>
                <w:vertAlign w:val="subscript"/>
              </w:rPr>
              <w:t>p</w:t>
            </w:r>
            <w:proofErr w:type="spellEnd"/>
          </w:p>
        </w:tc>
      </w:tr>
    </w:tbl>
    <w:p w14:paraId="121B9494" w14:textId="307DB4A8" w:rsidR="00F44B00" w:rsidRDefault="00F44B00" w:rsidP="00F44B00">
      <w:pPr>
        <w:spacing w:line="240" w:lineRule="auto"/>
        <w:ind w:firstLine="0"/>
        <w:jc w:val="center"/>
        <w:rPr>
          <w:i/>
        </w:rPr>
      </w:pPr>
      <w:r>
        <w:rPr>
          <w:i/>
        </w:rPr>
        <w:t>Hypothesis Test 6</w:t>
      </w:r>
      <w:r w:rsidRPr="00D57C85">
        <w:rPr>
          <w:i/>
        </w:rPr>
        <w:t xml:space="preserve">: </w:t>
      </w:r>
    </w:p>
    <w:p w14:paraId="719F39E8" w14:textId="2212C05A" w:rsidR="00F44B00" w:rsidRDefault="00F44B00" w:rsidP="006D5EC4">
      <w:pPr>
        <w:spacing w:line="240" w:lineRule="auto"/>
        <w:ind w:firstLine="0"/>
        <w:jc w:val="center"/>
        <w:rPr>
          <w:i/>
        </w:rPr>
      </w:pPr>
      <w:r>
        <w:rPr>
          <w:i/>
        </w:rPr>
        <w:t>White Mobility Advantage in</w:t>
      </w:r>
      <w:r w:rsidRPr="00D57C85">
        <w:rPr>
          <w:i/>
        </w:rPr>
        <w:t xml:space="preserve"> </w:t>
      </w:r>
      <w:r>
        <w:rPr>
          <w:i/>
        </w:rPr>
        <w:t xml:space="preserve">White </w:t>
      </w:r>
      <w:r w:rsidRPr="00D57C85">
        <w:rPr>
          <w:i/>
        </w:rPr>
        <w:t>Wins vs. the Population</w:t>
      </w:r>
    </w:p>
    <w:p w14:paraId="4469FD5C" w14:textId="77777777" w:rsidR="006D5EC4" w:rsidRPr="006D5EC4" w:rsidRDefault="006D5EC4" w:rsidP="006D5EC4">
      <w:pPr>
        <w:spacing w:line="240" w:lineRule="auto"/>
        <w:ind w:firstLine="0"/>
        <w:jc w:val="center"/>
        <w:rPr>
          <w:i/>
        </w:rPr>
      </w:pPr>
    </w:p>
    <w:p w14:paraId="15BEA5BF" w14:textId="45E34280" w:rsidR="00EF0F1E" w:rsidRDefault="00F44B00" w:rsidP="00EF0F1E">
      <w:r>
        <w:t>Table 6 tells us that when black wins, black also has a material advantage as well as a mobility advantage over white.  Hypothesis Tests 7 and 8 are used to determine if those advantages are significant:</w:t>
      </w:r>
    </w:p>
    <w:tbl>
      <w:tblPr>
        <w:tblStyle w:val="TableGrid"/>
        <w:tblW w:w="0" w:type="auto"/>
        <w:jc w:val="center"/>
        <w:tblLook w:val="04A0" w:firstRow="1" w:lastRow="0" w:firstColumn="1" w:lastColumn="0" w:noHBand="0" w:noVBand="1"/>
      </w:tblPr>
      <w:tblGrid>
        <w:gridCol w:w="4105"/>
      </w:tblGrid>
      <w:tr w:rsidR="00F44B00" w14:paraId="1649B977" w14:textId="77777777" w:rsidTr="007E2950">
        <w:trPr>
          <w:jc w:val="center"/>
        </w:trPr>
        <w:tc>
          <w:tcPr>
            <w:tcW w:w="0" w:type="auto"/>
            <w:vAlign w:val="center"/>
          </w:tcPr>
          <w:p w14:paraId="11878017" w14:textId="4DDEC07C" w:rsidR="00F44B00" w:rsidRDefault="00F44B00" w:rsidP="007E2950">
            <w:pPr>
              <w:pStyle w:val="BodyTextIndent"/>
              <w:spacing w:line="240" w:lineRule="auto"/>
              <w:ind w:firstLine="0"/>
              <w:jc w:val="center"/>
            </w:pPr>
            <w:r>
              <w:t>H</w:t>
            </w:r>
            <w:r w:rsidRPr="00EF0F1E">
              <w:rPr>
                <w:vertAlign w:val="subscript"/>
              </w:rPr>
              <w:t>0</w:t>
            </w:r>
            <w:r w:rsidR="00A02ACA">
              <w:t xml:space="preserve">: </w:t>
            </w:r>
            <w:proofErr w:type="spellStart"/>
            <w:r w:rsidR="00A02ACA">
              <w:t>B</w:t>
            </w:r>
            <w:r>
              <w:t>.mat</w:t>
            </w:r>
            <w:r w:rsidR="00A02ACA">
              <w:rPr>
                <w:vertAlign w:val="subscript"/>
              </w:rPr>
              <w:t>b</w:t>
            </w:r>
            <w:proofErr w:type="spellEnd"/>
            <w:r w:rsidR="00A02ACA">
              <w:t xml:space="preserve"> – </w:t>
            </w:r>
            <w:proofErr w:type="spellStart"/>
            <w:r w:rsidR="00A02ACA">
              <w:t>W</w:t>
            </w:r>
            <w:r>
              <w:t>.mat</w:t>
            </w:r>
            <w:r w:rsidR="00A02ACA">
              <w:rPr>
                <w:vertAlign w:val="subscript"/>
              </w:rPr>
              <w:t>b</w:t>
            </w:r>
            <w:proofErr w:type="spellEnd"/>
            <w:r w:rsidR="00A02ACA">
              <w:t xml:space="preserve"> = </w:t>
            </w:r>
            <w:proofErr w:type="spellStart"/>
            <w:r w:rsidR="00A02ACA">
              <w:t>B</w:t>
            </w:r>
            <w:r>
              <w:t>.mat</w:t>
            </w:r>
            <w:r w:rsidRPr="00F44B00">
              <w:rPr>
                <w:vertAlign w:val="subscript"/>
              </w:rPr>
              <w:t>p</w:t>
            </w:r>
            <w:proofErr w:type="spellEnd"/>
            <w:r w:rsidR="00A02ACA">
              <w:t xml:space="preserve"> – </w:t>
            </w:r>
            <w:proofErr w:type="spellStart"/>
            <w:r w:rsidR="00A02ACA">
              <w:t>W</w:t>
            </w:r>
            <w:r>
              <w:t>.mat</w:t>
            </w:r>
            <w:r w:rsidRPr="00F44B00">
              <w:rPr>
                <w:vertAlign w:val="subscript"/>
              </w:rPr>
              <w:t>p</w:t>
            </w:r>
            <w:proofErr w:type="spellEnd"/>
          </w:p>
        </w:tc>
      </w:tr>
      <w:tr w:rsidR="00F44B00" w14:paraId="74116177" w14:textId="77777777" w:rsidTr="007E2950">
        <w:trPr>
          <w:jc w:val="center"/>
        </w:trPr>
        <w:tc>
          <w:tcPr>
            <w:tcW w:w="0" w:type="auto"/>
            <w:vAlign w:val="center"/>
          </w:tcPr>
          <w:p w14:paraId="255CCC2B" w14:textId="400C873C" w:rsidR="00F44B00" w:rsidRDefault="00F44B00" w:rsidP="007E2950">
            <w:pPr>
              <w:pStyle w:val="BodyTextIndent"/>
              <w:spacing w:line="240" w:lineRule="auto"/>
              <w:ind w:firstLine="0"/>
              <w:jc w:val="center"/>
            </w:pPr>
            <w:r>
              <w:t>H</w:t>
            </w:r>
            <w:r w:rsidRPr="00F44B00">
              <w:rPr>
                <w:vertAlign w:val="subscript"/>
              </w:rPr>
              <w:t>a</w:t>
            </w:r>
            <w:r>
              <w:t xml:space="preserve">: </w:t>
            </w:r>
            <w:proofErr w:type="spellStart"/>
            <w:r w:rsidR="00A02ACA">
              <w:t>B.mat</w:t>
            </w:r>
            <w:r w:rsidR="00A02ACA" w:rsidRPr="00A02ACA">
              <w:rPr>
                <w:vertAlign w:val="subscript"/>
              </w:rPr>
              <w:t>b</w:t>
            </w:r>
            <w:proofErr w:type="spellEnd"/>
            <w:r w:rsidR="00A02ACA">
              <w:t xml:space="preserve"> – </w:t>
            </w:r>
            <w:proofErr w:type="spellStart"/>
            <w:r w:rsidR="00A02ACA">
              <w:t>W.mat</w:t>
            </w:r>
            <w:r w:rsidR="00A02ACA" w:rsidRPr="00A02ACA">
              <w:rPr>
                <w:vertAlign w:val="subscript"/>
              </w:rPr>
              <w:t>b</w:t>
            </w:r>
            <w:proofErr w:type="spellEnd"/>
            <w:r w:rsidR="00A02ACA">
              <w:t xml:space="preserve"> &gt; </w:t>
            </w:r>
            <w:proofErr w:type="spellStart"/>
            <w:r w:rsidR="00A02ACA">
              <w:t>B.mat</w:t>
            </w:r>
            <w:r w:rsidR="00A02ACA" w:rsidRPr="00A02ACA">
              <w:rPr>
                <w:vertAlign w:val="subscript"/>
              </w:rPr>
              <w:t>p</w:t>
            </w:r>
            <w:proofErr w:type="spellEnd"/>
            <w:r w:rsidR="00A02ACA">
              <w:t xml:space="preserve"> – </w:t>
            </w:r>
            <w:proofErr w:type="spellStart"/>
            <w:r w:rsidR="00A02ACA">
              <w:t>W.mat</w:t>
            </w:r>
            <w:r w:rsidR="00A02ACA" w:rsidRPr="00A02ACA">
              <w:rPr>
                <w:vertAlign w:val="subscript"/>
              </w:rPr>
              <w:t>p</w:t>
            </w:r>
            <w:proofErr w:type="spellEnd"/>
          </w:p>
        </w:tc>
      </w:tr>
    </w:tbl>
    <w:p w14:paraId="59D4F5E2" w14:textId="507E1BC5" w:rsidR="00F44B00" w:rsidRDefault="00F44B00" w:rsidP="00F44B00">
      <w:pPr>
        <w:spacing w:line="240" w:lineRule="auto"/>
        <w:ind w:firstLine="0"/>
        <w:jc w:val="center"/>
        <w:rPr>
          <w:i/>
        </w:rPr>
      </w:pPr>
      <w:r>
        <w:rPr>
          <w:i/>
        </w:rPr>
        <w:t>Hypothesis Test 7</w:t>
      </w:r>
      <w:r w:rsidRPr="00D57C85">
        <w:rPr>
          <w:i/>
        </w:rPr>
        <w:t xml:space="preserve">: </w:t>
      </w:r>
    </w:p>
    <w:p w14:paraId="59E9CF6B" w14:textId="7CF47B63" w:rsidR="00F44B00" w:rsidRDefault="00F44B00" w:rsidP="00F44B00">
      <w:pPr>
        <w:spacing w:line="240" w:lineRule="auto"/>
        <w:ind w:firstLine="0"/>
        <w:jc w:val="center"/>
        <w:rPr>
          <w:i/>
        </w:rPr>
      </w:pPr>
      <w:r>
        <w:rPr>
          <w:i/>
        </w:rPr>
        <w:t>Black Material Advantage in</w:t>
      </w:r>
      <w:r w:rsidRPr="00D57C85">
        <w:rPr>
          <w:i/>
        </w:rPr>
        <w:t xml:space="preserve"> </w:t>
      </w:r>
      <w:r>
        <w:rPr>
          <w:i/>
        </w:rPr>
        <w:t xml:space="preserve">Black </w:t>
      </w:r>
      <w:r w:rsidRPr="00D57C85">
        <w:rPr>
          <w:i/>
        </w:rPr>
        <w:t>Wins vs. the Population</w:t>
      </w:r>
    </w:p>
    <w:p w14:paraId="79C7206C" w14:textId="77777777" w:rsidR="00F44B00" w:rsidRDefault="00F44B00" w:rsidP="00F44B00">
      <w:pPr>
        <w:spacing w:line="240" w:lineRule="auto"/>
        <w:ind w:firstLine="0"/>
        <w:jc w:val="center"/>
        <w:rPr>
          <w:i/>
        </w:rPr>
      </w:pPr>
    </w:p>
    <w:tbl>
      <w:tblPr>
        <w:tblStyle w:val="TableGrid"/>
        <w:tblW w:w="0" w:type="auto"/>
        <w:jc w:val="center"/>
        <w:tblLook w:val="04A0" w:firstRow="1" w:lastRow="0" w:firstColumn="1" w:lastColumn="0" w:noHBand="0" w:noVBand="1"/>
      </w:tblPr>
      <w:tblGrid>
        <w:gridCol w:w="4372"/>
      </w:tblGrid>
      <w:tr w:rsidR="00F44B00" w14:paraId="484B1D36" w14:textId="77777777" w:rsidTr="007E2950">
        <w:trPr>
          <w:jc w:val="center"/>
        </w:trPr>
        <w:tc>
          <w:tcPr>
            <w:tcW w:w="0" w:type="auto"/>
            <w:vAlign w:val="center"/>
          </w:tcPr>
          <w:p w14:paraId="6733C64B" w14:textId="404D13F7" w:rsidR="00F44B00" w:rsidRDefault="00F44B00" w:rsidP="007E2950">
            <w:pPr>
              <w:pStyle w:val="BodyTextIndent"/>
              <w:spacing w:line="240" w:lineRule="auto"/>
              <w:ind w:firstLine="0"/>
              <w:jc w:val="center"/>
            </w:pPr>
            <w:r>
              <w:t>H</w:t>
            </w:r>
            <w:r w:rsidRPr="00EF0F1E">
              <w:rPr>
                <w:vertAlign w:val="subscript"/>
              </w:rPr>
              <w:t>0</w:t>
            </w:r>
            <w:r>
              <w:t xml:space="preserve">: </w:t>
            </w:r>
            <w:proofErr w:type="spellStart"/>
            <w:r w:rsidR="00A02ACA">
              <w:t>B.mob</w:t>
            </w:r>
            <w:r w:rsidR="00A02ACA" w:rsidRPr="00A02ACA">
              <w:rPr>
                <w:vertAlign w:val="subscript"/>
              </w:rPr>
              <w:t>b</w:t>
            </w:r>
            <w:proofErr w:type="spellEnd"/>
            <w:r w:rsidR="00A02ACA">
              <w:t xml:space="preserve"> – </w:t>
            </w:r>
            <w:proofErr w:type="spellStart"/>
            <w:r w:rsidR="00A02ACA">
              <w:t>W.mob</w:t>
            </w:r>
            <w:r w:rsidR="00A02ACA" w:rsidRPr="00A02ACA">
              <w:rPr>
                <w:vertAlign w:val="subscript"/>
              </w:rPr>
              <w:t>b</w:t>
            </w:r>
            <w:proofErr w:type="spellEnd"/>
            <w:r w:rsidR="00A02ACA">
              <w:t xml:space="preserve"> = </w:t>
            </w:r>
            <w:proofErr w:type="spellStart"/>
            <w:r w:rsidR="00A02ACA">
              <w:t>B.mob</w:t>
            </w:r>
            <w:r w:rsidR="00A02ACA" w:rsidRPr="00A02ACA">
              <w:rPr>
                <w:vertAlign w:val="subscript"/>
              </w:rPr>
              <w:t>p</w:t>
            </w:r>
            <w:proofErr w:type="spellEnd"/>
            <w:r w:rsidR="00A02ACA">
              <w:t xml:space="preserve"> – </w:t>
            </w:r>
            <w:proofErr w:type="spellStart"/>
            <w:r w:rsidR="00A02ACA">
              <w:t>W.mob</w:t>
            </w:r>
            <w:r w:rsidR="00A02ACA" w:rsidRPr="00A02ACA">
              <w:rPr>
                <w:vertAlign w:val="subscript"/>
              </w:rPr>
              <w:t>p</w:t>
            </w:r>
            <w:proofErr w:type="spellEnd"/>
          </w:p>
        </w:tc>
      </w:tr>
      <w:tr w:rsidR="00F44B00" w14:paraId="6977F9F0" w14:textId="77777777" w:rsidTr="007E2950">
        <w:trPr>
          <w:jc w:val="center"/>
        </w:trPr>
        <w:tc>
          <w:tcPr>
            <w:tcW w:w="0" w:type="auto"/>
            <w:vAlign w:val="center"/>
          </w:tcPr>
          <w:p w14:paraId="04AC8506" w14:textId="0A5AB52C" w:rsidR="00F44B00" w:rsidRDefault="00F44B00" w:rsidP="007E2950">
            <w:pPr>
              <w:pStyle w:val="BodyTextIndent"/>
              <w:spacing w:line="240" w:lineRule="auto"/>
              <w:ind w:firstLine="0"/>
              <w:jc w:val="center"/>
            </w:pPr>
            <w:r>
              <w:t>H</w:t>
            </w:r>
            <w:r w:rsidRPr="00F44B00">
              <w:rPr>
                <w:vertAlign w:val="subscript"/>
              </w:rPr>
              <w:t>a</w:t>
            </w:r>
            <w:r>
              <w:t xml:space="preserve">: </w:t>
            </w:r>
            <w:proofErr w:type="spellStart"/>
            <w:r w:rsidR="00A02ACA">
              <w:t>B.mob</w:t>
            </w:r>
            <w:r w:rsidR="00A02ACA" w:rsidRPr="00A02ACA">
              <w:rPr>
                <w:vertAlign w:val="subscript"/>
              </w:rPr>
              <w:t>b</w:t>
            </w:r>
            <w:proofErr w:type="spellEnd"/>
            <w:r w:rsidR="00A02ACA">
              <w:t xml:space="preserve"> – </w:t>
            </w:r>
            <w:proofErr w:type="spellStart"/>
            <w:r w:rsidR="00A02ACA">
              <w:t>W.mob</w:t>
            </w:r>
            <w:r w:rsidR="00A02ACA" w:rsidRPr="00A02ACA">
              <w:rPr>
                <w:vertAlign w:val="subscript"/>
              </w:rPr>
              <w:t>b</w:t>
            </w:r>
            <w:proofErr w:type="spellEnd"/>
            <w:r w:rsidR="00A02ACA">
              <w:t xml:space="preserve"> &gt; </w:t>
            </w:r>
            <w:proofErr w:type="spellStart"/>
            <w:r w:rsidR="00A02ACA">
              <w:t>B.mob</w:t>
            </w:r>
            <w:r w:rsidR="00A02ACA" w:rsidRPr="00A02ACA">
              <w:rPr>
                <w:vertAlign w:val="subscript"/>
              </w:rPr>
              <w:t>p</w:t>
            </w:r>
            <w:proofErr w:type="spellEnd"/>
            <w:r w:rsidR="00A02ACA">
              <w:t xml:space="preserve"> – </w:t>
            </w:r>
            <w:proofErr w:type="spellStart"/>
            <w:r w:rsidR="00A02ACA">
              <w:t>W.mob</w:t>
            </w:r>
            <w:r w:rsidR="00A02ACA" w:rsidRPr="00A02ACA">
              <w:rPr>
                <w:vertAlign w:val="subscript"/>
              </w:rPr>
              <w:t>p</w:t>
            </w:r>
            <w:proofErr w:type="spellEnd"/>
          </w:p>
        </w:tc>
      </w:tr>
    </w:tbl>
    <w:p w14:paraId="3ABC6652" w14:textId="35875DB6" w:rsidR="00F44B00" w:rsidRDefault="00F44B00" w:rsidP="00F44B00">
      <w:pPr>
        <w:spacing w:line="240" w:lineRule="auto"/>
        <w:ind w:firstLine="0"/>
        <w:jc w:val="center"/>
        <w:rPr>
          <w:i/>
        </w:rPr>
      </w:pPr>
      <w:r>
        <w:rPr>
          <w:i/>
        </w:rPr>
        <w:t>Hypothesis Test 8</w:t>
      </w:r>
      <w:r w:rsidRPr="00D57C85">
        <w:rPr>
          <w:i/>
        </w:rPr>
        <w:t xml:space="preserve">: </w:t>
      </w:r>
    </w:p>
    <w:p w14:paraId="6D39E83C" w14:textId="32DBC811" w:rsidR="00A02ACA" w:rsidRDefault="00F44B00" w:rsidP="006D5EC4">
      <w:pPr>
        <w:spacing w:line="240" w:lineRule="auto"/>
        <w:ind w:firstLine="0"/>
        <w:jc w:val="center"/>
        <w:rPr>
          <w:i/>
        </w:rPr>
      </w:pPr>
      <w:r>
        <w:rPr>
          <w:i/>
        </w:rPr>
        <w:t>Black Mobility Advantage in</w:t>
      </w:r>
      <w:r w:rsidRPr="00D57C85">
        <w:rPr>
          <w:i/>
        </w:rPr>
        <w:t xml:space="preserve"> </w:t>
      </w:r>
      <w:r>
        <w:rPr>
          <w:i/>
        </w:rPr>
        <w:t xml:space="preserve">Black </w:t>
      </w:r>
      <w:r w:rsidRPr="00D57C85">
        <w:rPr>
          <w:i/>
        </w:rPr>
        <w:t>Wins vs. the Population</w:t>
      </w:r>
    </w:p>
    <w:p w14:paraId="34970E77" w14:textId="77777777" w:rsidR="006D5EC4" w:rsidRPr="006D5EC4" w:rsidRDefault="006D5EC4" w:rsidP="006D5EC4">
      <w:pPr>
        <w:spacing w:line="240" w:lineRule="auto"/>
        <w:ind w:firstLine="0"/>
        <w:jc w:val="center"/>
        <w:rPr>
          <w:i/>
        </w:rPr>
      </w:pPr>
    </w:p>
    <w:p w14:paraId="590E35DC" w14:textId="4E1B0E44" w:rsidR="004952AE" w:rsidRDefault="004952AE" w:rsidP="00A02ACA">
      <w:r>
        <w:t>When performing these paired t-tests for mean differences in material and mobility for samples of 1000 games each in white wins and black wins, we obtain the results in Table 7.</w:t>
      </w:r>
    </w:p>
    <w:tbl>
      <w:tblPr>
        <w:tblStyle w:val="TableGrid"/>
        <w:tblW w:w="0" w:type="auto"/>
        <w:jc w:val="center"/>
        <w:tblLook w:val="04A0" w:firstRow="1" w:lastRow="0" w:firstColumn="1" w:lastColumn="0" w:noHBand="0" w:noVBand="1"/>
      </w:tblPr>
      <w:tblGrid>
        <w:gridCol w:w="836"/>
        <w:gridCol w:w="876"/>
        <w:gridCol w:w="1596"/>
        <w:gridCol w:w="1078"/>
        <w:gridCol w:w="1929"/>
        <w:gridCol w:w="2743"/>
      </w:tblGrid>
      <w:tr w:rsidR="00D86C45" w14:paraId="5C3E1F9A" w14:textId="77777777" w:rsidTr="004952AE">
        <w:trPr>
          <w:jc w:val="center"/>
        </w:trPr>
        <w:tc>
          <w:tcPr>
            <w:tcW w:w="0" w:type="auto"/>
            <w:vAlign w:val="center"/>
          </w:tcPr>
          <w:p w14:paraId="3EF966D1" w14:textId="77777777" w:rsidR="00D86C45" w:rsidRDefault="00D86C45" w:rsidP="007E2950">
            <w:pPr>
              <w:spacing w:line="240" w:lineRule="auto"/>
              <w:ind w:firstLine="0"/>
              <w:jc w:val="center"/>
            </w:pPr>
          </w:p>
        </w:tc>
        <w:tc>
          <w:tcPr>
            <w:tcW w:w="0" w:type="auto"/>
            <w:vAlign w:val="center"/>
          </w:tcPr>
          <w:p w14:paraId="00EA4515" w14:textId="0EF8659E" w:rsidR="00D86C45" w:rsidRPr="00067773" w:rsidRDefault="007E2950" w:rsidP="007E2950">
            <w:pPr>
              <w:spacing w:line="240" w:lineRule="auto"/>
              <w:ind w:firstLine="0"/>
              <w:jc w:val="center"/>
              <w:rPr>
                <w:b/>
              </w:rPr>
            </w:pPr>
            <w:proofErr w:type="gramStart"/>
            <w:r w:rsidRPr="00067773">
              <w:rPr>
                <w:b/>
              </w:rPr>
              <w:t>t</w:t>
            </w:r>
            <w:proofErr w:type="gramEnd"/>
            <w:r w:rsidRPr="00067773">
              <w:rPr>
                <w:b/>
              </w:rPr>
              <w:t>-stat</w:t>
            </w:r>
          </w:p>
        </w:tc>
        <w:tc>
          <w:tcPr>
            <w:tcW w:w="0" w:type="auto"/>
            <w:vAlign w:val="center"/>
          </w:tcPr>
          <w:p w14:paraId="3668F259" w14:textId="6A5F291A" w:rsidR="00D86C45" w:rsidRPr="00067773" w:rsidRDefault="007E2950" w:rsidP="007E2950">
            <w:pPr>
              <w:spacing w:line="240" w:lineRule="auto"/>
              <w:ind w:firstLine="0"/>
              <w:jc w:val="center"/>
              <w:rPr>
                <w:b/>
              </w:rPr>
            </w:pPr>
            <w:proofErr w:type="spellStart"/>
            <w:r w:rsidRPr="00067773">
              <w:rPr>
                <w:b/>
              </w:rPr>
              <w:t>Deg.Freedom</w:t>
            </w:r>
            <w:proofErr w:type="spellEnd"/>
          </w:p>
        </w:tc>
        <w:tc>
          <w:tcPr>
            <w:tcW w:w="0" w:type="auto"/>
            <w:vAlign w:val="center"/>
          </w:tcPr>
          <w:p w14:paraId="73261141" w14:textId="5FB8A7F4" w:rsidR="00D86C45" w:rsidRPr="00067773" w:rsidRDefault="007E2950" w:rsidP="007E2950">
            <w:pPr>
              <w:spacing w:line="240" w:lineRule="auto"/>
              <w:ind w:firstLine="0"/>
              <w:jc w:val="center"/>
              <w:rPr>
                <w:b/>
              </w:rPr>
            </w:pPr>
            <w:proofErr w:type="gramStart"/>
            <w:r w:rsidRPr="00067773">
              <w:rPr>
                <w:b/>
              </w:rPr>
              <w:t>p</w:t>
            </w:r>
            <w:proofErr w:type="gramEnd"/>
            <w:r w:rsidRPr="00067773">
              <w:rPr>
                <w:b/>
              </w:rPr>
              <w:t>-value</w:t>
            </w:r>
          </w:p>
        </w:tc>
        <w:tc>
          <w:tcPr>
            <w:tcW w:w="0" w:type="auto"/>
            <w:vAlign w:val="center"/>
          </w:tcPr>
          <w:p w14:paraId="1670D683" w14:textId="4A102FDB" w:rsidR="00D86C45" w:rsidRPr="00067773" w:rsidRDefault="007E2950" w:rsidP="007E2950">
            <w:pPr>
              <w:spacing w:line="240" w:lineRule="auto"/>
              <w:ind w:firstLine="0"/>
              <w:jc w:val="center"/>
              <w:rPr>
                <w:b/>
              </w:rPr>
            </w:pPr>
            <w:r w:rsidRPr="00067773">
              <w:rPr>
                <w:b/>
              </w:rPr>
              <w:t>Mean Difference</w:t>
            </w:r>
          </w:p>
        </w:tc>
        <w:tc>
          <w:tcPr>
            <w:tcW w:w="0" w:type="auto"/>
            <w:vAlign w:val="center"/>
          </w:tcPr>
          <w:p w14:paraId="01E228A6" w14:textId="6A08B3D5" w:rsidR="00D86C45" w:rsidRPr="00067773" w:rsidRDefault="007E2950" w:rsidP="007E2950">
            <w:pPr>
              <w:spacing w:line="240" w:lineRule="auto"/>
              <w:ind w:firstLine="0"/>
              <w:jc w:val="center"/>
              <w:rPr>
                <w:b/>
              </w:rPr>
            </w:pPr>
            <w:r w:rsidRPr="00067773">
              <w:rPr>
                <w:b/>
              </w:rPr>
              <w:t>0.95 Confidence Interval</w:t>
            </w:r>
          </w:p>
        </w:tc>
      </w:tr>
      <w:tr w:rsidR="00D86C45" w14:paraId="485CDC2B" w14:textId="77777777" w:rsidTr="004952AE">
        <w:trPr>
          <w:jc w:val="center"/>
        </w:trPr>
        <w:tc>
          <w:tcPr>
            <w:tcW w:w="0" w:type="auto"/>
            <w:vAlign w:val="center"/>
          </w:tcPr>
          <w:p w14:paraId="564F32BC" w14:textId="13E121C9" w:rsidR="00D86C45" w:rsidRPr="00067773" w:rsidRDefault="007E2950" w:rsidP="007E2950">
            <w:pPr>
              <w:spacing w:line="240" w:lineRule="auto"/>
              <w:ind w:firstLine="0"/>
              <w:jc w:val="center"/>
              <w:rPr>
                <w:b/>
              </w:rPr>
            </w:pPr>
            <w:r w:rsidRPr="00067773">
              <w:rPr>
                <w:b/>
              </w:rPr>
              <w:t>Test 5</w:t>
            </w:r>
          </w:p>
        </w:tc>
        <w:tc>
          <w:tcPr>
            <w:tcW w:w="0" w:type="auto"/>
            <w:vAlign w:val="center"/>
          </w:tcPr>
          <w:p w14:paraId="375A3455" w14:textId="16423D9A" w:rsidR="00D86C45" w:rsidRDefault="007E2950" w:rsidP="007E2950">
            <w:pPr>
              <w:spacing w:line="240" w:lineRule="auto"/>
              <w:ind w:firstLine="0"/>
              <w:jc w:val="center"/>
            </w:pPr>
            <w:r>
              <w:t>15.566</w:t>
            </w:r>
          </w:p>
        </w:tc>
        <w:tc>
          <w:tcPr>
            <w:tcW w:w="0" w:type="auto"/>
            <w:vAlign w:val="center"/>
          </w:tcPr>
          <w:p w14:paraId="1A967926" w14:textId="624847A0" w:rsidR="00D86C45" w:rsidRDefault="007E2950" w:rsidP="007E2950">
            <w:pPr>
              <w:spacing w:line="240" w:lineRule="auto"/>
              <w:ind w:firstLine="0"/>
              <w:jc w:val="center"/>
            </w:pPr>
            <w:r>
              <w:t>999</w:t>
            </w:r>
          </w:p>
        </w:tc>
        <w:tc>
          <w:tcPr>
            <w:tcW w:w="0" w:type="auto"/>
            <w:vAlign w:val="center"/>
          </w:tcPr>
          <w:p w14:paraId="19B2593C" w14:textId="0641EE8D" w:rsidR="00D86C45" w:rsidRDefault="007E2950" w:rsidP="007E2950">
            <w:pPr>
              <w:spacing w:line="240" w:lineRule="auto"/>
              <w:ind w:firstLine="0"/>
              <w:jc w:val="center"/>
            </w:pPr>
            <w:r>
              <w:t>&lt;2.2e-16</w:t>
            </w:r>
          </w:p>
        </w:tc>
        <w:tc>
          <w:tcPr>
            <w:tcW w:w="0" w:type="auto"/>
            <w:vAlign w:val="center"/>
          </w:tcPr>
          <w:p w14:paraId="6A160FA3" w14:textId="2A695424" w:rsidR="00D86C45" w:rsidRDefault="007E2950" w:rsidP="007E2950">
            <w:pPr>
              <w:spacing w:line="240" w:lineRule="auto"/>
              <w:ind w:firstLine="0"/>
              <w:jc w:val="center"/>
            </w:pPr>
            <w:r>
              <w:t>0.3158866</w:t>
            </w:r>
          </w:p>
        </w:tc>
        <w:tc>
          <w:tcPr>
            <w:tcW w:w="0" w:type="auto"/>
            <w:vAlign w:val="center"/>
          </w:tcPr>
          <w:p w14:paraId="6B62CCEF" w14:textId="64026E30" w:rsidR="00D86C45" w:rsidRDefault="007E2950" w:rsidP="007E2950">
            <w:pPr>
              <w:spacing w:line="240" w:lineRule="auto"/>
              <w:ind w:firstLine="0"/>
              <w:jc w:val="center"/>
            </w:pPr>
            <w:r>
              <w:t>[0.2846601, ∞]</w:t>
            </w:r>
          </w:p>
        </w:tc>
      </w:tr>
      <w:tr w:rsidR="00D86C45" w14:paraId="185088B4" w14:textId="77777777" w:rsidTr="004952AE">
        <w:trPr>
          <w:jc w:val="center"/>
        </w:trPr>
        <w:tc>
          <w:tcPr>
            <w:tcW w:w="0" w:type="auto"/>
            <w:vAlign w:val="center"/>
          </w:tcPr>
          <w:p w14:paraId="2D773477" w14:textId="3ED9E8D2" w:rsidR="00D86C45" w:rsidRPr="00067773" w:rsidRDefault="007E2950" w:rsidP="007E2950">
            <w:pPr>
              <w:spacing w:line="240" w:lineRule="auto"/>
              <w:ind w:firstLine="0"/>
              <w:jc w:val="center"/>
              <w:rPr>
                <w:b/>
              </w:rPr>
            </w:pPr>
            <w:r w:rsidRPr="00067773">
              <w:rPr>
                <w:b/>
              </w:rPr>
              <w:t>Test 6</w:t>
            </w:r>
          </w:p>
        </w:tc>
        <w:tc>
          <w:tcPr>
            <w:tcW w:w="0" w:type="auto"/>
            <w:vAlign w:val="center"/>
          </w:tcPr>
          <w:p w14:paraId="512480B6" w14:textId="1985E83B" w:rsidR="00D86C45" w:rsidRDefault="004952AE" w:rsidP="007E2950">
            <w:pPr>
              <w:spacing w:line="240" w:lineRule="auto"/>
              <w:ind w:firstLine="0"/>
              <w:jc w:val="center"/>
            </w:pPr>
            <w:r>
              <w:t>15.739</w:t>
            </w:r>
          </w:p>
        </w:tc>
        <w:tc>
          <w:tcPr>
            <w:tcW w:w="0" w:type="auto"/>
            <w:vAlign w:val="center"/>
          </w:tcPr>
          <w:p w14:paraId="006AAAE6" w14:textId="09F0AA6F" w:rsidR="00D86C45" w:rsidRDefault="007E2950" w:rsidP="007E2950">
            <w:pPr>
              <w:spacing w:line="240" w:lineRule="auto"/>
              <w:ind w:firstLine="0"/>
              <w:jc w:val="center"/>
            </w:pPr>
            <w:r>
              <w:t>999</w:t>
            </w:r>
          </w:p>
        </w:tc>
        <w:tc>
          <w:tcPr>
            <w:tcW w:w="0" w:type="auto"/>
            <w:vAlign w:val="center"/>
          </w:tcPr>
          <w:p w14:paraId="172AF8CC" w14:textId="561279DC" w:rsidR="00D86C45" w:rsidRDefault="004952AE" w:rsidP="004952AE">
            <w:pPr>
              <w:spacing w:line="240" w:lineRule="auto"/>
              <w:ind w:firstLine="0"/>
              <w:jc w:val="center"/>
            </w:pPr>
            <w:r>
              <w:t>&lt;2.2e-16</w:t>
            </w:r>
          </w:p>
        </w:tc>
        <w:tc>
          <w:tcPr>
            <w:tcW w:w="0" w:type="auto"/>
            <w:vAlign w:val="center"/>
          </w:tcPr>
          <w:p w14:paraId="66976946" w14:textId="2135D63A" w:rsidR="00D86C45" w:rsidRDefault="004952AE" w:rsidP="007E2950">
            <w:pPr>
              <w:spacing w:line="240" w:lineRule="auto"/>
              <w:ind w:firstLine="0"/>
              <w:jc w:val="center"/>
            </w:pPr>
            <w:r>
              <w:t>4.5759100</w:t>
            </w:r>
          </w:p>
        </w:tc>
        <w:tc>
          <w:tcPr>
            <w:tcW w:w="0" w:type="auto"/>
            <w:vAlign w:val="center"/>
          </w:tcPr>
          <w:p w14:paraId="59AE8C7D" w14:textId="7C46F248" w:rsidR="00D86C45" w:rsidRDefault="004952AE" w:rsidP="007E2950">
            <w:pPr>
              <w:spacing w:line="240" w:lineRule="auto"/>
              <w:ind w:firstLine="0"/>
              <w:jc w:val="center"/>
            </w:pPr>
            <w:r>
              <w:t>[4.3374910, ∞]</w:t>
            </w:r>
          </w:p>
        </w:tc>
      </w:tr>
      <w:tr w:rsidR="00D86C45" w14:paraId="51A6A496" w14:textId="77777777" w:rsidTr="004952AE">
        <w:trPr>
          <w:jc w:val="center"/>
        </w:trPr>
        <w:tc>
          <w:tcPr>
            <w:tcW w:w="0" w:type="auto"/>
            <w:vAlign w:val="center"/>
          </w:tcPr>
          <w:p w14:paraId="64992D71" w14:textId="48C5A119" w:rsidR="00D86C45" w:rsidRPr="00067773" w:rsidRDefault="007E2950" w:rsidP="007E2950">
            <w:pPr>
              <w:spacing w:line="240" w:lineRule="auto"/>
              <w:ind w:firstLine="0"/>
              <w:jc w:val="center"/>
              <w:rPr>
                <w:b/>
              </w:rPr>
            </w:pPr>
            <w:r w:rsidRPr="00067773">
              <w:rPr>
                <w:b/>
              </w:rPr>
              <w:t>Test 7</w:t>
            </w:r>
          </w:p>
        </w:tc>
        <w:tc>
          <w:tcPr>
            <w:tcW w:w="0" w:type="auto"/>
            <w:vAlign w:val="center"/>
          </w:tcPr>
          <w:p w14:paraId="63712FE6" w14:textId="22CF873E" w:rsidR="00D86C45" w:rsidRDefault="004952AE" w:rsidP="007E2950">
            <w:pPr>
              <w:spacing w:line="240" w:lineRule="auto"/>
              <w:ind w:firstLine="0"/>
              <w:jc w:val="center"/>
            </w:pPr>
            <w:r>
              <w:t>21.124</w:t>
            </w:r>
          </w:p>
        </w:tc>
        <w:tc>
          <w:tcPr>
            <w:tcW w:w="0" w:type="auto"/>
            <w:vAlign w:val="center"/>
          </w:tcPr>
          <w:p w14:paraId="08478152" w14:textId="70C7079D" w:rsidR="00D86C45" w:rsidRDefault="007E2950" w:rsidP="007E2950">
            <w:pPr>
              <w:spacing w:line="240" w:lineRule="auto"/>
              <w:ind w:firstLine="0"/>
              <w:jc w:val="center"/>
            </w:pPr>
            <w:r>
              <w:t>999</w:t>
            </w:r>
          </w:p>
        </w:tc>
        <w:tc>
          <w:tcPr>
            <w:tcW w:w="0" w:type="auto"/>
            <w:vAlign w:val="center"/>
          </w:tcPr>
          <w:p w14:paraId="3A38D672" w14:textId="1DD9CFC1" w:rsidR="00D86C45" w:rsidRDefault="004952AE" w:rsidP="004952AE">
            <w:pPr>
              <w:spacing w:line="240" w:lineRule="auto"/>
              <w:ind w:firstLine="0"/>
              <w:jc w:val="center"/>
            </w:pPr>
            <w:r>
              <w:t>&lt;2.2e-16</w:t>
            </w:r>
          </w:p>
        </w:tc>
        <w:tc>
          <w:tcPr>
            <w:tcW w:w="0" w:type="auto"/>
            <w:vAlign w:val="center"/>
          </w:tcPr>
          <w:p w14:paraId="31879AF9" w14:textId="0E842B8B" w:rsidR="00D86C45" w:rsidRDefault="004952AE" w:rsidP="007E2950">
            <w:pPr>
              <w:spacing w:line="240" w:lineRule="auto"/>
              <w:ind w:firstLine="0"/>
              <w:jc w:val="center"/>
            </w:pPr>
            <w:r>
              <w:t>0.3748851</w:t>
            </w:r>
          </w:p>
        </w:tc>
        <w:tc>
          <w:tcPr>
            <w:tcW w:w="0" w:type="auto"/>
            <w:vAlign w:val="center"/>
          </w:tcPr>
          <w:p w14:paraId="3A5107D7" w14:textId="1EE7B0A9" w:rsidR="00D86C45" w:rsidRDefault="004952AE" w:rsidP="004952AE">
            <w:pPr>
              <w:spacing w:line="240" w:lineRule="auto"/>
              <w:ind w:firstLine="0"/>
              <w:jc w:val="center"/>
            </w:pPr>
            <w:r>
              <w:t>[0.3440579, ∞]</w:t>
            </w:r>
          </w:p>
        </w:tc>
      </w:tr>
      <w:tr w:rsidR="00D86C45" w14:paraId="12E49071" w14:textId="77777777" w:rsidTr="004952AE">
        <w:trPr>
          <w:jc w:val="center"/>
        </w:trPr>
        <w:tc>
          <w:tcPr>
            <w:tcW w:w="0" w:type="auto"/>
            <w:vAlign w:val="center"/>
          </w:tcPr>
          <w:p w14:paraId="0104F466" w14:textId="60C209A2" w:rsidR="00D86C45" w:rsidRPr="00067773" w:rsidRDefault="007E2950" w:rsidP="007E2950">
            <w:pPr>
              <w:spacing w:line="240" w:lineRule="auto"/>
              <w:ind w:firstLine="0"/>
              <w:jc w:val="center"/>
              <w:rPr>
                <w:b/>
              </w:rPr>
            </w:pPr>
            <w:r w:rsidRPr="00067773">
              <w:rPr>
                <w:b/>
              </w:rPr>
              <w:t>Test 8</w:t>
            </w:r>
          </w:p>
        </w:tc>
        <w:tc>
          <w:tcPr>
            <w:tcW w:w="0" w:type="auto"/>
            <w:vAlign w:val="center"/>
          </w:tcPr>
          <w:p w14:paraId="3620A1BB" w14:textId="7F873B0D" w:rsidR="00D86C45" w:rsidRDefault="004952AE" w:rsidP="007E2950">
            <w:pPr>
              <w:spacing w:line="240" w:lineRule="auto"/>
              <w:ind w:firstLine="0"/>
              <w:jc w:val="center"/>
            </w:pPr>
            <w:r>
              <w:t>20.818</w:t>
            </w:r>
          </w:p>
        </w:tc>
        <w:tc>
          <w:tcPr>
            <w:tcW w:w="0" w:type="auto"/>
            <w:vAlign w:val="center"/>
          </w:tcPr>
          <w:p w14:paraId="1CE95103" w14:textId="1E7C0115" w:rsidR="00D86C45" w:rsidRDefault="007E2950" w:rsidP="007E2950">
            <w:pPr>
              <w:spacing w:line="240" w:lineRule="auto"/>
              <w:ind w:firstLine="0"/>
              <w:jc w:val="center"/>
            </w:pPr>
            <w:r>
              <w:t>999</w:t>
            </w:r>
          </w:p>
        </w:tc>
        <w:tc>
          <w:tcPr>
            <w:tcW w:w="0" w:type="auto"/>
            <w:vAlign w:val="center"/>
          </w:tcPr>
          <w:p w14:paraId="3DD5A95F" w14:textId="4803E8FE" w:rsidR="00D86C45" w:rsidRDefault="004952AE" w:rsidP="004952AE">
            <w:pPr>
              <w:spacing w:line="240" w:lineRule="auto"/>
              <w:ind w:firstLine="0"/>
              <w:jc w:val="center"/>
            </w:pPr>
            <w:r>
              <w:t>&lt;2.2e-16</w:t>
            </w:r>
          </w:p>
        </w:tc>
        <w:tc>
          <w:tcPr>
            <w:tcW w:w="0" w:type="auto"/>
            <w:vAlign w:val="center"/>
          </w:tcPr>
          <w:p w14:paraId="48CF6DB7" w14:textId="01F14D79" w:rsidR="00D86C45" w:rsidRDefault="004952AE" w:rsidP="007E2950">
            <w:pPr>
              <w:spacing w:line="240" w:lineRule="auto"/>
              <w:ind w:firstLine="0"/>
              <w:jc w:val="center"/>
            </w:pPr>
            <w:r>
              <w:t>0.5887671</w:t>
            </w:r>
          </w:p>
        </w:tc>
        <w:tc>
          <w:tcPr>
            <w:tcW w:w="0" w:type="auto"/>
            <w:vAlign w:val="center"/>
          </w:tcPr>
          <w:p w14:paraId="58B0D4E7" w14:textId="48C9B76E" w:rsidR="00D86C45" w:rsidRDefault="004952AE" w:rsidP="004952AE">
            <w:pPr>
              <w:spacing w:line="240" w:lineRule="auto"/>
              <w:ind w:firstLine="0"/>
              <w:jc w:val="center"/>
            </w:pPr>
            <w:r>
              <w:t>[0.3605680, ∞]</w:t>
            </w:r>
          </w:p>
        </w:tc>
      </w:tr>
    </w:tbl>
    <w:p w14:paraId="4CFCB740" w14:textId="515BCBFA" w:rsidR="004952AE" w:rsidRDefault="004952AE" w:rsidP="004952AE">
      <w:pPr>
        <w:spacing w:line="240" w:lineRule="auto"/>
        <w:ind w:firstLine="0"/>
        <w:jc w:val="center"/>
        <w:rPr>
          <w:i/>
        </w:rPr>
      </w:pPr>
      <w:r>
        <w:rPr>
          <w:i/>
        </w:rPr>
        <w:t>Table 7: Paired t-test Results of Material and Mobility Advantage in Wins vs. Population</w:t>
      </w:r>
    </w:p>
    <w:p w14:paraId="160EE4AD" w14:textId="77777777" w:rsidR="004952AE" w:rsidRDefault="004952AE" w:rsidP="00A02ACA"/>
    <w:p w14:paraId="56D2BA17" w14:textId="5CA2E9F8" w:rsidR="00A02ACA" w:rsidRDefault="00067773" w:rsidP="00A02ACA">
      <w:r>
        <w:t>First, the column</w:t>
      </w:r>
      <w:r w:rsidR="00A844B5">
        <w:t xml:space="preserve"> </w:t>
      </w:r>
      <w:r w:rsidR="00A844B5" w:rsidRPr="00A844B5">
        <w:rPr>
          <w:i/>
        </w:rPr>
        <w:t>Mean Difference</w:t>
      </w:r>
      <w:r w:rsidR="00A844B5">
        <w:t xml:space="preserve"> shows the average value of the difference in mean material or mean mobility subtracting the loser from the</w:t>
      </w:r>
      <w:r w:rsidR="00E65F92">
        <w:t xml:space="preserve"> winner.  For example, in Test 5</w:t>
      </w:r>
      <w:r w:rsidR="00A844B5">
        <w:t xml:space="preserve"> for wins </w:t>
      </w:r>
      <w:r w:rsidR="00A844B5">
        <w:lastRenderedPageBreak/>
        <w:t xml:space="preserve">by </w:t>
      </w:r>
      <w:r w:rsidR="00E65F92">
        <w:t>white</w:t>
      </w:r>
      <w:r w:rsidR="00A844B5">
        <w:t xml:space="preserve">, we see that the mean </w:t>
      </w:r>
      <w:r w:rsidR="00E65F92">
        <w:t xml:space="preserve">difference </w:t>
      </w:r>
      <w:r w:rsidR="002D784A">
        <w:t xml:space="preserve">of </w:t>
      </w:r>
      <w:r w:rsidR="00E65F92">
        <w:t>white</w:t>
      </w:r>
      <w:r w:rsidR="00A844B5">
        <w:t xml:space="preserve"> minus </w:t>
      </w:r>
      <w:r w:rsidR="00E65F92">
        <w:t>black</w:t>
      </w:r>
      <w:r w:rsidR="00A844B5">
        <w:t xml:space="preserve"> </w:t>
      </w:r>
      <w:r w:rsidR="00E65F92">
        <w:t>material</w:t>
      </w:r>
      <w:r w:rsidR="00A844B5">
        <w:t xml:space="preserve"> is 0.</w:t>
      </w:r>
      <w:r w:rsidR="00E65F92">
        <w:t>3158866</w:t>
      </w:r>
      <w:r w:rsidR="00A844B5">
        <w:t xml:space="preserve">, </w:t>
      </w:r>
      <w:r w:rsidR="00E65F92">
        <w:t>confirming our manual computation above</w:t>
      </w:r>
      <w:r w:rsidR="00A844B5">
        <w:t>.</w:t>
      </w:r>
      <w:r w:rsidR="00815BB0">
        <w:t xml:space="preserve">  This mean difference is an estimate of the true difference, which is unknown, but with 95% confidence </w:t>
      </w:r>
      <w:r w:rsidR="002D784A">
        <w:t>the</w:t>
      </w:r>
      <w:r w:rsidR="00815BB0">
        <w:t xml:space="preserve"> true mean</w:t>
      </w:r>
      <w:r w:rsidR="002D784A">
        <w:t xml:space="preserve"> difference</w:t>
      </w:r>
      <w:r w:rsidR="00815BB0">
        <w:t xml:space="preserve"> lies within the interval [0.2846601, ∞].</w:t>
      </w:r>
    </w:p>
    <w:p w14:paraId="5215C5F4" w14:textId="4170EDDC" w:rsidR="00A844B5" w:rsidRDefault="00A844B5" w:rsidP="00A02ACA">
      <w:r>
        <w:t>The column t-stat shows the computed t-statistic, where larger values indicate differences that are</w:t>
      </w:r>
      <w:r w:rsidR="00815BB0">
        <w:t xml:space="preserve"> more statistically significant, but all of these t-statistics are quite large.  The statistic</w:t>
      </w:r>
      <w:r w:rsidR="00B54E0E">
        <w:t>s</w:t>
      </w:r>
      <w:r w:rsidR="00815BB0">
        <w:t xml:space="preserve"> of most importance are the p-values, all of which are not only less than the cutoff of 0.05 for statistical significance at the 95% level, but </w:t>
      </w:r>
      <w:r w:rsidR="00B54E0E">
        <w:t xml:space="preserve">exceed even the 99% level of significance by a </w:t>
      </w:r>
      <w:r w:rsidR="002D784A">
        <w:t>wide</w:t>
      </w:r>
      <w:r w:rsidR="00B54E0E">
        <w:t xml:space="preserve"> margin.  While the p-values are the most important, the most interesting are the t-statistics when we consider them in tandem with the values of the mean differences.</w:t>
      </w:r>
    </w:p>
    <w:p w14:paraId="085D2218" w14:textId="53E174F5" w:rsidR="00B54E0E" w:rsidRDefault="00B54E0E" w:rsidP="00A02ACA">
      <w:r>
        <w:t>For example, the mean material advantage that black has in black wins is 0.</w:t>
      </w:r>
      <w:r w:rsidRPr="00B54E0E">
        <w:t xml:space="preserve"> </w:t>
      </w:r>
      <w:r>
        <w:t>3748851. This seems only marginally larger than white’s material advantage in white wins, which is 0.3158866.  However, recall that black suffers a deficit in material</w:t>
      </w:r>
      <w:r w:rsidR="00B53CD4">
        <w:t xml:space="preserve"> in the population</w:t>
      </w:r>
      <w:r>
        <w:t xml:space="preserve">, making black’s advantage in </w:t>
      </w:r>
      <w:r w:rsidR="00417E93">
        <w:t>Test</w:t>
      </w:r>
      <w:r>
        <w:t xml:space="preserve"> 7 more significant than it may appear, and this is reflect</w:t>
      </w:r>
      <w:r w:rsidR="00417E93">
        <w:t>ed by the t-statistic for Test 7</w:t>
      </w:r>
      <w:r>
        <w:t xml:space="preserve">, which is much larger than white’s </w:t>
      </w:r>
      <w:r w:rsidR="00B84E2D">
        <w:t>t-statistic</w:t>
      </w:r>
      <w:r>
        <w:t xml:space="preserve"> in Test 5.</w:t>
      </w:r>
    </w:p>
    <w:p w14:paraId="70834C50" w14:textId="78C948A4" w:rsidR="00F44B00" w:rsidRPr="00E91B6F" w:rsidRDefault="00417E93" w:rsidP="00227C36">
      <w:r>
        <w:t>Even more interesting than that are the mean differences computed for mobility advantage in Tests 6 and 8.  Test 6 for white wins tells us that when winning</w:t>
      </w:r>
      <w:r w:rsidR="00B53CD4">
        <w:t>,</w:t>
      </w:r>
      <w:r>
        <w:t xml:space="preserve"> white has a mobility advantage of more than 4.5 moves per game, whereas when black wins, black’s mobility advantage</w:t>
      </w:r>
      <w:r w:rsidR="000C7639">
        <w:t xml:space="preserve"> in Test 8</w:t>
      </w:r>
      <w:r>
        <w:t xml:space="preserve"> is not even 0.6 moves per game, and yet black’s t-statistic is 20.818 to white’s 15.739</w:t>
      </w:r>
      <w:r w:rsidR="00131E4D">
        <w:t>.  Black’s ‘small’ mobility advantage is much more significant than white’s ‘large’ one.</w:t>
      </w:r>
    </w:p>
    <w:p w14:paraId="7AA826C2" w14:textId="39CA2627" w:rsidR="00D3679C" w:rsidRDefault="00E91B6F" w:rsidP="00D3679C">
      <w:pPr>
        <w:pStyle w:val="Heading1"/>
      </w:pPr>
      <w:r>
        <w:lastRenderedPageBreak/>
        <w:t>Summary</w:t>
      </w:r>
    </w:p>
    <w:p w14:paraId="196AD77B" w14:textId="65115197" w:rsidR="00227C36" w:rsidRDefault="00227C36" w:rsidP="00E91B6F">
      <w:r>
        <w:t>The preceding analyses have revealed some interesting and even surprising findings.  First, we have found that the general equation in (4) provides</w:t>
      </w:r>
      <w:r w:rsidR="00541EFA">
        <w:t xml:space="preserve"> a fairly good model of the relationship between material and mobility both for the popul</w:t>
      </w:r>
      <w:r w:rsidR="00B53CD4">
        <w:t>ation of expert level play</w:t>
      </w:r>
      <w:r w:rsidR="00541EFA">
        <w:t xml:space="preserve"> </w:t>
      </w:r>
      <w:r w:rsidR="00B53CD4">
        <w:t>and for</w:t>
      </w:r>
      <w:r w:rsidR="00541EFA">
        <w:t xml:space="preserve"> the subset of games where </w:t>
      </w:r>
      <w:r w:rsidR="00535586">
        <w:t xml:space="preserve">one side wins, although the </w:t>
      </w:r>
      <w:r w:rsidR="0044153F">
        <w:t xml:space="preserve">regression </w:t>
      </w:r>
      <w:r w:rsidR="00B84E2D">
        <w:t xml:space="preserve">models </w:t>
      </w:r>
      <w:r w:rsidR="00535586">
        <w:t>fit white somewhat better than they do black.</w:t>
      </w:r>
    </w:p>
    <w:p w14:paraId="29EFEE22" w14:textId="7B034446" w:rsidR="00535586" w:rsidRDefault="00535586" w:rsidP="00E91B6F">
      <w:r>
        <w:t>Our hypothesis tests have shown that when white wins, there is no significant difference in white’s material vis-à-vis in the population as a whole, while black’s material actually degrades significantly from the population!  Our mobility tests showed that both sides can expect significantly greater mobility over the population when they win, though the significance for black is much larger than it is for white</w:t>
      </w:r>
      <w:r w:rsidR="00724039">
        <w:t>.</w:t>
      </w:r>
    </w:p>
    <w:p w14:paraId="0AFA2781" w14:textId="57FEA638" w:rsidR="00E91B6F" w:rsidRPr="00E91B6F" w:rsidRDefault="00724039" w:rsidP="00E91B6F">
      <w:r>
        <w:t xml:space="preserve">Finally, when comparing white against black, each winning side has an advantage over the loser in both material and mobility.  However, black’s advantage </w:t>
      </w:r>
      <w:r w:rsidR="009E64B8">
        <w:t xml:space="preserve">in both material and mobility </w:t>
      </w:r>
      <w:r>
        <w:t xml:space="preserve">when winning is much more significant than white’s advantage when winning.  In the case of mobility, black’s advantage of about 0.6 moves is much more significant than white’s advantage of about 4.6 moves.   </w:t>
      </w:r>
      <w:r w:rsidR="00227C36">
        <w:t xml:space="preserve"> </w:t>
      </w:r>
      <w:r w:rsidR="009E64B8">
        <w:t>In light of these direct comparison results and the well-known observation that white wins more often than black, it would appear that the advantage of having the first move is a rather remarkable advantage</w:t>
      </w:r>
      <w:r w:rsidR="00151591">
        <w:t xml:space="preserve">.  </w:t>
      </w:r>
      <w:r w:rsidR="009E64B8">
        <w:t xml:space="preserve"> </w:t>
      </w:r>
      <w:r w:rsidR="00151591">
        <w:t>It is quite possibly necessary for black to have more significant advantages in material and mobility</w:t>
      </w:r>
      <w:r w:rsidR="005C16D5">
        <w:t xml:space="preserve"> than white in order to overcome white’s advantage of the first move.</w:t>
      </w:r>
    </w:p>
    <w:p w14:paraId="0B42EB2B" w14:textId="5D66FAEC" w:rsidR="00E91B6F" w:rsidRPr="00E91B6F" w:rsidRDefault="00E91B6F" w:rsidP="00E91B6F">
      <w:pPr>
        <w:pStyle w:val="Heading1"/>
      </w:pPr>
      <w:r>
        <w:t>Future Research</w:t>
      </w:r>
    </w:p>
    <w:p w14:paraId="22F8033B" w14:textId="6E61EEA6" w:rsidR="00541EFA" w:rsidRDefault="00541EFA" w:rsidP="000F4C75">
      <w:r>
        <w:t xml:space="preserve">For the immediate future, we will continue to investigate models of material and mobility to see if we can improve upon equation (4).  As a regression model, we can use (4) or its </w:t>
      </w:r>
      <w:r>
        <w:lastRenderedPageBreak/>
        <w:t xml:space="preserve">refinement to predict mean mobility in games where we are given only the mean material values for both sides.  In addition, we will investigate various classification models using both material and mobility to determine if a game’s outcome can be predicted from these statistics.  We will also try to extend such predictive models to apply not only to game means, but positional means.  </w:t>
      </w:r>
      <w:r w:rsidR="009E64B8">
        <w:t>That is</w:t>
      </w:r>
      <w:r>
        <w:t>, given a board position, how well, if at all, can we predict the game’s eventual outcome</w:t>
      </w:r>
      <w:r w:rsidR="0028495F">
        <w:t xml:space="preserve"> using only material and mobility</w:t>
      </w:r>
      <w:r w:rsidR="00E34681">
        <w:t xml:space="preserve"> at that position</w:t>
      </w:r>
      <w:r>
        <w:t>?</w:t>
      </w:r>
    </w:p>
    <w:p w14:paraId="3558FCA3" w14:textId="3604F0B0" w:rsidR="0071112F" w:rsidRDefault="0028495F" w:rsidP="000F4C75">
      <w:r>
        <w:t xml:space="preserve">Some other interesting questions to address might be whether an individual player can gain insight into his or her relative strengths and weaknesses using these types of analyses on their own games vis-à-vis their opponents.  Can these insights be converted into strategies of play? </w:t>
      </w:r>
      <w:r w:rsidR="009E64B8">
        <w:t xml:space="preserve"> The data may well be able to provide us with answers to these questions.</w:t>
      </w:r>
    </w:p>
    <w:p w14:paraId="322C16C9" w14:textId="77777777" w:rsidR="0028495F" w:rsidRDefault="0071112F" w:rsidP="000F4C75">
      <w:r>
        <w:br w:type="page"/>
      </w:r>
    </w:p>
    <w:p w14:paraId="5BE9349D" w14:textId="5E539BBC" w:rsidR="002A2A03" w:rsidRPr="00A91EBD" w:rsidRDefault="002A2A03">
      <w:pPr>
        <w:pStyle w:val="Title"/>
        <w:rPr>
          <w:b/>
        </w:rPr>
      </w:pPr>
      <w:r w:rsidRPr="00A91EBD">
        <w:rPr>
          <w:b/>
        </w:rPr>
        <w:lastRenderedPageBreak/>
        <w:t>References</w:t>
      </w:r>
    </w:p>
    <w:p w14:paraId="71550926" w14:textId="2A04013F" w:rsidR="006B20EB" w:rsidRDefault="006B20EB" w:rsidP="006B20EB">
      <w:pPr>
        <w:ind w:left="720" w:hanging="720"/>
        <w:rPr>
          <w:bCs/>
        </w:rPr>
      </w:pPr>
      <w:proofErr w:type="spellStart"/>
      <w:proofErr w:type="gramStart"/>
      <w:r>
        <w:rPr>
          <w:bCs/>
        </w:rPr>
        <w:t>Levene</w:t>
      </w:r>
      <w:proofErr w:type="spellEnd"/>
      <w:r>
        <w:rPr>
          <w:bCs/>
        </w:rPr>
        <w:t xml:space="preserve">, M. and T. </w:t>
      </w:r>
      <w:proofErr w:type="spellStart"/>
      <w:r>
        <w:rPr>
          <w:bCs/>
        </w:rPr>
        <w:t>Fenner</w:t>
      </w:r>
      <w:proofErr w:type="spellEnd"/>
      <w:r>
        <w:rPr>
          <w:bCs/>
        </w:rPr>
        <w:t>.</w:t>
      </w:r>
      <w:proofErr w:type="gramEnd"/>
      <w:r>
        <w:rPr>
          <w:bCs/>
        </w:rPr>
        <w:t xml:space="preserve"> (2001) </w:t>
      </w:r>
      <w:proofErr w:type="gramStart"/>
      <w:r>
        <w:rPr>
          <w:bCs/>
        </w:rPr>
        <w:t xml:space="preserve">The effect of mobility on </w:t>
      </w:r>
      <w:proofErr w:type="spellStart"/>
      <w:r>
        <w:rPr>
          <w:bCs/>
        </w:rPr>
        <w:t>minimaxing</w:t>
      </w:r>
      <w:proofErr w:type="spellEnd"/>
      <w:r>
        <w:rPr>
          <w:bCs/>
        </w:rPr>
        <w:t xml:space="preserve"> of game trees with random leaf values.</w:t>
      </w:r>
      <w:proofErr w:type="gramEnd"/>
      <w:r>
        <w:rPr>
          <w:bCs/>
        </w:rPr>
        <w:t xml:space="preserve"> </w:t>
      </w:r>
      <w:r>
        <w:rPr>
          <w:bCs/>
          <w:i/>
        </w:rPr>
        <w:t xml:space="preserve">Artificial </w:t>
      </w:r>
      <w:proofErr w:type="spellStart"/>
      <w:r>
        <w:rPr>
          <w:bCs/>
          <w:i/>
        </w:rPr>
        <w:t>Interlligence</w:t>
      </w:r>
      <w:proofErr w:type="spellEnd"/>
      <w:r>
        <w:rPr>
          <w:bCs/>
          <w:i/>
        </w:rPr>
        <w:t xml:space="preserve">. </w:t>
      </w:r>
      <w:proofErr w:type="gramStart"/>
      <w:r>
        <w:rPr>
          <w:bCs/>
        </w:rPr>
        <w:t>Vol. 130 (1).</w:t>
      </w:r>
      <w:proofErr w:type="gramEnd"/>
    </w:p>
    <w:p w14:paraId="65611B05" w14:textId="2EF05361" w:rsidR="00A114F3" w:rsidRPr="00A114F3" w:rsidRDefault="00A114F3" w:rsidP="006B20EB">
      <w:pPr>
        <w:ind w:left="720" w:hanging="720"/>
      </w:pPr>
      <w:r>
        <w:rPr>
          <w:bCs/>
        </w:rPr>
        <w:t xml:space="preserve">Levinson, R. and R. Snyder. (1993) Distance: Toward the unification of chess knowledge.  </w:t>
      </w:r>
      <w:r>
        <w:rPr>
          <w:bCs/>
          <w:i/>
        </w:rPr>
        <w:t>ICCA Journal</w:t>
      </w:r>
      <w:r>
        <w:rPr>
          <w:bCs/>
        </w:rPr>
        <w:t>, Vol. 16 (3).</w:t>
      </w:r>
    </w:p>
    <w:p w14:paraId="510964D9" w14:textId="159057B9" w:rsidR="0071112F" w:rsidRDefault="0071112F" w:rsidP="0071112F">
      <w:pPr>
        <w:ind w:left="720" w:hanging="720"/>
      </w:pPr>
      <w:r>
        <w:t>Levy, D. and M. Newborn.  (1982). All about chess and computers: Chess and compute</w:t>
      </w:r>
      <w:r w:rsidR="007F0BF3">
        <w:t xml:space="preserve">rs and more chess and computers.  </w:t>
      </w:r>
      <w:proofErr w:type="gramStart"/>
      <w:r w:rsidR="007F0BF3">
        <w:t>Second Edition, pp.31ff.</w:t>
      </w:r>
      <w:proofErr w:type="gramEnd"/>
      <w:r w:rsidR="007F0BF3">
        <w:t xml:space="preserve"> </w:t>
      </w:r>
      <w:r>
        <w:t xml:space="preserve"> Rockville, MD: Computer Science Press.</w:t>
      </w:r>
    </w:p>
    <w:p w14:paraId="12F1D822" w14:textId="741DDF7E" w:rsidR="00273ACD" w:rsidRPr="006B20EB" w:rsidRDefault="00273ACD">
      <w:pPr>
        <w:ind w:left="720" w:hanging="720"/>
      </w:pPr>
      <w:r>
        <w:t xml:space="preserve">Shannon, C. E. (1950). Programming a computer for playing chess. </w:t>
      </w:r>
      <w:r>
        <w:rPr>
          <w:i/>
        </w:rPr>
        <w:t xml:space="preserve">Philosophical Magazine. </w:t>
      </w:r>
      <w:proofErr w:type="gramStart"/>
      <w:r>
        <w:t>Ser. 7, Vol. 41 (314).</w:t>
      </w:r>
      <w:proofErr w:type="gramEnd"/>
      <w:r>
        <w:t xml:space="preserve">  </w:t>
      </w:r>
      <w:r w:rsidR="00DA5FC1">
        <w:t>Retrieved from</w:t>
      </w:r>
      <w:r>
        <w:t xml:space="preserve"> </w:t>
      </w:r>
      <w:r w:rsidRPr="006B20EB">
        <w:t xml:space="preserve">http://vision.unipv.it/IA1/ProgrammingaComputerforPlayingChess.pdf </w:t>
      </w:r>
    </w:p>
    <w:p w14:paraId="5DAE7229" w14:textId="49F3CBC6" w:rsidR="007372BE" w:rsidRDefault="007372BE">
      <w:pPr>
        <w:ind w:left="720" w:hanging="720"/>
        <w:rPr>
          <w:bCs/>
        </w:rPr>
      </w:pPr>
      <w:proofErr w:type="gramStart"/>
      <w:r w:rsidRPr="006B20EB">
        <w:t>Slater, E. (1950)</w:t>
      </w:r>
      <w:r w:rsidR="00273ACD" w:rsidRPr="006B20EB">
        <w:t>.</w:t>
      </w:r>
      <w:proofErr w:type="gramEnd"/>
      <w:r w:rsidRPr="006B20EB">
        <w:t xml:space="preserve"> </w:t>
      </w:r>
      <w:proofErr w:type="gramStart"/>
      <w:r w:rsidRPr="006B20EB">
        <w:rPr>
          <w:bCs/>
        </w:rPr>
        <w:t>Statistics for the chess computer and the factor of mobility.</w:t>
      </w:r>
      <w:proofErr w:type="gramEnd"/>
      <w:r w:rsidRPr="006B20EB">
        <w:rPr>
          <w:bCs/>
        </w:rPr>
        <w:t xml:space="preserve">  </w:t>
      </w:r>
      <w:proofErr w:type="gramStart"/>
      <w:r w:rsidRPr="006B20EB">
        <w:rPr>
          <w:bCs/>
          <w:i/>
        </w:rPr>
        <w:t>Proceedings of the Symposium on Information Theory.</w:t>
      </w:r>
      <w:proofErr w:type="gramEnd"/>
      <w:r w:rsidRPr="006B20EB">
        <w:rPr>
          <w:bCs/>
          <w:i/>
        </w:rPr>
        <w:t xml:space="preserve">  </w:t>
      </w:r>
      <w:r w:rsidRPr="006B20EB">
        <w:rPr>
          <w:bCs/>
        </w:rPr>
        <w:t xml:space="preserve">London. </w:t>
      </w:r>
      <w:r w:rsidR="00365A92" w:rsidRPr="006B20EB">
        <w:rPr>
          <w:bCs/>
        </w:rPr>
        <w:t xml:space="preserve"> P</w:t>
      </w:r>
      <w:r w:rsidRPr="006B20EB">
        <w:rPr>
          <w:bCs/>
        </w:rPr>
        <w:t>ublished</w:t>
      </w:r>
      <w:r w:rsidR="00365A92" w:rsidRPr="006B20EB">
        <w:rPr>
          <w:bCs/>
        </w:rPr>
        <w:t xml:space="preserve"> in 1953</w:t>
      </w:r>
      <w:r w:rsidRPr="006B20EB">
        <w:rPr>
          <w:bCs/>
        </w:rPr>
        <w:t xml:space="preserve"> under the same title in </w:t>
      </w:r>
      <w:r w:rsidRPr="006B20EB">
        <w:rPr>
          <w:bCs/>
          <w:i/>
        </w:rPr>
        <w:t>Transactions of the Institute of Radio Engineers Professional Group on Information Theory</w:t>
      </w:r>
      <w:r w:rsidR="00365A92" w:rsidRPr="006B20EB">
        <w:rPr>
          <w:bCs/>
          <w:i/>
        </w:rPr>
        <w:t xml:space="preserve">, </w:t>
      </w:r>
      <w:r w:rsidR="00365A92" w:rsidRPr="006B20EB">
        <w:rPr>
          <w:bCs/>
        </w:rPr>
        <w:t xml:space="preserve">150-152, 198-200. London: Ministry of Supply. </w:t>
      </w:r>
      <w:r w:rsidR="00DA5FC1" w:rsidRPr="006B20EB">
        <w:rPr>
          <w:bCs/>
        </w:rPr>
        <w:t>Retrieved from</w:t>
      </w:r>
      <w:r w:rsidR="00365A92" w:rsidRPr="006B20EB">
        <w:rPr>
          <w:bCs/>
        </w:rPr>
        <w:t xml:space="preserve"> http://eliotslater.org/index.php/chess/147-statistics-for-the-chess-computer-and-the-factor-of-mobility  </w:t>
      </w:r>
    </w:p>
    <w:p w14:paraId="54BB7852" w14:textId="77777777" w:rsidR="00A114F3" w:rsidRDefault="00A114F3">
      <w:pPr>
        <w:rPr>
          <w:rFonts w:ascii="Arial" w:hAnsi="Arial"/>
        </w:rPr>
      </w:pPr>
    </w:p>
    <w:p w14:paraId="51CCA2EE" w14:textId="77777777" w:rsidR="002A2A03" w:rsidRDefault="002A2A03" w:rsidP="00FC4E88"/>
    <w:sectPr w:rsidR="002A2A03">
      <w:headerReference w:type="even" r:id="rId18"/>
      <w:headerReference w:type="default" r:id="rId19"/>
      <w:headerReference w:type="first" r:id="rId20"/>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160DF9" w14:textId="77777777" w:rsidR="00151591" w:rsidRDefault="00151591">
      <w:pPr>
        <w:spacing w:line="240" w:lineRule="auto"/>
      </w:pPr>
      <w:r>
        <w:separator/>
      </w:r>
    </w:p>
  </w:endnote>
  <w:endnote w:type="continuationSeparator" w:id="0">
    <w:p w14:paraId="381499A9" w14:textId="77777777" w:rsidR="00151591" w:rsidRDefault="001515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36412" w14:textId="77777777" w:rsidR="00151591" w:rsidRDefault="00151591">
      <w:pPr>
        <w:spacing w:line="240" w:lineRule="auto"/>
      </w:pPr>
      <w:r>
        <w:separator/>
      </w:r>
    </w:p>
  </w:footnote>
  <w:footnote w:type="continuationSeparator" w:id="0">
    <w:p w14:paraId="5FC949E9" w14:textId="77777777" w:rsidR="00151591" w:rsidRDefault="00151591">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002949" w14:textId="77777777" w:rsidR="00151591" w:rsidRDefault="0015159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3C98E2" w14:textId="77777777" w:rsidR="00151591" w:rsidRDefault="00151591">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1110E9" w14:textId="77777777" w:rsidR="00151591" w:rsidRDefault="0015159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E5F1F">
      <w:rPr>
        <w:rStyle w:val="PageNumber"/>
        <w:noProof/>
      </w:rPr>
      <w:t>15</w:t>
    </w:r>
    <w:r>
      <w:rPr>
        <w:rStyle w:val="PageNumber"/>
      </w:rPr>
      <w:fldChar w:fldCharType="end"/>
    </w:r>
  </w:p>
  <w:p w14:paraId="24C28B92" w14:textId="77777777" w:rsidR="00151591" w:rsidRDefault="00151591">
    <w:pPr>
      <w:pStyle w:val="Header"/>
      <w:ind w:right="360" w:firstLine="0"/>
    </w:pPr>
    <w:r>
      <w:t>MATERIAL VS MOBILITY</w:t>
    </w:r>
    <w:r>
      <w:tab/>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03753E" w14:textId="77777777" w:rsidR="00151591" w:rsidRDefault="0015159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E5F1F">
      <w:rPr>
        <w:rStyle w:val="PageNumber"/>
        <w:noProof/>
      </w:rPr>
      <w:t>1</w:t>
    </w:r>
    <w:r>
      <w:rPr>
        <w:rStyle w:val="PageNumber"/>
      </w:rPr>
      <w:fldChar w:fldCharType="end"/>
    </w:r>
  </w:p>
  <w:p w14:paraId="3BB5B9E5" w14:textId="77777777" w:rsidR="00151591" w:rsidRDefault="00151591">
    <w:pPr>
      <w:ind w:right="360" w:firstLine="0"/>
    </w:pPr>
    <w:r>
      <w:t>Running head: MATERIAL VS MOBILITY</w:t>
    </w:r>
    <w:r>
      <w:tab/>
    </w:r>
    <w:r>
      <w:tab/>
    </w:r>
    <w:r>
      <w:tab/>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41B9"/>
    <w:rsid w:val="0000793A"/>
    <w:rsid w:val="0002160A"/>
    <w:rsid w:val="00025CCF"/>
    <w:rsid w:val="00027091"/>
    <w:rsid w:val="00033FC2"/>
    <w:rsid w:val="00034AC0"/>
    <w:rsid w:val="000447EF"/>
    <w:rsid w:val="0005626E"/>
    <w:rsid w:val="0006124C"/>
    <w:rsid w:val="0006494A"/>
    <w:rsid w:val="00065B4B"/>
    <w:rsid w:val="00067067"/>
    <w:rsid w:val="00067773"/>
    <w:rsid w:val="000727DE"/>
    <w:rsid w:val="000A0350"/>
    <w:rsid w:val="000B0A32"/>
    <w:rsid w:val="000C1B49"/>
    <w:rsid w:val="000C7639"/>
    <w:rsid w:val="000D0E56"/>
    <w:rsid w:val="000D1495"/>
    <w:rsid w:val="000D6CB9"/>
    <w:rsid w:val="000F4C75"/>
    <w:rsid w:val="000F7038"/>
    <w:rsid w:val="001021D2"/>
    <w:rsid w:val="001101FC"/>
    <w:rsid w:val="001170BA"/>
    <w:rsid w:val="00117192"/>
    <w:rsid w:val="00131E4D"/>
    <w:rsid w:val="001474E4"/>
    <w:rsid w:val="00151591"/>
    <w:rsid w:val="00152BAA"/>
    <w:rsid w:val="0015556F"/>
    <w:rsid w:val="00155D44"/>
    <w:rsid w:val="00156046"/>
    <w:rsid w:val="00164435"/>
    <w:rsid w:val="001648BB"/>
    <w:rsid w:val="00164C8C"/>
    <w:rsid w:val="0016619C"/>
    <w:rsid w:val="001900CF"/>
    <w:rsid w:val="00193514"/>
    <w:rsid w:val="001935E2"/>
    <w:rsid w:val="001A0A79"/>
    <w:rsid w:val="001C297C"/>
    <w:rsid w:val="001C77C3"/>
    <w:rsid w:val="001D7CC7"/>
    <w:rsid w:val="001F53BA"/>
    <w:rsid w:val="00201418"/>
    <w:rsid w:val="0020210A"/>
    <w:rsid w:val="0020740C"/>
    <w:rsid w:val="00210511"/>
    <w:rsid w:val="00211A35"/>
    <w:rsid w:val="00223A45"/>
    <w:rsid w:val="00223C36"/>
    <w:rsid w:val="002276DB"/>
    <w:rsid w:val="00227C36"/>
    <w:rsid w:val="00236EF9"/>
    <w:rsid w:val="002371FF"/>
    <w:rsid w:val="00251291"/>
    <w:rsid w:val="002661D1"/>
    <w:rsid w:val="00273ACD"/>
    <w:rsid w:val="00283B3D"/>
    <w:rsid w:val="0028495F"/>
    <w:rsid w:val="002A2A03"/>
    <w:rsid w:val="002A438A"/>
    <w:rsid w:val="002C2772"/>
    <w:rsid w:val="002C3465"/>
    <w:rsid w:val="002D1155"/>
    <w:rsid w:val="002D6E30"/>
    <w:rsid w:val="002D784A"/>
    <w:rsid w:val="002E4DC2"/>
    <w:rsid w:val="002E5F1F"/>
    <w:rsid w:val="00327CEA"/>
    <w:rsid w:val="003528DA"/>
    <w:rsid w:val="003607CF"/>
    <w:rsid w:val="00365A92"/>
    <w:rsid w:val="003677BB"/>
    <w:rsid w:val="00374BAB"/>
    <w:rsid w:val="00390A2B"/>
    <w:rsid w:val="003A2DA2"/>
    <w:rsid w:val="003B0A9B"/>
    <w:rsid w:val="003B1391"/>
    <w:rsid w:val="003C5B1B"/>
    <w:rsid w:val="003E30F4"/>
    <w:rsid w:val="003F0BDC"/>
    <w:rsid w:val="003F4294"/>
    <w:rsid w:val="003F7BA1"/>
    <w:rsid w:val="004136EB"/>
    <w:rsid w:val="00415F50"/>
    <w:rsid w:val="004163F6"/>
    <w:rsid w:val="00417E93"/>
    <w:rsid w:val="0044153F"/>
    <w:rsid w:val="0044228C"/>
    <w:rsid w:val="00447B76"/>
    <w:rsid w:val="00451F96"/>
    <w:rsid w:val="004531BA"/>
    <w:rsid w:val="0045353A"/>
    <w:rsid w:val="00456A12"/>
    <w:rsid w:val="00462A04"/>
    <w:rsid w:val="00462F30"/>
    <w:rsid w:val="004952AE"/>
    <w:rsid w:val="004C1AFD"/>
    <w:rsid w:val="004C607C"/>
    <w:rsid w:val="004E3C20"/>
    <w:rsid w:val="004F2413"/>
    <w:rsid w:val="004F2479"/>
    <w:rsid w:val="00513B35"/>
    <w:rsid w:val="00513F82"/>
    <w:rsid w:val="005170E9"/>
    <w:rsid w:val="00535586"/>
    <w:rsid w:val="00541EFA"/>
    <w:rsid w:val="0054744E"/>
    <w:rsid w:val="00554342"/>
    <w:rsid w:val="0055792F"/>
    <w:rsid w:val="00564AA9"/>
    <w:rsid w:val="00565733"/>
    <w:rsid w:val="00566F96"/>
    <w:rsid w:val="00571F0F"/>
    <w:rsid w:val="005855BF"/>
    <w:rsid w:val="005A3958"/>
    <w:rsid w:val="005A75C3"/>
    <w:rsid w:val="005B1490"/>
    <w:rsid w:val="005C16D5"/>
    <w:rsid w:val="005D4472"/>
    <w:rsid w:val="005F53AC"/>
    <w:rsid w:val="00600C4E"/>
    <w:rsid w:val="00601F37"/>
    <w:rsid w:val="00611B0D"/>
    <w:rsid w:val="00611E74"/>
    <w:rsid w:val="00624C4D"/>
    <w:rsid w:val="00641566"/>
    <w:rsid w:val="0064196E"/>
    <w:rsid w:val="006560D6"/>
    <w:rsid w:val="00662D40"/>
    <w:rsid w:val="00685FA1"/>
    <w:rsid w:val="006A41E5"/>
    <w:rsid w:val="006A7E59"/>
    <w:rsid w:val="006B1E1E"/>
    <w:rsid w:val="006B20EB"/>
    <w:rsid w:val="006C75F0"/>
    <w:rsid w:val="006D5EC4"/>
    <w:rsid w:val="006F13BF"/>
    <w:rsid w:val="006F670C"/>
    <w:rsid w:val="00705299"/>
    <w:rsid w:val="00710642"/>
    <w:rsid w:val="0071112F"/>
    <w:rsid w:val="00724039"/>
    <w:rsid w:val="0073615E"/>
    <w:rsid w:val="007372BE"/>
    <w:rsid w:val="007414B9"/>
    <w:rsid w:val="0074231A"/>
    <w:rsid w:val="007457B5"/>
    <w:rsid w:val="00762680"/>
    <w:rsid w:val="00770771"/>
    <w:rsid w:val="00771737"/>
    <w:rsid w:val="00771A5F"/>
    <w:rsid w:val="00774DC6"/>
    <w:rsid w:val="007A4D77"/>
    <w:rsid w:val="007C1F0C"/>
    <w:rsid w:val="007C68EA"/>
    <w:rsid w:val="007D40FE"/>
    <w:rsid w:val="007E2192"/>
    <w:rsid w:val="007E2950"/>
    <w:rsid w:val="007F0392"/>
    <w:rsid w:val="007F0BF3"/>
    <w:rsid w:val="00803F7E"/>
    <w:rsid w:val="00815BB0"/>
    <w:rsid w:val="00816D6A"/>
    <w:rsid w:val="00845B0E"/>
    <w:rsid w:val="00852DB9"/>
    <w:rsid w:val="00856955"/>
    <w:rsid w:val="00863F5C"/>
    <w:rsid w:val="00876F7C"/>
    <w:rsid w:val="0088040D"/>
    <w:rsid w:val="00885AC3"/>
    <w:rsid w:val="008865E4"/>
    <w:rsid w:val="00891158"/>
    <w:rsid w:val="00895A50"/>
    <w:rsid w:val="008B4B96"/>
    <w:rsid w:val="008B6AF0"/>
    <w:rsid w:val="008B6D63"/>
    <w:rsid w:val="008D1CC8"/>
    <w:rsid w:val="008E7031"/>
    <w:rsid w:val="00902D12"/>
    <w:rsid w:val="00907C32"/>
    <w:rsid w:val="00931CE4"/>
    <w:rsid w:val="0093410D"/>
    <w:rsid w:val="00946341"/>
    <w:rsid w:val="00952999"/>
    <w:rsid w:val="00953283"/>
    <w:rsid w:val="00964172"/>
    <w:rsid w:val="00970D75"/>
    <w:rsid w:val="00990AF8"/>
    <w:rsid w:val="009A25B9"/>
    <w:rsid w:val="009A3F03"/>
    <w:rsid w:val="009B1850"/>
    <w:rsid w:val="009B6486"/>
    <w:rsid w:val="009D08A2"/>
    <w:rsid w:val="009D1650"/>
    <w:rsid w:val="009D28C1"/>
    <w:rsid w:val="009E59D2"/>
    <w:rsid w:val="009E64B8"/>
    <w:rsid w:val="009E7D82"/>
    <w:rsid w:val="00A02ACA"/>
    <w:rsid w:val="00A041A3"/>
    <w:rsid w:val="00A114F3"/>
    <w:rsid w:val="00A17987"/>
    <w:rsid w:val="00A64144"/>
    <w:rsid w:val="00A82A22"/>
    <w:rsid w:val="00A844B5"/>
    <w:rsid w:val="00A91EBD"/>
    <w:rsid w:val="00AA5FDC"/>
    <w:rsid w:val="00AB6AC9"/>
    <w:rsid w:val="00AD1120"/>
    <w:rsid w:val="00AD2A52"/>
    <w:rsid w:val="00AD35A2"/>
    <w:rsid w:val="00AD3F43"/>
    <w:rsid w:val="00AD7DDE"/>
    <w:rsid w:val="00AE1C3F"/>
    <w:rsid w:val="00B0031E"/>
    <w:rsid w:val="00B132B6"/>
    <w:rsid w:val="00B137CF"/>
    <w:rsid w:val="00B246BC"/>
    <w:rsid w:val="00B25739"/>
    <w:rsid w:val="00B32ACB"/>
    <w:rsid w:val="00B408EE"/>
    <w:rsid w:val="00B4187C"/>
    <w:rsid w:val="00B43793"/>
    <w:rsid w:val="00B53CD4"/>
    <w:rsid w:val="00B54E0E"/>
    <w:rsid w:val="00B60E82"/>
    <w:rsid w:val="00B66F20"/>
    <w:rsid w:val="00B677FA"/>
    <w:rsid w:val="00B70089"/>
    <w:rsid w:val="00B766C7"/>
    <w:rsid w:val="00B76C14"/>
    <w:rsid w:val="00B778DD"/>
    <w:rsid w:val="00B8063A"/>
    <w:rsid w:val="00B80855"/>
    <w:rsid w:val="00B84E2D"/>
    <w:rsid w:val="00B87FCA"/>
    <w:rsid w:val="00BB1819"/>
    <w:rsid w:val="00BB5CDC"/>
    <w:rsid w:val="00BB7E01"/>
    <w:rsid w:val="00BD61DF"/>
    <w:rsid w:val="00BE27C6"/>
    <w:rsid w:val="00C03692"/>
    <w:rsid w:val="00C0450D"/>
    <w:rsid w:val="00C156F3"/>
    <w:rsid w:val="00C179AB"/>
    <w:rsid w:val="00C20072"/>
    <w:rsid w:val="00C24EF2"/>
    <w:rsid w:val="00C34AC0"/>
    <w:rsid w:val="00C67138"/>
    <w:rsid w:val="00C7127F"/>
    <w:rsid w:val="00C82F1E"/>
    <w:rsid w:val="00C84EBF"/>
    <w:rsid w:val="00C85A3D"/>
    <w:rsid w:val="00C92CC4"/>
    <w:rsid w:val="00CB0573"/>
    <w:rsid w:val="00CB4614"/>
    <w:rsid w:val="00CC1D1C"/>
    <w:rsid w:val="00CC6BD7"/>
    <w:rsid w:val="00CD10CF"/>
    <w:rsid w:val="00CF0178"/>
    <w:rsid w:val="00CF29F0"/>
    <w:rsid w:val="00CF2AFA"/>
    <w:rsid w:val="00D026F1"/>
    <w:rsid w:val="00D11CB3"/>
    <w:rsid w:val="00D1741F"/>
    <w:rsid w:val="00D2229D"/>
    <w:rsid w:val="00D2545C"/>
    <w:rsid w:val="00D26FF0"/>
    <w:rsid w:val="00D3679C"/>
    <w:rsid w:val="00D406C7"/>
    <w:rsid w:val="00D41614"/>
    <w:rsid w:val="00D4256B"/>
    <w:rsid w:val="00D57C85"/>
    <w:rsid w:val="00D7218E"/>
    <w:rsid w:val="00D86C45"/>
    <w:rsid w:val="00D93C6A"/>
    <w:rsid w:val="00D93CFC"/>
    <w:rsid w:val="00D94376"/>
    <w:rsid w:val="00DA1030"/>
    <w:rsid w:val="00DA5FC1"/>
    <w:rsid w:val="00DD2899"/>
    <w:rsid w:val="00DE3D6A"/>
    <w:rsid w:val="00E00BE2"/>
    <w:rsid w:val="00E04837"/>
    <w:rsid w:val="00E20127"/>
    <w:rsid w:val="00E34681"/>
    <w:rsid w:val="00E42707"/>
    <w:rsid w:val="00E530D3"/>
    <w:rsid w:val="00E55D33"/>
    <w:rsid w:val="00E65F92"/>
    <w:rsid w:val="00E76234"/>
    <w:rsid w:val="00E8229C"/>
    <w:rsid w:val="00E86334"/>
    <w:rsid w:val="00E871E9"/>
    <w:rsid w:val="00E91B6F"/>
    <w:rsid w:val="00EA3929"/>
    <w:rsid w:val="00EA3DD6"/>
    <w:rsid w:val="00EB2A84"/>
    <w:rsid w:val="00EB32E8"/>
    <w:rsid w:val="00EB3EB7"/>
    <w:rsid w:val="00EB64A4"/>
    <w:rsid w:val="00EC0D2C"/>
    <w:rsid w:val="00EC5D11"/>
    <w:rsid w:val="00EE34F0"/>
    <w:rsid w:val="00EF0F1E"/>
    <w:rsid w:val="00EF1568"/>
    <w:rsid w:val="00EF6D43"/>
    <w:rsid w:val="00F02C5F"/>
    <w:rsid w:val="00F03C44"/>
    <w:rsid w:val="00F10E28"/>
    <w:rsid w:val="00F25950"/>
    <w:rsid w:val="00F33D70"/>
    <w:rsid w:val="00F44B00"/>
    <w:rsid w:val="00F45970"/>
    <w:rsid w:val="00F96671"/>
    <w:rsid w:val="00F97450"/>
    <w:rsid w:val="00FB24E0"/>
    <w:rsid w:val="00FC0933"/>
    <w:rsid w:val="00FC4E88"/>
    <w:rsid w:val="00FD0F79"/>
    <w:rsid w:val="00FE74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F6F3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table" w:styleId="TableGrid">
    <w:name w:val="Table Grid"/>
    <w:basedOn w:val="TableNormal"/>
    <w:uiPriority w:val="59"/>
    <w:rsid w:val="006B1E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AA5FDC"/>
    <w:rPr>
      <w:color w:val="800080" w:themeColor="followedHyperlink"/>
      <w:u w:val="single"/>
    </w:rPr>
  </w:style>
  <w:style w:type="paragraph" w:styleId="BalloonText">
    <w:name w:val="Balloon Text"/>
    <w:basedOn w:val="Normal"/>
    <w:link w:val="BalloonTextChar"/>
    <w:uiPriority w:val="99"/>
    <w:semiHidden/>
    <w:unhideWhenUsed/>
    <w:rsid w:val="002E5F1F"/>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E5F1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table" w:styleId="TableGrid">
    <w:name w:val="Table Grid"/>
    <w:basedOn w:val="TableNormal"/>
    <w:uiPriority w:val="59"/>
    <w:rsid w:val="006B1E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AA5FDC"/>
    <w:rPr>
      <w:color w:val="800080" w:themeColor="followedHyperlink"/>
      <w:u w:val="single"/>
    </w:rPr>
  </w:style>
  <w:style w:type="paragraph" w:styleId="BalloonText">
    <w:name w:val="Balloon Text"/>
    <w:basedOn w:val="Normal"/>
    <w:link w:val="BalloonTextChar"/>
    <w:uiPriority w:val="99"/>
    <w:semiHidden/>
    <w:unhideWhenUsed/>
    <w:rsid w:val="002E5F1F"/>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E5F1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CCEEF7-4B03-C442-8516-0ACB5D5AB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4744</Words>
  <Characters>27046</Characters>
  <Application>Microsoft Macintosh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31727</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Kurt Godden</cp:lastModifiedBy>
  <cp:revision>3</cp:revision>
  <dcterms:created xsi:type="dcterms:W3CDTF">2016-01-31T01:31:00Z</dcterms:created>
  <dcterms:modified xsi:type="dcterms:W3CDTF">2016-01-31T01:34:00Z</dcterms:modified>
</cp:coreProperties>
</file>