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41" w:rightFromText="141" w:vertAnchor="page" w:horzAnchor="margin" w:tblpXSpec="right" w:tblpY="67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14"/>
      </w:tblGrid>
      <w:tr w:rsidR="00715A85" w:rsidRPr="0054060E" w:rsidTr="00633E54">
        <w:trPr>
          <w:trHeight w:hRule="exact" w:val="711"/>
        </w:trPr>
        <w:tc>
          <w:tcPr>
            <w:tcW w:w="7414" w:type="dxa"/>
          </w:tcPr>
          <w:p w:rsidR="00715A85" w:rsidRPr="0054060E" w:rsidRDefault="00715A85" w:rsidP="00153A28">
            <w:pPr>
              <w:pStyle w:val="Title"/>
            </w:pPr>
          </w:p>
        </w:tc>
      </w:tr>
      <w:tr w:rsidR="00715A85" w:rsidRPr="0054060E" w:rsidTr="00633E54">
        <w:trPr>
          <w:trHeight w:hRule="exact" w:val="624"/>
        </w:trPr>
        <w:tc>
          <w:tcPr>
            <w:tcW w:w="7414" w:type="dxa"/>
          </w:tcPr>
          <w:p w:rsidR="00715A85" w:rsidRPr="0054060E" w:rsidRDefault="00715A85" w:rsidP="00633E54">
            <w:pPr>
              <w:pStyle w:val="Subtitle"/>
            </w:pPr>
            <w:r w:rsidRPr="0054060E">
              <w:t>Kitting</w:t>
            </w:r>
          </w:p>
        </w:tc>
      </w:tr>
    </w:tbl>
    <w:p w:rsidR="00715A85" w:rsidRPr="0054060E" w:rsidRDefault="00153A28" w:rsidP="00715A85">
      <w:pPr>
        <w:rPr>
          <w:rFonts w:cs="Arial"/>
        </w:rPr>
        <w:sectPr w:rsidR="00715A85" w:rsidRPr="0054060E" w:rsidSect="000C7FB3">
          <w:headerReference w:type="even" r:id="rId7"/>
          <w:headerReference w:type="default" r:id="rId8"/>
          <w:footerReference w:type="even" r:id="rId9"/>
          <w:footerReference w:type="default" r:id="rId10"/>
          <w:headerReference w:type="first" r:id="rId11"/>
          <w:footerReference w:type="first" r:id="rId12"/>
          <w:pgSz w:w="11906" w:h="16838" w:code="9"/>
          <w:pgMar w:top="5812" w:right="1412" w:bottom="1412" w:left="1412" w:header="709" w:footer="155" w:gutter="0"/>
          <w:cols w:space="708"/>
          <w:docGrid w:linePitch="360"/>
        </w:sectPr>
      </w:pPr>
      <w:r w:rsidRPr="00153A28">
        <w:rPr>
          <w:rFonts w:cs="Arial"/>
          <w:lang w:eastAsia="en-US"/>
        </w:rPr>
        <w:drawing>
          <wp:anchor distT="0" distB="0" distL="114300" distR="114300" simplePos="0" relativeHeight="251673600" behindDoc="0" locked="0" layoutInCell="1" allowOverlap="1" wp14:anchorId="25E2F96E" wp14:editId="0F87C782">
            <wp:simplePos x="0" y="0"/>
            <wp:positionH relativeFrom="column">
              <wp:posOffset>1261464</wp:posOffset>
            </wp:positionH>
            <wp:positionV relativeFrom="paragraph">
              <wp:posOffset>-1575331</wp:posOffset>
            </wp:positionV>
            <wp:extent cx="2752725" cy="2600325"/>
            <wp:effectExtent l="0" t="0" r="9525" b="9525"/>
            <wp:wrapNone/>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52725" cy="2600325"/>
                    </a:xfrm>
                    <a:prstGeom prst="rect">
                      <a:avLst/>
                    </a:prstGeom>
                  </pic:spPr>
                </pic:pic>
              </a:graphicData>
            </a:graphic>
            <wp14:sizeRelH relativeFrom="page">
              <wp14:pctWidth>0</wp14:pctWidth>
            </wp14:sizeRelH>
            <wp14:sizeRelV relativeFrom="page">
              <wp14:pctHeight>0</wp14:pctHeight>
            </wp14:sizeRelV>
          </wp:anchor>
        </w:drawing>
      </w:r>
      <w:r w:rsidR="00715A85" w:rsidRPr="0054060E">
        <w:rPr>
          <w:rFonts w:cs="Arial"/>
          <w:lang w:eastAsia="en-US"/>
        </w:rPr>
        <mc:AlternateContent>
          <mc:Choice Requires="wps">
            <w:drawing>
              <wp:anchor distT="0" distB="0" distL="114300" distR="114300" simplePos="0" relativeHeight="251660288" behindDoc="0" locked="0" layoutInCell="1" allowOverlap="1" wp14:anchorId="4BE8C961" wp14:editId="3C827D6F">
                <wp:simplePos x="0" y="0"/>
                <wp:positionH relativeFrom="page">
                  <wp:posOffset>922020</wp:posOffset>
                </wp:positionH>
                <wp:positionV relativeFrom="page">
                  <wp:posOffset>6005830</wp:posOffset>
                </wp:positionV>
                <wp:extent cx="3321685" cy="2753360"/>
                <wp:effectExtent l="0" t="0" r="0" b="8890"/>
                <wp:wrapNone/>
                <wp:docPr id="2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685" cy="275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A85" w:rsidRDefault="00715A85" w:rsidP="00715A85">
                            <w:pPr>
                              <w:pStyle w:val="ColumbusTitlePgDocInfoTitles"/>
                            </w:pPr>
                            <w:bookmarkStart w:id="0" w:name="EnglishTrans_ProjectName"/>
                            <w:r w:rsidRPr="003C0B20">
                              <w:t>Project name:</w:t>
                            </w:r>
                            <w:bookmarkEnd w:id="0"/>
                          </w:p>
                          <w:p w:rsidR="00715A85" w:rsidRPr="00410E70" w:rsidRDefault="00715A85" w:rsidP="00715A85">
                            <w:pPr>
                              <w:pStyle w:val="Columbuscopy"/>
                            </w:pPr>
                            <w:r>
                              <w:fldChar w:fldCharType="begin"/>
                            </w:r>
                            <w:r w:rsidRPr="00410E70">
                              <w:instrText xml:space="preserve"> DOCPROPERTY "DocProjectName"  </w:instrText>
                            </w:r>
                            <w:r>
                              <w:fldChar w:fldCharType="separate"/>
                            </w:r>
                            <w:r w:rsidRPr="00410E70">
                              <w:t xml:space="preserve"> </w:t>
                            </w:r>
                            <w:r>
                              <w:fldChar w:fldCharType="end"/>
                            </w:r>
                            <w:r w:rsidRPr="00410E70">
                              <w:tab/>
                            </w:r>
                            <w:r>
                              <w:t>KIT</w:t>
                            </w:r>
                            <w:r w:rsidR="00605C36">
                              <w:t>TING for AX2012 R</w:t>
                            </w:r>
                            <w:r w:rsidR="00747635">
                              <w:t>3</w:t>
                            </w:r>
                          </w:p>
                          <w:p w:rsidR="00715A85" w:rsidRDefault="00715A85" w:rsidP="00715A85">
                            <w:pPr>
                              <w:pStyle w:val="ColumbusTitlePgDocInfoTitles"/>
                            </w:pPr>
                            <w:bookmarkStart w:id="1" w:name="EnglishTrans_PreparedBy"/>
                            <w:r w:rsidRPr="003C0B20">
                              <w:t>Prepared by:</w:t>
                            </w:r>
                            <w:bookmarkEnd w:id="1"/>
                          </w:p>
                          <w:p w:rsidR="00715A85" w:rsidRDefault="00715A85" w:rsidP="00715A85">
                            <w:pPr>
                              <w:pStyle w:val="Columbuscopy"/>
                            </w:pPr>
                            <w:r w:rsidRPr="00F65EE6">
                              <w:fldChar w:fldCharType="begin"/>
                            </w:r>
                            <w:r w:rsidRPr="00410E70">
                              <w:instrText xml:space="preserve"> DOCPROPERTY "DocPreparedBy"  </w:instrText>
                            </w:r>
                            <w:r w:rsidRPr="00F65EE6">
                              <w:fldChar w:fldCharType="separate"/>
                            </w:r>
                            <w:r w:rsidRPr="00410E70">
                              <w:t xml:space="preserve"> </w:t>
                            </w:r>
                            <w:r w:rsidRPr="00F65EE6">
                              <w:fldChar w:fldCharType="end"/>
                            </w:r>
                            <w:r w:rsidRPr="00410E70">
                              <w:tab/>
                            </w:r>
                            <w:r>
                              <w:t>Kurt Hatlevik</w:t>
                            </w:r>
                          </w:p>
                          <w:p w:rsidR="00715A85" w:rsidRDefault="00715A85" w:rsidP="00715A85">
                            <w:pPr>
                              <w:pStyle w:val="ColumbusTitlePgDocInfoTitles"/>
                            </w:pPr>
                            <w:bookmarkStart w:id="2" w:name="EnglishTrans_Contributors"/>
                            <w:r w:rsidRPr="00E9655C">
                              <w:t>Contributors:</w:t>
                            </w:r>
                            <w:bookmarkEnd w:id="2"/>
                          </w:p>
                          <w:p w:rsidR="00715A85" w:rsidRPr="00FA7DA1" w:rsidRDefault="00715A85" w:rsidP="00715A85">
                            <w:pPr>
                              <w:pStyle w:val="Columbuscopy"/>
                            </w:pPr>
                            <w:r w:rsidRPr="00F65EE6">
                              <w:fldChar w:fldCharType="begin"/>
                            </w:r>
                            <w:r w:rsidRPr="00F65EE6">
                              <w:instrText xml:space="preserve"> DOCPROPERTY "Doc</w:instrText>
                            </w:r>
                            <w:r>
                              <w:instrText>Contributors</w:instrText>
                            </w:r>
                            <w:r w:rsidRPr="00F65EE6">
                              <w:instrText xml:space="preserve">"  </w:instrText>
                            </w:r>
                            <w:r w:rsidRPr="00F65EE6">
                              <w:fldChar w:fldCharType="separate"/>
                            </w:r>
                            <w:r>
                              <w:t xml:space="preserve"> </w:t>
                            </w:r>
                            <w:r w:rsidRPr="00F65EE6">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E8C961" id="_x0000_t202" coordsize="21600,21600" o:spt="202" path="m,l,21600r21600,l21600,xe">
                <v:stroke joinstyle="miter"/>
                <v:path gradientshapeok="t" o:connecttype="rect"/>
              </v:shapetype>
              <v:shape id="Text Box 22" o:spid="_x0000_s1026" type="#_x0000_t202" style="position:absolute;margin-left:72.6pt;margin-top:472.9pt;width:261.55pt;height:216.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" filled="f" stroked="f">
                <v:textbox>
                  <w:txbxContent>
                    <w:p w:rsidR="00715A85" w:rsidRDefault="00715A85" w:rsidP="00715A85">
                      <w:pPr>
                        <w:pStyle w:val="ColumbusTitlePgDocInfoTitles"/>
                      </w:pPr>
                      <w:bookmarkStart w:id="3" w:name="EnglishTrans_ProjectName"/>
                      <w:r w:rsidRPr="003C0B20">
                        <w:t>Project name:</w:t>
                      </w:r>
                      <w:bookmarkEnd w:id="3"/>
                    </w:p>
                    <w:p w:rsidR="00715A85" w:rsidRPr="00410E70" w:rsidRDefault="00715A85" w:rsidP="00715A85">
                      <w:pPr>
                        <w:pStyle w:val="Columbuscopy"/>
                      </w:pPr>
                      <w:r>
                        <w:fldChar w:fldCharType="begin"/>
                      </w:r>
                      <w:r w:rsidRPr="00410E70">
                        <w:instrText xml:space="preserve"> DOCPROPERTY "DocProjectName"  </w:instrText>
                      </w:r>
                      <w:r>
                        <w:fldChar w:fldCharType="separate"/>
                      </w:r>
                      <w:r w:rsidRPr="00410E70">
                        <w:t xml:space="preserve"> </w:t>
                      </w:r>
                      <w:r>
                        <w:fldChar w:fldCharType="end"/>
                      </w:r>
                      <w:r w:rsidRPr="00410E70">
                        <w:tab/>
                      </w:r>
                      <w:r>
                        <w:t>KIT</w:t>
                      </w:r>
                      <w:r w:rsidR="00605C36">
                        <w:t>TING for AX2012 R</w:t>
                      </w:r>
                      <w:r w:rsidR="00747635">
                        <w:t>3</w:t>
                      </w:r>
                    </w:p>
                    <w:p w:rsidR="00715A85" w:rsidRDefault="00715A85" w:rsidP="00715A85">
                      <w:pPr>
                        <w:pStyle w:val="ColumbusTitlePgDocInfoTitles"/>
                      </w:pPr>
                      <w:bookmarkStart w:id="4" w:name="EnglishTrans_PreparedBy"/>
                      <w:r w:rsidRPr="003C0B20">
                        <w:t>Prepared by:</w:t>
                      </w:r>
                      <w:bookmarkEnd w:id="4"/>
                    </w:p>
                    <w:p w:rsidR="00715A85" w:rsidRDefault="00715A85" w:rsidP="00715A85">
                      <w:pPr>
                        <w:pStyle w:val="Columbuscopy"/>
                      </w:pPr>
                      <w:r w:rsidRPr="00F65EE6">
                        <w:fldChar w:fldCharType="begin"/>
                      </w:r>
                      <w:r w:rsidRPr="00410E70">
                        <w:instrText xml:space="preserve"> DOCPROPERTY "DocPreparedBy"  </w:instrText>
                      </w:r>
                      <w:r w:rsidRPr="00F65EE6">
                        <w:fldChar w:fldCharType="separate"/>
                      </w:r>
                      <w:r w:rsidRPr="00410E70">
                        <w:t xml:space="preserve"> </w:t>
                      </w:r>
                      <w:r w:rsidRPr="00F65EE6">
                        <w:fldChar w:fldCharType="end"/>
                      </w:r>
                      <w:r w:rsidRPr="00410E70">
                        <w:tab/>
                      </w:r>
                      <w:r>
                        <w:t>Kurt Hatlevik</w:t>
                      </w:r>
                    </w:p>
                    <w:p w:rsidR="00715A85" w:rsidRDefault="00715A85" w:rsidP="00715A85">
                      <w:pPr>
                        <w:pStyle w:val="ColumbusTitlePgDocInfoTitles"/>
                      </w:pPr>
                      <w:bookmarkStart w:id="5" w:name="EnglishTrans_Contributors"/>
                      <w:r w:rsidRPr="00E9655C">
                        <w:t>Contributors:</w:t>
                      </w:r>
                      <w:bookmarkEnd w:id="5"/>
                    </w:p>
                    <w:p w:rsidR="00715A85" w:rsidRPr="00FA7DA1" w:rsidRDefault="00715A85" w:rsidP="00715A85">
                      <w:pPr>
                        <w:pStyle w:val="Columbuscopy"/>
                      </w:pPr>
                      <w:r w:rsidRPr="00F65EE6">
                        <w:fldChar w:fldCharType="begin"/>
                      </w:r>
                      <w:r w:rsidRPr="00F65EE6">
                        <w:instrText xml:space="preserve"> DOCPROPERTY "Doc</w:instrText>
                      </w:r>
                      <w:r>
                        <w:instrText>Contributors</w:instrText>
                      </w:r>
                      <w:r w:rsidRPr="00F65EE6">
                        <w:instrText xml:space="preserve">"  </w:instrText>
                      </w:r>
                      <w:r w:rsidRPr="00F65EE6">
                        <w:fldChar w:fldCharType="separate"/>
                      </w:r>
                      <w:r>
                        <w:t xml:space="preserve"> </w:t>
                      </w:r>
                      <w:r w:rsidRPr="00F65EE6">
                        <w:fldChar w:fldCharType="end"/>
                      </w:r>
                    </w:p>
                  </w:txbxContent>
                </v:textbox>
                <w10:wrap anchorx="page" anchory="page"/>
              </v:shape>
            </w:pict>
          </mc:Fallback>
        </mc:AlternateContent>
      </w:r>
      <w:r w:rsidR="00715A85" w:rsidRPr="0054060E">
        <w:rPr>
          <w:rFonts w:cs="Arial"/>
        </w:rPr>
        <w:t xml:space="preserve"> </w:t>
      </w:r>
    </w:p>
    <w:p w:rsidR="00715A85" w:rsidRPr="0054060E" w:rsidRDefault="00715A85" w:rsidP="00715A85">
      <w:pPr>
        <w:pStyle w:val="TOCHeading"/>
      </w:pPr>
      <w:r w:rsidRPr="0054060E">
        <w:lastRenderedPageBreak/>
        <w:t>Table of Contents</w:t>
      </w:r>
    </w:p>
    <w:bookmarkStart w:id="3" w:name="_Toc269725043"/>
    <w:bookmarkStart w:id="4" w:name="_Toc277333613"/>
    <w:p w:rsidR="00153A28" w:rsidRDefault="00715A85">
      <w:pPr>
        <w:pStyle w:val="TOC1"/>
        <w:rPr>
          <w:rFonts w:asciiTheme="minorHAnsi" w:eastAsiaTheme="minorEastAsia" w:hAnsiTheme="minorHAnsi" w:cstheme="minorBidi"/>
          <w:lang w:val="nb-NO" w:eastAsia="nb-NO"/>
        </w:rPr>
      </w:pPr>
      <w:r w:rsidRPr="0054060E">
        <w:rPr>
          <w:noProof w:val="0"/>
        </w:rPr>
        <w:fldChar w:fldCharType="begin"/>
      </w:r>
      <w:r w:rsidRPr="0054060E">
        <w:rPr>
          <w:noProof w:val="0"/>
        </w:rPr>
        <w:instrText xml:space="preserve"> TOC \o "1-4" \h \z \u </w:instrText>
      </w:r>
      <w:r w:rsidRPr="0054060E">
        <w:rPr>
          <w:noProof w:val="0"/>
        </w:rPr>
        <w:fldChar w:fldCharType="separate"/>
      </w:r>
      <w:hyperlink w:anchor="_Toc381600922" w:history="1">
        <w:r w:rsidR="00153A28" w:rsidRPr="00C215CF">
          <w:rPr>
            <w:rStyle w:val="Hyperlink"/>
          </w:rPr>
          <w:t>1</w:t>
        </w:r>
        <w:r w:rsidR="00153A28">
          <w:rPr>
            <w:rFonts w:asciiTheme="minorHAnsi" w:eastAsiaTheme="minorEastAsia" w:hAnsiTheme="minorHAnsi" w:cstheme="minorBidi"/>
            <w:lang w:val="nb-NO" w:eastAsia="nb-NO"/>
          </w:rPr>
          <w:tab/>
        </w:r>
        <w:r w:rsidR="00153A28" w:rsidRPr="00C215CF">
          <w:rPr>
            <w:rStyle w:val="Hyperlink"/>
          </w:rPr>
          <w:t>Introduction</w:t>
        </w:r>
        <w:r w:rsidR="00153A28">
          <w:rPr>
            <w:webHidden/>
          </w:rPr>
          <w:tab/>
        </w:r>
        <w:r w:rsidR="00153A28">
          <w:rPr>
            <w:webHidden/>
          </w:rPr>
          <w:fldChar w:fldCharType="begin"/>
        </w:r>
        <w:r w:rsidR="00153A28">
          <w:rPr>
            <w:webHidden/>
          </w:rPr>
          <w:instrText xml:space="preserve"> PAGEREF _Toc381600922 \h </w:instrText>
        </w:r>
        <w:r w:rsidR="00153A28">
          <w:rPr>
            <w:webHidden/>
          </w:rPr>
        </w:r>
        <w:r w:rsidR="00153A28">
          <w:rPr>
            <w:webHidden/>
          </w:rPr>
          <w:fldChar w:fldCharType="separate"/>
        </w:r>
        <w:r w:rsidR="00153A28">
          <w:rPr>
            <w:webHidden/>
          </w:rPr>
          <w:t>3</w:t>
        </w:r>
        <w:r w:rsidR="00153A28">
          <w:rPr>
            <w:webHidden/>
          </w:rPr>
          <w:fldChar w:fldCharType="end"/>
        </w:r>
      </w:hyperlink>
    </w:p>
    <w:p w:rsidR="00153A28" w:rsidRDefault="004E0AF0">
      <w:pPr>
        <w:pStyle w:val="TOC1"/>
        <w:rPr>
          <w:rFonts w:asciiTheme="minorHAnsi" w:eastAsiaTheme="minorEastAsia" w:hAnsiTheme="minorHAnsi" w:cstheme="minorBidi"/>
          <w:lang w:val="nb-NO" w:eastAsia="nb-NO"/>
        </w:rPr>
      </w:pPr>
      <w:hyperlink w:anchor="_Toc381600923" w:history="1">
        <w:r w:rsidR="00153A28" w:rsidRPr="00C215CF">
          <w:rPr>
            <w:rStyle w:val="Hyperlink"/>
          </w:rPr>
          <w:t>2</w:t>
        </w:r>
        <w:r w:rsidR="00153A28">
          <w:rPr>
            <w:rFonts w:asciiTheme="minorHAnsi" w:eastAsiaTheme="minorEastAsia" w:hAnsiTheme="minorHAnsi" w:cstheme="minorBidi"/>
            <w:lang w:val="nb-NO" w:eastAsia="nb-NO"/>
          </w:rPr>
          <w:tab/>
        </w:r>
        <w:r w:rsidR="00153A28" w:rsidRPr="00C215CF">
          <w:rPr>
            <w:rStyle w:val="Hyperlink"/>
          </w:rPr>
          <w:t>Prerequisites</w:t>
        </w:r>
        <w:r w:rsidR="00153A28">
          <w:rPr>
            <w:webHidden/>
          </w:rPr>
          <w:tab/>
        </w:r>
        <w:r w:rsidR="00153A28">
          <w:rPr>
            <w:webHidden/>
          </w:rPr>
          <w:fldChar w:fldCharType="begin"/>
        </w:r>
        <w:r w:rsidR="00153A28">
          <w:rPr>
            <w:webHidden/>
          </w:rPr>
          <w:instrText xml:space="preserve"> PAGEREF _Toc381600923 \h </w:instrText>
        </w:r>
        <w:r w:rsidR="00153A28">
          <w:rPr>
            <w:webHidden/>
          </w:rPr>
        </w:r>
        <w:r w:rsidR="00153A28">
          <w:rPr>
            <w:webHidden/>
          </w:rPr>
          <w:fldChar w:fldCharType="separate"/>
        </w:r>
        <w:r w:rsidR="00153A28">
          <w:rPr>
            <w:webHidden/>
          </w:rPr>
          <w:t>3</w:t>
        </w:r>
        <w:r w:rsidR="00153A28">
          <w:rPr>
            <w:webHidden/>
          </w:rPr>
          <w:fldChar w:fldCharType="end"/>
        </w:r>
      </w:hyperlink>
    </w:p>
    <w:p w:rsidR="00153A28" w:rsidRDefault="004E0AF0">
      <w:pPr>
        <w:pStyle w:val="TOC1"/>
        <w:rPr>
          <w:rFonts w:asciiTheme="minorHAnsi" w:eastAsiaTheme="minorEastAsia" w:hAnsiTheme="minorHAnsi" w:cstheme="minorBidi"/>
          <w:lang w:val="nb-NO" w:eastAsia="nb-NO"/>
        </w:rPr>
      </w:pPr>
      <w:hyperlink w:anchor="_Toc381600924" w:history="1">
        <w:r w:rsidR="00153A28" w:rsidRPr="00C215CF">
          <w:rPr>
            <w:rStyle w:val="Hyperlink"/>
          </w:rPr>
          <w:t>3</w:t>
        </w:r>
        <w:r w:rsidR="00153A28">
          <w:rPr>
            <w:rFonts w:asciiTheme="minorHAnsi" w:eastAsiaTheme="minorEastAsia" w:hAnsiTheme="minorHAnsi" w:cstheme="minorBidi"/>
            <w:lang w:val="nb-NO" w:eastAsia="nb-NO"/>
          </w:rPr>
          <w:tab/>
        </w:r>
        <w:r w:rsidR="00153A28" w:rsidRPr="00C215CF">
          <w:rPr>
            <w:rStyle w:val="Hyperlink"/>
          </w:rPr>
          <w:t>General information</w:t>
        </w:r>
        <w:r w:rsidR="00153A28">
          <w:rPr>
            <w:webHidden/>
          </w:rPr>
          <w:tab/>
        </w:r>
        <w:r w:rsidR="00153A28">
          <w:rPr>
            <w:webHidden/>
          </w:rPr>
          <w:fldChar w:fldCharType="begin"/>
        </w:r>
        <w:r w:rsidR="00153A28">
          <w:rPr>
            <w:webHidden/>
          </w:rPr>
          <w:instrText xml:space="preserve"> PAGEREF _Toc381600924 \h </w:instrText>
        </w:r>
        <w:r w:rsidR="00153A28">
          <w:rPr>
            <w:webHidden/>
          </w:rPr>
        </w:r>
        <w:r w:rsidR="00153A28">
          <w:rPr>
            <w:webHidden/>
          </w:rPr>
          <w:fldChar w:fldCharType="separate"/>
        </w:r>
        <w:r w:rsidR="00153A28">
          <w:rPr>
            <w:webHidden/>
          </w:rPr>
          <w:t>3</w:t>
        </w:r>
        <w:r w:rsidR="00153A28">
          <w:rPr>
            <w:webHidden/>
          </w:rPr>
          <w:fldChar w:fldCharType="end"/>
        </w:r>
      </w:hyperlink>
    </w:p>
    <w:p w:rsidR="00153A28" w:rsidRDefault="004E0AF0">
      <w:pPr>
        <w:pStyle w:val="TOC2"/>
        <w:rPr>
          <w:rFonts w:asciiTheme="minorHAnsi" w:eastAsiaTheme="minorEastAsia" w:hAnsiTheme="minorHAnsi" w:cstheme="minorBidi"/>
          <w:lang w:val="nb-NO" w:eastAsia="nb-NO"/>
        </w:rPr>
      </w:pPr>
      <w:hyperlink w:anchor="_Toc381600925" w:history="1">
        <w:r w:rsidR="00153A28" w:rsidRPr="00C215CF">
          <w:rPr>
            <w:rStyle w:val="Hyperlink"/>
          </w:rPr>
          <w:t>3.1</w:t>
        </w:r>
        <w:r w:rsidR="00153A28">
          <w:rPr>
            <w:rFonts w:asciiTheme="minorHAnsi" w:eastAsiaTheme="minorEastAsia" w:hAnsiTheme="minorHAnsi" w:cstheme="minorBidi"/>
            <w:lang w:val="nb-NO" w:eastAsia="nb-NO"/>
          </w:rPr>
          <w:tab/>
        </w:r>
        <w:r w:rsidR="00153A28" w:rsidRPr="00C215CF">
          <w:rPr>
            <w:rStyle w:val="Hyperlink"/>
          </w:rPr>
          <w:t>Kitting and sales order</w:t>
        </w:r>
        <w:r w:rsidR="00153A28">
          <w:rPr>
            <w:webHidden/>
          </w:rPr>
          <w:tab/>
        </w:r>
        <w:r w:rsidR="00153A28">
          <w:rPr>
            <w:webHidden/>
          </w:rPr>
          <w:fldChar w:fldCharType="begin"/>
        </w:r>
        <w:r w:rsidR="00153A28">
          <w:rPr>
            <w:webHidden/>
          </w:rPr>
          <w:instrText xml:space="preserve"> PAGEREF _Toc381600925 \h </w:instrText>
        </w:r>
        <w:r w:rsidR="00153A28">
          <w:rPr>
            <w:webHidden/>
          </w:rPr>
        </w:r>
        <w:r w:rsidR="00153A28">
          <w:rPr>
            <w:webHidden/>
          </w:rPr>
          <w:fldChar w:fldCharType="separate"/>
        </w:r>
        <w:r w:rsidR="00153A28">
          <w:rPr>
            <w:webHidden/>
          </w:rPr>
          <w:t>3</w:t>
        </w:r>
        <w:r w:rsidR="00153A28">
          <w:rPr>
            <w:webHidden/>
          </w:rPr>
          <w:fldChar w:fldCharType="end"/>
        </w:r>
      </w:hyperlink>
    </w:p>
    <w:p w:rsidR="00153A28" w:rsidRDefault="004E0AF0">
      <w:pPr>
        <w:pStyle w:val="TOC3"/>
        <w:rPr>
          <w:rFonts w:asciiTheme="minorHAnsi" w:eastAsiaTheme="minorEastAsia" w:hAnsiTheme="minorHAnsi" w:cstheme="minorBidi"/>
          <w:lang w:val="nb-NO" w:eastAsia="nb-NO"/>
        </w:rPr>
      </w:pPr>
      <w:hyperlink w:anchor="_Toc381600926" w:history="1">
        <w:r w:rsidR="00153A28" w:rsidRPr="00C215CF">
          <w:rPr>
            <w:rStyle w:val="Hyperlink"/>
          </w:rPr>
          <w:t>3.1.1</w:t>
        </w:r>
        <w:r w:rsidR="00153A28">
          <w:rPr>
            <w:rFonts w:asciiTheme="minorHAnsi" w:eastAsiaTheme="minorEastAsia" w:hAnsiTheme="minorHAnsi" w:cstheme="minorBidi"/>
            <w:lang w:val="nb-NO" w:eastAsia="nb-NO"/>
          </w:rPr>
          <w:tab/>
        </w:r>
        <w:r w:rsidR="00153A28" w:rsidRPr="00C215CF">
          <w:rPr>
            <w:rStyle w:val="Hyperlink"/>
          </w:rPr>
          <w:t>Explosion</w:t>
        </w:r>
        <w:r w:rsidR="00153A28">
          <w:rPr>
            <w:webHidden/>
          </w:rPr>
          <w:tab/>
        </w:r>
        <w:r w:rsidR="00153A28">
          <w:rPr>
            <w:webHidden/>
          </w:rPr>
          <w:fldChar w:fldCharType="begin"/>
        </w:r>
        <w:r w:rsidR="00153A28">
          <w:rPr>
            <w:webHidden/>
          </w:rPr>
          <w:instrText xml:space="preserve"> PAGEREF _Toc381600926 \h </w:instrText>
        </w:r>
        <w:r w:rsidR="00153A28">
          <w:rPr>
            <w:webHidden/>
          </w:rPr>
        </w:r>
        <w:r w:rsidR="00153A28">
          <w:rPr>
            <w:webHidden/>
          </w:rPr>
          <w:fldChar w:fldCharType="separate"/>
        </w:r>
        <w:r w:rsidR="00153A28">
          <w:rPr>
            <w:webHidden/>
          </w:rPr>
          <w:t>3</w:t>
        </w:r>
        <w:r w:rsidR="00153A28">
          <w:rPr>
            <w:webHidden/>
          </w:rPr>
          <w:fldChar w:fldCharType="end"/>
        </w:r>
      </w:hyperlink>
    </w:p>
    <w:p w:rsidR="00153A28" w:rsidRDefault="004E0AF0">
      <w:pPr>
        <w:pStyle w:val="TOC3"/>
        <w:rPr>
          <w:rFonts w:asciiTheme="minorHAnsi" w:eastAsiaTheme="minorEastAsia" w:hAnsiTheme="minorHAnsi" w:cstheme="minorBidi"/>
          <w:lang w:val="nb-NO" w:eastAsia="nb-NO"/>
        </w:rPr>
      </w:pPr>
      <w:hyperlink w:anchor="_Toc381600927" w:history="1">
        <w:r w:rsidR="00153A28" w:rsidRPr="00C215CF">
          <w:rPr>
            <w:rStyle w:val="Hyperlink"/>
          </w:rPr>
          <w:t>3.1.2</w:t>
        </w:r>
        <w:r w:rsidR="00153A28">
          <w:rPr>
            <w:rFonts w:asciiTheme="minorHAnsi" w:eastAsiaTheme="minorEastAsia" w:hAnsiTheme="minorHAnsi" w:cstheme="minorBidi"/>
            <w:lang w:val="nb-NO" w:eastAsia="nb-NO"/>
          </w:rPr>
          <w:tab/>
        </w:r>
        <w:r w:rsidR="00153A28" w:rsidRPr="00C215CF">
          <w:rPr>
            <w:rStyle w:val="Hyperlink"/>
          </w:rPr>
          <w:t>Price and discount calculations</w:t>
        </w:r>
        <w:r w:rsidR="00153A28">
          <w:rPr>
            <w:webHidden/>
          </w:rPr>
          <w:tab/>
        </w:r>
        <w:r w:rsidR="00153A28">
          <w:rPr>
            <w:webHidden/>
          </w:rPr>
          <w:fldChar w:fldCharType="begin"/>
        </w:r>
        <w:r w:rsidR="00153A28">
          <w:rPr>
            <w:webHidden/>
          </w:rPr>
          <w:instrText xml:space="preserve"> PAGEREF _Toc381600927 \h </w:instrText>
        </w:r>
        <w:r w:rsidR="00153A28">
          <w:rPr>
            <w:webHidden/>
          </w:rPr>
        </w:r>
        <w:r w:rsidR="00153A28">
          <w:rPr>
            <w:webHidden/>
          </w:rPr>
          <w:fldChar w:fldCharType="separate"/>
        </w:r>
        <w:r w:rsidR="00153A28">
          <w:rPr>
            <w:webHidden/>
          </w:rPr>
          <w:t>4</w:t>
        </w:r>
        <w:r w:rsidR="00153A28">
          <w:rPr>
            <w:webHidden/>
          </w:rPr>
          <w:fldChar w:fldCharType="end"/>
        </w:r>
      </w:hyperlink>
    </w:p>
    <w:p w:rsidR="00153A28" w:rsidRDefault="004E0AF0">
      <w:pPr>
        <w:pStyle w:val="TOC3"/>
        <w:rPr>
          <w:rFonts w:asciiTheme="minorHAnsi" w:eastAsiaTheme="minorEastAsia" w:hAnsiTheme="minorHAnsi" w:cstheme="minorBidi"/>
          <w:lang w:val="nb-NO" w:eastAsia="nb-NO"/>
        </w:rPr>
      </w:pPr>
      <w:hyperlink w:anchor="_Toc381600928" w:history="1">
        <w:r w:rsidR="00153A28" w:rsidRPr="00C215CF">
          <w:rPr>
            <w:rStyle w:val="Hyperlink"/>
          </w:rPr>
          <w:t>3.1.3</w:t>
        </w:r>
        <w:r w:rsidR="00153A28">
          <w:rPr>
            <w:rFonts w:asciiTheme="minorHAnsi" w:eastAsiaTheme="minorEastAsia" w:hAnsiTheme="minorHAnsi" w:cstheme="minorBidi"/>
            <w:lang w:val="nb-NO" w:eastAsia="nb-NO"/>
          </w:rPr>
          <w:tab/>
        </w:r>
        <w:r w:rsidR="00153A28" w:rsidRPr="00C215CF">
          <w:rPr>
            <w:rStyle w:val="Hyperlink"/>
          </w:rPr>
          <w:t>Inventory transactions to kits</w:t>
        </w:r>
        <w:r w:rsidR="00153A28">
          <w:rPr>
            <w:webHidden/>
          </w:rPr>
          <w:tab/>
        </w:r>
        <w:r w:rsidR="00153A28">
          <w:rPr>
            <w:webHidden/>
          </w:rPr>
          <w:fldChar w:fldCharType="begin"/>
        </w:r>
        <w:r w:rsidR="00153A28">
          <w:rPr>
            <w:webHidden/>
          </w:rPr>
          <w:instrText xml:space="preserve"> PAGEREF _Toc381600928 \h </w:instrText>
        </w:r>
        <w:r w:rsidR="00153A28">
          <w:rPr>
            <w:webHidden/>
          </w:rPr>
        </w:r>
        <w:r w:rsidR="00153A28">
          <w:rPr>
            <w:webHidden/>
          </w:rPr>
          <w:fldChar w:fldCharType="separate"/>
        </w:r>
        <w:r w:rsidR="00153A28">
          <w:rPr>
            <w:webHidden/>
          </w:rPr>
          <w:t>5</w:t>
        </w:r>
        <w:r w:rsidR="00153A28">
          <w:rPr>
            <w:webHidden/>
          </w:rPr>
          <w:fldChar w:fldCharType="end"/>
        </w:r>
      </w:hyperlink>
    </w:p>
    <w:p w:rsidR="00153A28" w:rsidRDefault="004E0AF0">
      <w:pPr>
        <w:pStyle w:val="TOC1"/>
        <w:rPr>
          <w:rFonts w:asciiTheme="minorHAnsi" w:eastAsiaTheme="minorEastAsia" w:hAnsiTheme="minorHAnsi" w:cstheme="minorBidi"/>
          <w:lang w:val="nb-NO" w:eastAsia="nb-NO"/>
        </w:rPr>
      </w:pPr>
      <w:hyperlink w:anchor="_Toc381600929" w:history="1">
        <w:r w:rsidR="00153A28" w:rsidRPr="00C215CF">
          <w:rPr>
            <w:rStyle w:val="Hyperlink"/>
          </w:rPr>
          <w:t>4</w:t>
        </w:r>
        <w:r w:rsidR="00153A28">
          <w:rPr>
            <w:rFonts w:asciiTheme="minorHAnsi" w:eastAsiaTheme="minorEastAsia" w:hAnsiTheme="minorHAnsi" w:cstheme="minorBidi"/>
            <w:lang w:val="nb-NO" w:eastAsia="nb-NO"/>
          </w:rPr>
          <w:tab/>
        </w:r>
        <w:r w:rsidR="00153A28" w:rsidRPr="00C215CF">
          <w:rPr>
            <w:rStyle w:val="Hyperlink"/>
          </w:rPr>
          <w:t>Setting up Kitting</w:t>
        </w:r>
        <w:r w:rsidR="00153A28">
          <w:rPr>
            <w:webHidden/>
          </w:rPr>
          <w:tab/>
        </w:r>
        <w:r w:rsidR="00153A28">
          <w:rPr>
            <w:webHidden/>
          </w:rPr>
          <w:fldChar w:fldCharType="begin"/>
        </w:r>
        <w:r w:rsidR="00153A28">
          <w:rPr>
            <w:webHidden/>
          </w:rPr>
          <w:instrText xml:space="preserve"> PAGEREF _Toc381600929 \h </w:instrText>
        </w:r>
        <w:r w:rsidR="00153A28">
          <w:rPr>
            <w:webHidden/>
          </w:rPr>
        </w:r>
        <w:r w:rsidR="00153A28">
          <w:rPr>
            <w:webHidden/>
          </w:rPr>
          <w:fldChar w:fldCharType="separate"/>
        </w:r>
        <w:r w:rsidR="00153A28">
          <w:rPr>
            <w:webHidden/>
          </w:rPr>
          <w:t>6</w:t>
        </w:r>
        <w:r w:rsidR="00153A28">
          <w:rPr>
            <w:webHidden/>
          </w:rPr>
          <w:fldChar w:fldCharType="end"/>
        </w:r>
      </w:hyperlink>
    </w:p>
    <w:p w:rsidR="00153A28" w:rsidRDefault="004E0AF0">
      <w:pPr>
        <w:pStyle w:val="TOC3"/>
        <w:rPr>
          <w:rFonts w:asciiTheme="minorHAnsi" w:eastAsiaTheme="minorEastAsia" w:hAnsiTheme="minorHAnsi" w:cstheme="minorBidi"/>
          <w:lang w:val="nb-NO" w:eastAsia="nb-NO"/>
        </w:rPr>
      </w:pPr>
      <w:hyperlink w:anchor="_Toc381600930" w:history="1">
        <w:r w:rsidR="00153A28" w:rsidRPr="00C215CF">
          <w:rPr>
            <w:rStyle w:val="Hyperlink"/>
          </w:rPr>
          <w:t>4.1.1</w:t>
        </w:r>
        <w:r w:rsidR="00153A28">
          <w:rPr>
            <w:rFonts w:asciiTheme="minorHAnsi" w:eastAsiaTheme="minorEastAsia" w:hAnsiTheme="minorHAnsi" w:cstheme="minorBidi"/>
            <w:lang w:val="nb-NO" w:eastAsia="nb-NO"/>
          </w:rPr>
          <w:tab/>
        </w:r>
        <w:r w:rsidR="00153A28" w:rsidRPr="00C215CF">
          <w:rPr>
            <w:rStyle w:val="Hyperlink"/>
          </w:rPr>
          <w:t>The Kitting form letter setup form</w:t>
        </w:r>
        <w:r w:rsidR="00153A28">
          <w:rPr>
            <w:webHidden/>
          </w:rPr>
          <w:tab/>
        </w:r>
        <w:r w:rsidR="00153A28">
          <w:rPr>
            <w:webHidden/>
          </w:rPr>
          <w:fldChar w:fldCharType="begin"/>
        </w:r>
        <w:r w:rsidR="00153A28">
          <w:rPr>
            <w:webHidden/>
          </w:rPr>
          <w:instrText xml:space="preserve"> PAGEREF _Toc381600930 \h </w:instrText>
        </w:r>
        <w:r w:rsidR="00153A28">
          <w:rPr>
            <w:webHidden/>
          </w:rPr>
        </w:r>
        <w:r w:rsidR="00153A28">
          <w:rPr>
            <w:webHidden/>
          </w:rPr>
          <w:fldChar w:fldCharType="separate"/>
        </w:r>
        <w:r w:rsidR="00153A28">
          <w:rPr>
            <w:webHidden/>
          </w:rPr>
          <w:t>6</w:t>
        </w:r>
        <w:r w:rsidR="00153A28">
          <w:rPr>
            <w:webHidden/>
          </w:rPr>
          <w:fldChar w:fldCharType="end"/>
        </w:r>
      </w:hyperlink>
    </w:p>
    <w:p w:rsidR="00153A28" w:rsidRDefault="004E0AF0">
      <w:pPr>
        <w:pStyle w:val="TOC1"/>
        <w:rPr>
          <w:rFonts w:asciiTheme="minorHAnsi" w:eastAsiaTheme="minorEastAsia" w:hAnsiTheme="minorHAnsi" w:cstheme="minorBidi"/>
          <w:lang w:val="nb-NO" w:eastAsia="nb-NO"/>
        </w:rPr>
      </w:pPr>
      <w:hyperlink w:anchor="_Toc381600931" w:history="1">
        <w:r w:rsidR="00153A28" w:rsidRPr="00C215CF">
          <w:rPr>
            <w:rStyle w:val="Hyperlink"/>
          </w:rPr>
          <w:t>5</w:t>
        </w:r>
        <w:r w:rsidR="00153A28">
          <w:rPr>
            <w:rFonts w:asciiTheme="minorHAnsi" w:eastAsiaTheme="minorEastAsia" w:hAnsiTheme="minorHAnsi" w:cstheme="minorBidi"/>
            <w:lang w:val="nb-NO" w:eastAsia="nb-NO"/>
          </w:rPr>
          <w:tab/>
        </w:r>
        <w:r w:rsidR="00153A28" w:rsidRPr="00C215CF">
          <w:rPr>
            <w:rStyle w:val="Hyperlink"/>
          </w:rPr>
          <w:t>Kitting FAQ</w:t>
        </w:r>
        <w:r w:rsidR="00153A28">
          <w:rPr>
            <w:webHidden/>
          </w:rPr>
          <w:tab/>
        </w:r>
        <w:r w:rsidR="00153A28">
          <w:rPr>
            <w:webHidden/>
          </w:rPr>
          <w:fldChar w:fldCharType="begin"/>
        </w:r>
        <w:r w:rsidR="00153A28">
          <w:rPr>
            <w:webHidden/>
          </w:rPr>
          <w:instrText xml:space="preserve"> PAGEREF _Toc381600931 \h </w:instrText>
        </w:r>
        <w:r w:rsidR="00153A28">
          <w:rPr>
            <w:webHidden/>
          </w:rPr>
        </w:r>
        <w:r w:rsidR="00153A28">
          <w:rPr>
            <w:webHidden/>
          </w:rPr>
          <w:fldChar w:fldCharType="separate"/>
        </w:r>
        <w:r w:rsidR="00153A28">
          <w:rPr>
            <w:webHidden/>
          </w:rPr>
          <w:t>8</w:t>
        </w:r>
        <w:r w:rsidR="00153A28">
          <w:rPr>
            <w:webHidden/>
          </w:rPr>
          <w:fldChar w:fldCharType="end"/>
        </w:r>
      </w:hyperlink>
    </w:p>
    <w:p w:rsidR="00153A28" w:rsidRDefault="004E0AF0">
      <w:pPr>
        <w:pStyle w:val="TOC1"/>
        <w:rPr>
          <w:rFonts w:asciiTheme="minorHAnsi" w:eastAsiaTheme="minorEastAsia" w:hAnsiTheme="minorHAnsi" w:cstheme="minorBidi"/>
          <w:lang w:val="nb-NO" w:eastAsia="nb-NO"/>
        </w:rPr>
      </w:pPr>
      <w:hyperlink w:anchor="_Toc381600932" w:history="1">
        <w:r w:rsidR="00153A28" w:rsidRPr="00C215CF">
          <w:rPr>
            <w:rStyle w:val="Hyperlink"/>
          </w:rPr>
          <w:t>6</w:t>
        </w:r>
        <w:r w:rsidR="00153A28">
          <w:rPr>
            <w:rFonts w:asciiTheme="minorHAnsi" w:eastAsiaTheme="minorEastAsia" w:hAnsiTheme="minorHAnsi" w:cstheme="minorBidi"/>
            <w:lang w:val="nb-NO" w:eastAsia="nb-NO"/>
          </w:rPr>
          <w:tab/>
        </w:r>
        <w:r w:rsidR="00153A28" w:rsidRPr="00C215CF">
          <w:rPr>
            <w:rStyle w:val="Hyperlink"/>
          </w:rPr>
          <w:t>Quick product seach and inquery</w:t>
        </w:r>
        <w:r w:rsidR="00153A28">
          <w:rPr>
            <w:webHidden/>
          </w:rPr>
          <w:tab/>
        </w:r>
        <w:r w:rsidR="00153A28">
          <w:rPr>
            <w:webHidden/>
          </w:rPr>
          <w:fldChar w:fldCharType="begin"/>
        </w:r>
        <w:r w:rsidR="00153A28">
          <w:rPr>
            <w:webHidden/>
          </w:rPr>
          <w:instrText xml:space="preserve"> PAGEREF _Toc381600932 \h </w:instrText>
        </w:r>
        <w:r w:rsidR="00153A28">
          <w:rPr>
            <w:webHidden/>
          </w:rPr>
        </w:r>
        <w:r w:rsidR="00153A28">
          <w:rPr>
            <w:webHidden/>
          </w:rPr>
          <w:fldChar w:fldCharType="separate"/>
        </w:r>
        <w:r w:rsidR="00153A28">
          <w:rPr>
            <w:webHidden/>
          </w:rPr>
          <w:t>10</w:t>
        </w:r>
        <w:r w:rsidR="00153A28">
          <w:rPr>
            <w:webHidden/>
          </w:rPr>
          <w:fldChar w:fldCharType="end"/>
        </w:r>
      </w:hyperlink>
    </w:p>
    <w:p w:rsidR="00153A28" w:rsidRDefault="004E0AF0">
      <w:pPr>
        <w:pStyle w:val="TOC2"/>
        <w:rPr>
          <w:rFonts w:asciiTheme="minorHAnsi" w:eastAsiaTheme="minorEastAsia" w:hAnsiTheme="minorHAnsi" w:cstheme="minorBidi"/>
          <w:lang w:val="nb-NO" w:eastAsia="nb-NO"/>
        </w:rPr>
      </w:pPr>
      <w:hyperlink w:anchor="_Toc381600933" w:history="1">
        <w:r w:rsidR="00153A28" w:rsidRPr="00C215CF">
          <w:rPr>
            <w:rStyle w:val="Hyperlink"/>
          </w:rPr>
          <w:t>6.1</w:t>
        </w:r>
        <w:r w:rsidR="00153A28">
          <w:rPr>
            <w:rFonts w:asciiTheme="minorHAnsi" w:eastAsiaTheme="minorEastAsia" w:hAnsiTheme="minorHAnsi" w:cstheme="minorBidi"/>
            <w:lang w:val="nb-NO" w:eastAsia="nb-NO"/>
          </w:rPr>
          <w:tab/>
        </w:r>
        <w:r w:rsidR="00153A28" w:rsidRPr="00C215CF">
          <w:rPr>
            <w:rStyle w:val="Hyperlink"/>
          </w:rPr>
          <w:t>Smart item lookup</w:t>
        </w:r>
        <w:r w:rsidR="00153A28">
          <w:rPr>
            <w:webHidden/>
          </w:rPr>
          <w:tab/>
        </w:r>
        <w:r w:rsidR="00153A28">
          <w:rPr>
            <w:webHidden/>
          </w:rPr>
          <w:fldChar w:fldCharType="begin"/>
        </w:r>
        <w:r w:rsidR="00153A28">
          <w:rPr>
            <w:webHidden/>
          </w:rPr>
          <w:instrText xml:space="preserve"> PAGEREF _Toc381600933 \h </w:instrText>
        </w:r>
        <w:r w:rsidR="00153A28">
          <w:rPr>
            <w:webHidden/>
          </w:rPr>
        </w:r>
        <w:r w:rsidR="00153A28">
          <w:rPr>
            <w:webHidden/>
          </w:rPr>
          <w:fldChar w:fldCharType="separate"/>
        </w:r>
        <w:r w:rsidR="00153A28">
          <w:rPr>
            <w:webHidden/>
          </w:rPr>
          <w:t>10</w:t>
        </w:r>
        <w:r w:rsidR="00153A28">
          <w:rPr>
            <w:webHidden/>
          </w:rPr>
          <w:fldChar w:fldCharType="end"/>
        </w:r>
      </w:hyperlink>
    </w:p>
    <w:p w:rsidR="00153A28" w:rsidRDefault="004E0AF0">
      <w:pPr>
        <w:pStyle w:val="TOC2"/>
        <w:rPr>
          <w:rFonts w:asciiTheme="minorHAnsi" w:eastAsiaTheme="minorEastAsia" w:hAnsiTheme="minorHAnsi" w:cstheme="minorBidi"/>
          <w:lang w:val="nb-NO" w:eastAsia="nb-NO"/>
        </w:rPr>
      </w:pPr>
      <w:hyperlink w:anchor="_Toc381600934" w:history="1">
        <w:r w:rsidR="00153A28" w:rsidRPr="00C215CF">
          <w:rPr>
            <w:rStyle w:val="Hyperlink"/>
          </w:rPr>
          <w:t>6.2</w:t>
        </w:r>
        <w:r w:rsidR="00153A28">
          <w:rPr>
            <w:rFonts w:asciiTheme="minorHAnsi" w:eastAsiaTheme="minorEastAsia" w:hAnsiTheme="minorHAnsi" w:cstheme="minorBidi"/>
            <w:lang w:val="nb-NO" w:eastAsia="nb-NO"/>
          </w:rPr>
          <w:tab/>
        </w:r>
        <w:r w:rsidR="00153A28" w:rsidRPr="00C215CF">
          <w:rPr>
            <w:rStyle w:val="Hyperlink"/>
          </w:rPr>
          <w:t>Product inquery</w:t>
        </w:r>
        <w:r w:rsidR="00153A28">
          <w:rPr>
            <w:webHidden/>
          </w:rPr>
          <w:tab/>
        </w:r>
        <w:r w:rsidR="00153A28">
          <w:rPr>
            <w:webHidden/>
          </w:rPr>
          <w:fldChar w:fldCharType="begin"/>
        </w:r>
        <w:r w:rsidR="00153A28">
          <w:rPr>
            <w:webHidden/>
          </w:rPr>
          <w:instrText xml:space="preserve"> PAGEREF _Toc381600934 \h </w:instrText>
        </w:r>
        <w:r w:rsidR="00153A28">
          <w:rPr>
            <w:webHidden/>
          </w:rPr>
        </w:r>
        <w:r w:rsidR="00153A28">
          <w:rPr>
            <w:webHidden/>
          </w:rPr>
          <w:fldChar w:fldCharType="separate"/>
        </w:r>
        <w:r w:rsidR="00153A28">
          <w:rPr>
            <w:webHidden/>
          </w:rPr>
          <w:t>13</w:t>
        </w:r>
        <w:r w:rsidR="00153A28">
          <w:rPr>
            <w:webHidden/>
          </w:rPr>
          <w:fldChar w:fldCharType="end"/>
        </w:r>
      </w:hyperlink>
    </w:p>
    <w:p w:rsidR="00715A85" w:rsidRPr="0054060E" w:rsidRDefault="00715A85" w:rsidP="00715A85">
      <w:pPr>
        <w:rPr>
          <w:rFonts w:cs="Arial"/>
        </w:rPr>
      </w:pPr>
      <w:r w:rsidRPr="0054060E">
        <w:rPr>
          <w:rFonts w:cs="Arial"/>
        </w:rPr>
        <w:fldChar w:fldCharType="end"/>
      </w:r>
    </w:p>
    <w:p w:rsidR="00715A85" w:rsidRPr="0054060E" w:rsidRDefault="00715A85" w:rsidP="00715A85">
      <w:pPr>
        <w:rPr>
          <w:rFonts w:cs="Arial"/>
        </w:rPr>
        <w:sectPr w:rsidR="00715A85" w:rsidRPr="0054060E" w:rsidSect="00011AF0">
          <w:headerReference w:type="default" r:id="rId14"/>
          <w:pgSz w:w="11906" w:h="16838" w:code="9"/>
          <w:pgMar w:top="2694" w:right="1412" w:bottom="1412" w:left="1418" w:header="709" w:footer="155" w:gutter="0"/>
          <w:cols w:space="708"/>
          <w:docGrid w:linePitch="360"/>
        </w:sectPr>
      </w:pPr>
    </w:p>
    <w:p w:rsidR="00715A85" w:rsidRPr="0054060E" w:rsidRDefault="00715A85" w:rsidP="00715A85">
      <w:pPr>
        <w:pStyle w:val="Heading1"/>
      </w:pPr>
      <w:bookmarkStart w:id="5" w:name="_Toc285002334"/>
      <w:bookmarkStart w:id="6" w:name="_Toc324237583"/>
      <w:bookmarkStart w:id="7" w:name="_Toc381600922"/>
      <w:bookmarkStart w:id="8" w:name="_Toc269725044"/>
      <w:bookmarkStart w:id="9" w:name="_Toc277333614"/>
      <w:bookmarkEnd w:id="3"/>
      <w:bookmarkEnd w:id="4"/>
      <w:r w:rsidRPr="0054060E">
        <w:lastRenderedPageBreak/>
        <w:t>Introduction</w:t>
      </w:r>
      <w:bookmarkEnd w:id="5"/>
      <w:bookmarkEnd w:id="6"/>
      <w:bookmarkEnd w:id="7"/>
    </w:p>
    <w:p w:rsidR="00190FDC" w:rsidRPr="0054060E" w:rsidRDefault="00190FDC" w:rsidP="00190FDC">
      <w:pPr>
        <w:pStyle w:val="Columbuscopy"/>
      </w:pPr>
      <w:r w:rsidRPr="0054060E">
        <w:t>Kitting is a great alternative for companies that are not equipped with finished goods warehouse facilities or cannot afford the capital expenditure of setting up a finished goods warehousing facility.</w:t>
      </w:r>
    </w:p>
    <w:p w:rsidR="00715A85" w:rsidRPr="0054060E" w:rsidRDefault="00715A85" w:rsidP="00715A85">
      <w:pPr>
        <w:pStyle w:val="Heading1"/>
      </w:pPr>
      <w:bookmarkStart w:id="10" w:name="_Toc381600923"/>
      <w:bookmarkStart w:id="11" w:name="_Toc269725045"/>
      <w:bookmarkStart w:id="12" w:name="_Toc277333615"/>
      <w:bookmarkEnd w:id="8"/>
      <w:bookmarkEnd w:id="9"/>
      <w:r w:rsidRPr="0054060E">
        <w:t>Prerequisites</w:t>
      </w:r>
      <w:bookmarkEnd w:id="10"/>
    </w:p>
    <w:p w:rsidR="00715A85" w:rsidRPr="0054060E" w:rsidRDefault="00715A85" w:rsidP="00715A85">
      <w:pPr>
        <w:rPr>
          <w:rFonts w:cs="Arial"/>
        </w:rPr>
      </w:pPr>
      <w:r w:rsidRPr="0054060E">
        <w:rPr>
          <w:rFonts w:cs="Arial"/>
        </w:rPr>
        <w:t>Before installing KIT for Dynamics AX 2012</w:t>
      </w:r>
      <w:r w:rsidR="0063664F">
        <w:rPr>
          <w:rFonts w:cs="Arial"/>
        </w:rPr>
        <w:t xml:space="preserve"> R</w:t>
      </w:r>
      <w:r w:rsidR="0040744A">
        <w:rPr>
          <w:rFonts w:cs="Arial"/>
        </w:rPr>
        <w:t>3</w:t>
      </w:r>
      <w:r w:rsidRPr="0054060E">
        <w:rPr>
          <w:rFonts w:cs="Arial"/>
        </w:rPr>
        <w:t>, please ensure that the system meets or exceeds the following Dynamics AX builds.</w:t>
      </w:r>
    </w:p>
    <w:tbl>
      <w:tblPr>
        <w:tblW w:w="4679"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79" w:type="dxa"/>
          <w:bottom w:w="79" w:type="dxa"/>
        </w:tblCellMar>
        <w:tblLook w:val="0600" w:firstRow="0" w:lastRow="0" w:firstColumn="0" w:lastColumn="0" w:noHBand="1" w:noVBand="1"/>
      </w:tblPr>
      <w:tblGrid>
        <w:gridCol w:w="2942"/>
        <w:gridCol w:w="1737"/>
      </w:tblGrid>
      <w:tr w:rsidR="0063664F" w:rsidRPr="0054060E" w:rsidTr="0058407C">
        <w:tc>
          <w:tcPr>
            <w:tcW w:w="3144" w:type="pct"/>
            <w:shd w:val="clear" w:color="auto" w:fill="7F7F7F"/>
            <w:vAlign w:val="center"/>
          </w:tcPr>
          <w:p w:rsidR="0063664F" w:rsidRPr="0054060E" w:rsidRDefault="0063664F" w:rsidP="007770B0">
            <w:pPr>
              <w:pStyle w:val="TableTitle"/>
              <w:rPr>
                <w:rFonts w:cs="Arial"/>
              </w:rPr>
            </w:pPr>
          </w:p>
        </w:tc>
        <w:tc>
          <w:tcPr>
            <w:tcW w:w="1856" w:type="pct"/>
            <w:shd w:val="clear" w:color="auto" w:fill="7F7F7F"/>
            <w:vAlign w:val="center"/>
          </w:tcPr>
          <w:p w:rsidR="0063664F" w:rsidRPr="0054060E" w:rsidRDefault="0063664F" w:rsidP="007770B0">
            <w:pPr>
              <w:pStyle w:val="TableTitle"/>
              <w:rPr>
                <w:rFonts w:cs="Arial"/>
              </w:rPr>
            </w:pPr>
            <w:r w:rsidRPr="0054060E">
              <w:rPr>
                <w:rFonts w:cs="Arial"/>
              </w:rPr>
              <w:t>Application build</w:t>
            </w:r>
          </w:p>
        </w:tc>
      </w:tr>
      <w:tr w:rsidR="0063664F" w:rsidRPr="0054060E" w:rsidTr="0058407C">
        <w:tc>
          <w:tcPr>
            <w:tcW w:w="3144" w:type="pct"/>
            <w:shd w:val="clear" w:color="auto" w:fill="auto"/>
            <w:vAlign w:val="center"/>
          </w:tcPr>
          <w:p w:rsidR="0063664F" w:rsidRPr="0054060E" w:rsidRDefault="0063664F" w:rsidP="00827FE1">
            <w:pPr>
              <w:pStyle w:val="TableText"/>
            </w:pPr>
            <w:r w:rsidRPr="0054060E">
              <w:t xml:space="preserve">DAX 2012 </w:t>
            </w:r>
            <w:r>
              <w:t>R</w:t>
            </w:r>
            <w:r w:rsidR="0040744A">
              <w:t>3</w:t>
            </w:r>
            <w:r w:rsidRPr="0054060E">
              <w:t xml:space="preserve"> </w:t>
            </w:r>
          </w:p>
        </w:tc>
        <w:tc>
          <w:tcPr>
            <w:tcW w:w="1856" w:type="pct"/>
            <w:shd w:val="clear" w:color="auto" w:fill="auto"/>
            <w:vAlign w:val="center"/>
          </w:tcPr>
          <w:p w:rsidR="0063664F" w:rsidRPr="0054060E" w:rsidRDefault="00827FE1" w:rsidP="0058407C">
            <w:pPr>
              <w:pStyle w:val="TableText"/>
            </w:pPr>
            <w:r>
              <w:t>CU8/CU9</w:t>
            </w:r>
          </w:p>
        </w:tc>
      </w:tr>
    </w:tbl>
    <w:p w:rsidR="00715A85" w:rsidRPr="0054060E" w:rsidRDefault="00715A85" w:rsidP="00715A85">
      <w:pPr>
        <w:spacing w:after="0" w:line="240" w:lineRule="auto"/>
        <w:rPr>
          <w:rFonts w:cs="Arial"/>
          <w:b/>
          <w:sz w:val="44"/>
          <w:szCs w:val="36"/>
        </w:rPr>
      </w:pPr>
    </w:p>
    <w:p w:rsidR="00715A85" w:rsidRPr="0054060E" w:rsidRDefault="00715A85" w:rsidP="00715A85">
      <w:pPr>
        <w:pStyle w:val="Heading1"/>
      </w:pPr>
      <w:bookmarkStart w:id="13" w:name="_Toc381600924"/>
      <w:r w:rsidRPr="0054060E">
        <w:t>General information</w:t>
      </w:r>
      <w:bookmarkEnd w:id="13"/>
    </w:p>
    <w:p w:rsidR="00190FDC" w:rsidRPr="0054060E" w:rsidRDefault="00190FDC" w:rsidP="00190FDC">
      <w:pPr>
        <w:pStyle w:val="Heading2"/>
        <w:keepNext/>
        <w:tabs>
          <w:tab w:val="clear" w:pos="851"/>
          <w:tab w:val="num" w:pos="576"/>
        </w:tabs>
        <w:spacing w:before="240" w:after="60" w:line="240" w:lineRule="auto"/>
        <w:contextualSpacing w:val="0"/>
      </w:pPr>
      <w:bookmarkStart w:id="14" w:name="_Toc266364361"/>
      <w:bookmarkStart w:id="15" w:name="_Toc381600925"/>
      <w:bookmarkEnd w:id="11"/>
      <w:bookmarkEnd w:id="12"/>
      <w:r w:rsidRPr="0054060E">
        <w:t>Kitting and sales order</w:t>
      </w:r>
      <w:bookmarkEnd w:id="14"/>
      <w:bookmarkEnd w:id="15"/>
    </w:p>
    <w:p w:rsidR="00F9504E" w:rsidRPr="0054060E" w:rsidRDefault="00190FDC" w:rsidP="00190FDC">
      <w:pPr>
        <w:pStyle w:val="Normal1"/>
        <w:rPr>
          <w:rFonts w:ascii="Arial" w:hAnsi="Arial" w:cs="Arial"/>
        </w:rPr>
      </w:pPr>
      <w:r w:rsidRPr="0054060E">
        <w:rPr>
          <w:rFonts w:ascii="Arial" w:hAnsi="Arial" w:cs="Arial"/>
        </w:rPr>
        <w:t>One of the requirements is to show the kitting structure in the sales order form in Dynamics AX. Kitting stipulates that there is a hierarchy of items, where only the bottom level is real items that are purchased, stocked and priced, while the upper levels are phantom BOM items. When a customer orders a product, the customer only need to relate to the uppermost BOM-level, while the warehouse workers are picking the actual contents of the kit.</w:t>
      </w:r>
      <w:r w:rsidR="00F9504E" w:rsidRPr="0054060E">
        <w:rPr>
          <w:rFonts w:ascii="Arial" w:hAnsi="Arial" w:cs="Arial"/>
        </w:rPr>
        <w:t xml:space="preserve"> </w:t>
      </w:r>
    </w:p>
    <w:p w:rsidR="00190FDC" w:rsidRPr="0054060E" w:rsidRDefault="00190FDC" w:rsidP="00190FDC">
      <w:pPr>
        <w:pStyle w:val="Heading3"/>
        <w:keepNext/>
        <w:tabs>
          <w:tab w:val="clear" w:pos="964"/>
          <w:tab w:val="num" w:pos="720"/>
        </w:tabs>
        <w:spacing w:before="240" w:after="60" w:line="240" w:lineRule="auto"/>
        <w:contextualSpacing w:val="0"/>
      </w:pPr>
      <w:bookmarkStart w:id="16" w:name="_Toc381600926"/>
      <w:r w:rsidRPr="0054060E">
        <w:t>Explosion</w:t>
      </w:r>
      <w:bookmarkEnd w:id="16"/>
    </w:p>
    <w:p w:rsidR="00190FDC" w:rsidRPr="0054060E" w:rsidRDefault="00190FDC" w:rsidP="00190FDC">
      <w:pPr>
        <w:pStyle w:val="Normal1"/>
        <w:rPr>
          <w:rFonts w:ascii="Arial" w:hAnsi="Arial" w:cs="Arial"/>
        </w:rPr>
      </w:pPr>
      <w:r w:rsidRPr="0054060E">
        <w:rPr>
          <w:rFonts w:ascii="Arial" w:hAnsi="Arial" w:cs="Arial"/>
        </w:rPr>
        <w:t>Explosion of a phantom BOM items on a sales order is built into the order line processing procedure, the procedure that takes place every time a sales line is inserted, deleted or updated.</w:t>
      </w:r>
    </w:p>
    <w:p w:rsidR="00190FDC" w:rsidRPr="0054060E" w:rsidRDefault="00190FDC" w:rsidP="00190FDC">
      <w:pPr>
        <w:pStyle w:val="Normal1"/>
        <w:rPr>
          <w:rFonts w:ascii="Arial" w:hAnsi="Arial" w:cs="Arial"/>
        </w:rPr>
      </w:pPr>
      <w:r w:rsidRPr="0054060E">
        <w:rPr>
          <w:rFonts w:ascii="Arial" w:hAnsi="Arial" w:cs="Arial"/>
        </w:rPr>
        <w:t>The parameter field Phantom that exists on the item table. This parameter defines if a BOM item is exploded on the sales line.  Explosion of BOM item is performed on all BOM levels and all the phantom BOM levels create sales lines marked as a kit, while real items create normal sales lines. The relation between levels for the Kit sales lines is established via a new reference field related to the sales line. When using the sales order screen, the order looks just like the normal sales order screen:</w:t>
      </w:r>
    </w:p>
    <w:p w:rsidR="00715A85" w:rsidRPr="0054060E" w:rsidRDefault="004824E4" w:rsidP="00715A85">
      <w:pPr>
        <w:pStyle w:val="Columbuscopy"/>
        <w:tabs>
          <w:tab w:val="left" w:pos="284"/>
        </w:tabs>
      </w:pPr>
      <w:r>
        <w:rPr>
          <w:lang w:eastAsia="en-US"/>
          <w14:ligatures w14:val="standard"/>
        </w:rPr>
        <w:lastRenderedPageBreak/>
        <w:drawing>
          <wp:inline distT="0" distB="0" distL="0" distR="0" wp14:anchorId="07FA1761" wp14:editId="10D6B65D">
            <wp:extent cx="5759450" cy="16357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1635760"/>
                    </a:xfrm>
                    <a:prstGeom prst="rect">
                      <a:avLst/>
                    </a:prstGeom>
                  </pic:spPr>
                </pic:pic>
              </a:graphicData>
            </a:graphic>
          </wp:inline>
        </w:drawing>
      </w:r>
    </w:p>
    <w:p w:rsidR="00E4576D" w:rsidRPr="0054060E" w:rsidRDefault="00E4576D" w:rsidP="00E4576D">
      <w:pPr>
        <w:pStyle w:val="Normal1"/>
        <w:keepNext/>
        <w:rPr>
          <w:rFonts w:ascii="Arial" w:hAnsi="Arial" w:cs="Arial"/>
        </w:rPr>
      </w:pPr>
      <w:r w:rsidRPr="0054060E">
        <w:rPr>
          <w:rFonts w:ascii="Arial" w:hAnsi="Arial" w:cs="Arial"/>
        </w:rPr>
        <w:t>By clicking on the “Show/Hide kit lines”, all lines are shown inside each kit:</w:t>
      </w:r>
    </w:p>
    <w:p w:rsidR="00E4576D" w:rsidRPr="0054060E" w:rsidRDefault="004824E4" w:rsidP="00715A85">
      <w:pPr>
        <w:pStyle w:val="Columbuscopy"/>
        <w:tabs>
          <w:tab w:val="left" w:pos="284"/>
        </w:tabs>
      </w:pPr>
      <w:r>
        <w:rPr>
          <w:lang w:eastAsia="en-US"/>
          <w14:ligatures w14:val="standard"/>
        </w:rPr>
        <w:drawing>
          <wp:inline distT="0" distB="0" distL="0" distR="0" wp14:anchorId="70E84D01" wp14:editId="0DC59E1C">
            <wp:extent cx="5759450" cy="2324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324735"/>
                    </a:xfrm>
                    <a:prstGeom prst="rect">
                      <a:avLst/>
                    </a:prstGeom>
                  </pic:spPr>
                </pic:pic>
              </a:graphicData>
            </a:graphic>
          </wp:inline>
        </w:drawing>
      </w:r>
      <w:bookmarkStart w:id="17" w:name="_GoBack"/>
      <w:bookmarkEnd w:id="17"/>
    </w:p>
    <w:p w:rsidR="00E4576D" w:rsidRPr="0054060E" w:rsidRDefault="00E4576D" w:rsidP="00E4576D">
      <w:pPr>
        <w:pStyle w:val="Normal1"/>
        <w:rPr>
          <w:rFonts w:ascii="Arial" w:hAnsi="Arial" w:cs="Arial"/>
        </w:rPr>
      </w:pPr>
      <w:r w:rsidRPr="0054060E">
        <w:rPr>
          <w:rFonts w:ascii="Arial" w:hAnsi="Arial" w:cs="Arial"/>
        </w:rPr>
        <w:t>The bottom-level sales lines (real stocked items) should be editable only in terms of quantity, unit price, line discount amount and multiline discount amount, the rest: delivery dates, etc. is derived from the uppermost line.</w:t>
      </w:r>
    </w:p>
    <w:p w:rsidR="00E4576D" w:rsidRPr="0054060E" w:rsidRDefault="00E4576D" w:rsidP="00E4576D">
      <w:pPr>
        <w:pStyle w:val="Normal1"/>
        <w:rPr>
          <w:rFonts w:ascii="Arial" w:hAnsi="Arial" w:cs="Arial"/>
        </w:rPr>
      </w:pPr>
      <w:r w:rsidRPr="0054060E">
        <w:rPr>
          <w:rFonts w:ascii="Arial" w:hAnsi="Arial" w:cs="Arial"/>
        </w:rPr>
        <w:t xml:space="preserve">The structure of BOM cannot be manually adjusted: sales lines that are sub levels of the top phantom BOM cannot be manually added, but unwanted lines can be deleted. </w:t>
      </w:r>
    </w:p>
    <w:p w:rsidR="00A15729" w:rsidRPr="0054060E" w:rsidRDefault="00A15729" w:rsidP="00A15729">
      <w:pPr>
        <w:pStyle w:val="Heading3"/>
        <w:keepNext/>
        <w:tabs>
          <w:tab w:val="clear" w:pos="964"/>
          <w:tab w:val="num" w:pos="720"/>
        </w:tabs>
        <w:spacing w:before="240" w:after="60" w:line="240" w:lineRule="auto"/>
        <w:contextualSpacing w:val="0"/>
      </w:pPr>
      <w:bookmarkStart w:id="18" w:name="_Toc381600927"/>
      <w:r w:rsidRPr="0054060E">
        <w:t>Price and discount calculations</w:t>
      </w:r>
      <w:bookmarkEnd w:id="18"/>
    </w:p>
    <w:p w:rsidR="00E71451" w:rsidRDefault="00E71451" w:rsidP="00A15729">
      <w:pPr>
        <w:pStyle w:val="Normal1"/>
        <w:rPr>
          <w:rFonts w:ascii="Arial" w:hAnsi="Arial" w:cs="Arial"/>
        </w:rPr>
      </w:pPr>
      <w:r>
        <w:rPr>
          <w:rFonts w:ascii="Arial" w:hAnsi="Arial" w:cs="Arial"/>
        </w:rPr>
        <w:t xml:space="preserve">The pricing of kits can be done in two ways.  The pricing behavior is defined on the product under the engineering – Kit price setting : </w:t>
      </w:r>
    </w:p>
    <w:p w:rsidR="00E71451" w:rsidRDefault="00E71451" w:rsidP="00A15729">
      <w:pPr>
        <w:pStyle w:val="Normal1"/>
        <w:rPr>
          <w:rFonts w:ascii="Arial" w:hAnsi="Arial" w:cs="Arial"/>
        </w:rPr>
      </w:pPr>
      <w:r>
        <w:rPr>
          <w:noProof/>
          <w14:ligatures w14:val="standard"/>
        </w:rPr>
        <w:drawing>
          <wp:inline distT="0" distB="0" distL="0" distR="0" wp14:anchorId="69A883B1" wp14:editId="6F8B64DF">
            <wp:extent cx="1079079" cy="436349"/>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12435" cy="449837"/>
                    </a:xfrm>
                    <a:prstGeom prst="rect">
                      <a:avLst/>
                    </a:prstGeom>
                  </pic:spPr>
                </pic:pic>
              </a:graphicData>
            </a:graphic>
          </wp:inline>
        </w:drawing>
      </w:r>
    </w:p>
    <w:p w:rsidR="00E71451" w:rsidRDefault="00E71451" w:rsidP="00A15729">
      <w:pPr>
        <w:pStyle w:val="Normal1"/>
        <w:rPr>
          <w:rFonts w:ascii="Arial" w:hAnsi="Arial" w:cs="Arial"/>
        </w:rPr>
      </w:pPr>
      <w:r>
        <w:rPr>
          <w:rFonts w:ascii="Arial" w:hAnsi="Arial" w:cs="Arial"/>
        </w:rPr>
        <w:t>Use kit prices means that the system will only use the prices defined on the kit.  There are no sum ups.  The prices are fetched like any other item.  The kitting lines will have a zero sales price.</w:t>
      </w:r>
    </w:p>
    <w:p w:rsidR="00E71451" w:rsidRDefault="00E71451" w:rsidP="00A15729">
      <w:pPr>
        <w:pStyle w:val="Normal1"/>
        <w:rPr>
          <w:rFonts w:ascii="Arial" w:hAnsi="Arial" w:cs="Arial"/>
        </w:rPr>
      </w:pPr>
      <w:r>
        <w:rPr>
          <w:noProof/>
          <w14:ligatures w14:val="standard"/>
        </w:rPr>
        <w:lastRenderedPageBreak/>
        <w:drawing>
          <wp:inline distT="0" distB="0" distL="0" distR="0" wp14:anchorId="2BBF9508" wp14:editId="1CF04D95">
            <wp:extent cx="5759450" cy="1316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316990"/>
                    </a:xfrm>
                    <a:prstGeom prst="rect">
                      <a:avLst/>
                    </a:prstGeom>
                  </pic:spPr>
                </pic:pic>
              </a:graphicData>
            </a:graphic>
          </wp:inline>
        </w:drawing>
      </w:r>
    </w:p>
    <w:p w:rsidR="00A15729" w:rsidRPr="0054060E" w:rsidRDefault="00E71451" w:rsidP="00A15729">
      <w:pPr>
        <w:pStyle w:val="Normal1"/>
        <w:rPr>
          <w:rFonts w:ascii="Arial" w:hAnsi="Arial" w:cs="Arial"/>
        </w:rPr>
      </w:pPr>
      <w:r>
        <w:rPr>
          <w:rFonts w:ascii="Arial" w:hAnsi="Arial" w:cs="Arial"/>
        </w:rPr>
        <w:t>When the kit is a SUM-UP kit, meaning that p</w:t>
      </w:r>
      <w:r w:rsidR="00A15729" w:rsidRPr="0054060E">
        <w:rPr>
          <w:rFonts w:ascii="Arial" w:hAnsi="Arial" w:cs="Arial"/>
        </w:rPr>
        <w:t>rice</w:t>
      </w:r>
      <w:r>
        <w:rPr>
          <w:rFonts w:ascii="Arial" w:hAnsi="Arial" w:cs="Arial"/>
        </w:rPr>
        <w:t>s</w:t>
      </w:r>
      <w:r w:rsidR="00A15729" w:rsidRPr="0054060E">
        <w:rPr>
          <w:rFonts w:ascii="Arial" w:hAnsi="Arial" w:cs="Arial"/>
        </w:rPr>
        <w:t xml:space="preserve"> and discount are set </w:t>
      </w:r>
      <w:r>
        <w:rPr>
          <w:rFonts w:ascii="Arial" w:hAnsi="Arial" w:cs="Arial"/>
        </w:rPr>
        <w:t>on the lowest level of BOM</w:t>
      </w:r>
      <w:r w:rsidR="00A15729" w:rsidRPr="0054060E">
        <w:rPr>
          <w:rFonts w:ascii="Arial" w:hAnsi="Arial" w:cs="Arial"/>
        </w:rPr>
        <w:t>. The price on the upper level is always the sum of the sub lines.</w:t>
      </w:r>
      <w:r>
        <w:rPr>
          <w:rFonts w:ascii="Arial" w:hAnsi="Arial" w:cs="Arial"/>
        </w:rPr>
        <w:t xml:space="preserve"> The prices are fetched on the kit lines.</w:t>
      </w:r>
    </w:p>
    <w:p w:rsidR="00E4576D" w:rsidRPr="0054060E" w:rsidRDefault="002F656E" w:rsidP="00715A85">
      <w:pPr>
        <w:pStyle w:val="Columbuscopy"/>
        <w:tabs>
          <w:tab w:val="left" w:pos="284"/>
        </w:tabs>
      </w:pPr>
      <w:r>
        <w:rPr>
          <w:lang w:eastAsia="en-US"/>
          <w14:ligatures w14:val="standard"/>
        </w:rPr>
        <w:drawing>
          <wp:inline distT="0" distB="0" distL="0" distR="0" wp14:anchorId="66F20CE4" wp14:editId="0164C03C">
            <wp:extent cx="5759450" cy="16103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0360"/>
                    </a:xfrm>
                    <a:prstGeom prst="rect">
                      <a:avLst/>
                    </a:prstGeom>
                  </pic:spPr>
                </pic:pic>
              </a:graphicData>
            </a:graphic>
          </wp:inline>
        </w:drawing>
      </w:r>
    </w:p>
    <w:tbl>
      <w:tblPr>
        <w:tblStyle w:val="TableTo-Increase1"/>
        <w:tblW w:w="9776" w:type="dxa"/>
        <w:tblLook w:val="04A0" w:firstRow="1" w:lastRow="0" w:firstColumn="1" w:lastColumn="0" w:noHBand="0" w:noVBand="1"/>
      </w:tblPr>
      <w:tblGrid>
        <w:gridCol w:w="2405"/>
        <w:gridCol w:w="7371"/>
      </w:tblGrid>
      <w:tr w:rsidR="00A15729" w:rsidRPr="0054060E" w:rsidTr="00C64E44">
        <w:trPr>
          <w:cnfStyle w:val="100000000000" w:firstRow="1" w:lastRow="0" w:firstColumn="0" w:lastColumn="0" w:oddVBand="0" w:evenVBand="0" w:oddHBand="0" w:evenHBand="0" w:firstRowFirstColumn="0" w:firstRowLastColumn="0" w:lastRowFirstColumn="0" w:lastRowLastColumn="0"/>
          <w:trHeight w:val="340"/>
        </w:trPr>
        <w:tc>
          <w:tcPr>
            <w:tcW w:w="2405" w:type="dxa"/>
          </w:tcPr>
          <w:p w:rsidR="00A15729" w:rsidRPr="0054060E" w:rsidRDefault="00A15729" w:rsidP="00C64E44">
            <w:pPr>
              <w:pStyle w:val="Normal1"/>
              <w:rPr>
                <w:rFonts w:ascii="Arial" w:hAnsi="Arial" w:cs="Arial"/>
              </w:rPr>
            </w:pPr>
            <w:r w:rsidRPr="0054060E">
              <w:rPr>
                <w:rFonts w:ascii="Arial" w:hAnsi="Arial" w:cs="Arial"/>
              </w:rPr>
              <w:t>Field</w:t>
            </w:r>
          </w:p>
        </w:tc>
        <w:tc>
          <w:tcPr>
            <w:tcW w:w="7371" w:type="dxa"/>
          </w:tcPr>
          <w:p w:rsidR="00A15729" w:rsidRPr="0054060E" w:rsidRDefault="00A15729" w:rsidP="00C64E44">
            <w:pPr>
              <w:pStyle w:val="Normal1"/>
              <w:rPr>
                <w:rFonts w:ascii="Arial" w:hAnsi="Arial" w:cs="Arial"/>
              </w:rPr>
            </w:pPr>
            <w:r w:rsidRPr="0054060E">
              <w:rPr>
                <w:rFonts w:ascii="Arial" w:hAnsi="Arial" w:cs="Arial"/>
              </w:rPr>
              <w:t>Calculation direction</w:t>
            </w:r>
          </w:p>
        </w:tc>
      </w:tr>
      <w:tr w:rsidR="00A15729" w:rsidRPr="0054060E" w:rsidTr="00C64E44">
        <w:tc>
          <w:tcPr>
            <w:tcW w:w="2405" w:type="dxa"/>
          </w:tcPr>
          <w:p w:rsidR="00A15729" w:rsidRPr="0054060E" w:rsidRDefault="00A15729" w:rsidP="00C64E44">
            <w:pPr>
              <w:pStyle w:val="Normal1"/>
              <w:rPr>
                <w:rFonts w:ascii="Arial" w:hAnsi="Arial" w:cs="Arial"/>
              </w:rPr>
            </w:pPr>
            <w:r w:rsidRPr="0054060E">
              <w:rPr>
                <w:rFonts w:ascii="Arial" w:hAnsi="Arial" w:cs="Arial"/>
              </w:rPr>
              <w:t>Sales quantity</w:t>
            </w:r>
          </w:p>
        </w:tc>
        <w:tc>
          <w:tcPr>
            <w:tcW w:w="7371" w:type="dxa"/>
          </w:tcPr>
          <w:p w:rsidR="00A15729" w:rsidRPr="0054060E" w:rsidRDefault="00A15729" w:rsidP="00C64E44">
            <w:pPr>
              <w:pStyle w:val="Normal1"/>
              <w:rPr>
                <w:rFonts w:ascii="Arial" w:hAnsi="Arial" w:cs="Arial"/>
              </w:rPr>
            </w:pPr>
            <w:r w:rsidRPr="0054060E">
              <w:rPr>
                <w:rFonts w:ascii="Arial" w:hAnsi="Arial" w:cs="Arial"/>
              </w:rPr>
              <w:t>Calculated downwards</w:t>
            </w:r>
          </w:p>
        </w:tc>
      </w:tr>
      <w:tr w:rsidR="00A15729" w:rsidRPr="0054060E" w:rsidTr="00C64E44">
        <w:tc>
          <w:tcPr>
            <w:tcW w:w="2405" w:type="dxa"/>
          </w:tcPr>
          <w:p w:rsidR="00A15729" w:rsidRPr="0054060E" w:rsidRDefault="00A15729" w:rsidP="00C64E44">
            <w:pPr>
              <w:pStyle w:val="Normal1"/>
              <w:rPr>
                <w:rFonts w:ascii="Arial" w:hAnsi="Arial" w:cs="Arial"/>
              </w:rPr>
            </w:pPr>
            <w:r w:rsidRPr="0054060E">
              <w:rPr>
                <w:rFonts w:ascii="Arial" w:hAnsi="Arial" w:cs="Arial"/>
              </w:rPr>
              <w:t>Unit price</w:t>
            </w:r>
          </w:p>
        </w:tc>
        <w:tc>
          <w:tcPr>
            <w:tcW w:w="7371" w:type="dxa"/>
          </w:tcPr>
          <w:p w:rsidR="00A15729" w:rsidRPr="0054060E" w:rsidRDefault="00A15729" w:rsidP="00C64E44">
            <w:pPr>
              <w:pStyle w:val="Normal1"/>
              <w:rPr>
                <w:rFonts w:ascii="Arial" w:hAnsi="Arial" w:cs="Arial"/>
              </w:rPr>
            </w:pPr>
            <w:r w:rsidRPr="0054060E">
              <w:rPr>
                <w:rFonts w:ascii="Arial" w:hAnsi="Arial" w:cs="Arial"/>
              </w:rPr>
              <w:t>Calculated upwards</w:t>
            </w:r>
          </w:p>
        </w:tc>
      </w:tr>
      <w:tr w:rsidR="00A15729" w:rsidRPr="0054060E" w:rsidTr="00C64E44">
        <w:tc>
          <w:tcPr>
            <w:tcW w:w="2405" w:type="dxa"/>
          </w:tcPr>
          <w:p w:rsidR="00A15729" w:rsidRPr="0054060E" w:rsidRDefault="00A15729" w:rsidP="00C64E44">
            <w:pPr>
              <w:pStyle w:val="Normal1"/>
              <w:rPr>
                <w:rFonts w:ascii="Arial" w:hAnsi="Arial" w:cs="Arial"/>
              </w:rPr>
            </w:pPr>
            <w:r w:rsidRPr="0054060E">
              <w:rPr>
                <w:rFonts w:ascii="Arial" w:hAnsi="Arial" w:cs="Arial"/>
              </w:rPr>
              <w:t>Discount amounts</w:t>
            </w:r>
          </w:p>
        </w:tc>
        <w:tc>
          <w:tcPr>
            <w:tcW w:w="7371" w:type="dxa"/>
          </w:tcPr>
          <w:p w:rsidR="00A15729" w:rsidRPr="0054060E" w:rsidRDefault="00A15729" w:rsidP="00C64E44">
            <w:pPr>
              <w:pStyle w:val="Normal1"/>
              <w:rPr>
                <w:rFonts w:ascii="Arial" w:hAnsi="Arial" w:cs="Arial"/>
              </w:rPr>
            </w:pPr>
            <w:r w:rsidRPr="0054060E">
              <w:rPr>
                <w:rFonts w:ascii="Arial" w:hAnsi="Arial" w:cs="Arial"/>
              </w:rPr>
              <w:t>Calculated upwards</w:t>
            </w:r>
          </w:p>
        </w:tc>
      </w:tr>
      <w:tr w:rsidR="00A15729" w:rsidRPr="0054060E" w:rsidTr="00C64E44">
        <w:tc>
          <w:tcPr>
            <w:tcW w:w="2405" w:type="dxa"/>
          </w:tcPr>
          <w:p w:rsidR="00A15729" w:rsidRPr="0054060E" w:rsidRDefault="00A15729" w:rsidP="00C64E44">
            <w:pPr>
              <w:pStyle w:val="Normal1"/>
              <w:rPr>
                <w:rFonts w:ascii="Arial" w:hAnsi="Arial" w:cs="Arial"/>
              </w:rPr>
            </w:pPr>
            <w:r w:rsidRPr="0054060E">
              <w:rPr>
                <w:rFonts w:ascii="Arial" w:hAnsi="Arial" w:cs="Arial"/>
              </w:rPr>
              <w:t>Discount percent’s</w:t>
            </w:r>
          </w:p>
        </w:tc>
        <w:tc>
          <w:tcPr>
            <w:tcW w:w="7371" w:type="dxa"/>
          </w:tcPr>
          <w:p w:rsidR="00A15729" w:rsidRPr="0054060E" w:rsidRDefault="00A15729" w:rsidP="00C64E44">
            <w:pPr>
              <w:pStyle w:val="Normal1"/>
              <w:rPr>
                <w:rFonts w:ascii="Arial" w:hAnsi="Arial" w:cs="Arial"/>
              </w:rPr>
            </w:pPr>
            <w:r w:rsidRPr="0054060E">
              <w:rPr>
                <w:rFonts w:ascii="Arial" w:hAnsi="Arial" w:cs="Arial"/>
              </w:rPr>
              <w:t xml:space="preserve">Calculated </w:t>
            </w:r>
            <w:r w:rsidR="002F656E" w:rsidRPr="0054060E">
              <w:rPr>
                <w:rFonts w:ascii="Arial" w:hAnsi="Arial" w:cs="Arial"/>
              </w:rPr>
              <w:t>upwards</w:t>
            </w:r>
          </w:p>
        </w:tc>
      </w:tr>
      <w:tr w:rsidR="00A15729" w:rsidRPr="0054060E" w:rsidTr="00C64E44">
        <w:tc>
          <w:tcPr>
            <w:tcW w:w="2405" w:type="dxa"/>
          </w:tcPr>
          <w:p w:rsidR="00A15729" w:rsidRPr="0054060E" w:rsidRDefault="00A15729" w:rsidP="00C64E44">
            <w:pPr>
              <w:pStyle w:val="Normal1"/>
              <w:rPr>
                <w:rFonts w:ascii="Arial" w:hAnsi="Arial" w:cs="Arial"/>
              </w:rPr>
            </w:pPr>
            <w:r w:rsidRPr="0054060E">
              <w:rPr>
                <w:rFonts w:ascii="Arial" w:hAnsi="Arial" w:cs="Arial"/>
              </w:rPr>
              <w:t>Line amounts</w:t>
            </w:r>
          </w:p>
        </w:tc>
        <w:tc>
          <w:tcPr>
            <w:tcW w:w="7371" w:type="dxa"/>
          </w:tcPr>
          <w:p w:rsidR="00A15729" w:rsidRPr="0054060E" w:rsidRDefault="00A15729" w:rsidP="00C64E44">
            <w:pPr>
              <w:pStyle w:val="Normal1"/>
              <w:rPr>
                <w:rFonts w:ascii="Arial" w:hAnsi="Arial" w:cs="Arial"/>
              </w:rPr>
            </w:pPr>
            <w:r w:rsidRPr="0054060E">
              <w:rPr>
                <w:rFonts w:ascii="Arial" w:hAnsi="Arial" w:cs="Arial"/>
              </w:rPr>
              <w:t>Calculated upwards</w:t>
            </w:r>
          </w:p>
        </w:tc>
      </w:tr>
    </w:tbl>
    <w:p w:rsidR="00A15729" w:rsidRPr="0054060E" w:rsidRDefault="00A15729" w:rsidP="00715A85">
      <w:pPr>
        <w:pStyle w:val="Columbuscopy"/>
        <w:tabs>
          <w:tab w:val="left" w:pos="284"/>
        </w:tabs>
      </w:pPr>
    </w:p>
    <w:p w:rsidR="00A15729" w:rsidRPr="0054060E" w:rsidRDefault="00A15729" w:rsidP="00A15729">
      <w:pPr>
        <w:pStyle w:val="Heading3"/>
        <w:keepNext/>
        <w:tabs>
          <w:tab w:val="clear" w:pos="964"/>
          <w:tab w:val="num" w:pos="720"/>
        </w:tabs>
        <w:spacing w:before="240" w:after="60" w:line="240" w:lineRule="auto"/>
        <w:contextualSpacing w:val="0"/>
      </w:pPr>
      <w:bookmarkStart w:id="19" w:name="_Toc381600928"/>
      <w:r w:rsidRPr="0054060E">
        <w:t>Inventory transactions to kits</w:t>
      </w:r>
      <w:bookmarkEnd w:id="19"/>
    </w:p>
    <w:p w:rsidR="00A15729" w:rsidRPr="0054060E" w:rsidRDefault="00A15729" w:rsidP="00A15729">
      <w:pPr>
        <w:pStyle w:val="Normal1"/>
        <w:rPr>
          <w:rFonts w:ascii="Arial" w:hAnsi="Arial" w:cs="Arial"/>
        </w:rPr>
      </w:pPr>
      <w:r w:rsidRPr="0054060E">
        <w:rPr>
          <w:rFonts w:ascii="Arial" w:hAnsi="Arial" w:cs="Arial"/>
        </w:rPr>
        <w:t>The kits do not have inventory transactions. The reason for this is that kits are “virtual items” that do not need a physical picking. It is the sub-components that are picked. Kits are still being packing slip updated and printed on the invoice.</w:t>
      </w:r>
      <w:r w:rsidR="0075261C" w:rsidRPr="0054060E">
        <w:rPr>
          <w:rFonts w:ascii="Arial" w:hAnsi="Arial" w:cs="Arial"/>
        </w:rPr>
        <w:t xml:space="preserve"> But still it is possible to see the order process flow of kits, since this can be calculated on the basis of the kit lines.  The line quantity form will therefore still give meaning as shown here.</w:t>
      </w:r>
    </w:p>
    <w:p w:rsidR="006F487E" w:rsidRPr="0054060E" w:rsidRDefault="0075261C" w:rsidP="006F487E">
      <w:pPr>
        <w:pStyle w:val="Normal1"/>
        <w:rPr>
          <w:rFonts w:ascii="Arial" w:hAnsi="Arial" w:cs="Arial"/>
        </w:rPr>
      </w:pPr>
      <w:r w:rsidRPr="0054060E">
        <w:rPr>
          <w:rFonts w:ascii="Arial" w:hAnsi="Arial" w:cs="Arial"/>
          <w:noProof/>
          <w14:ligatures w14:val="standard"/>
        </w:rPr>
        <w:lastRenderedPageBreak/>
        <w:drawing>
          <wp:inline distT="0" distB="0" distL="0" distR="0">
            <wp:extent cx="5759450" cy="16789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59450" cy="1678940"/>
                    </a:xfrm>
                    <a:prstGeom prst="rect">
                      <a:avLst/>
                    </a:prstGeom>
                  </pic:spPr>
                </pic:pic>
              </a:graphicData>
            </a:graphic>
          </wp:inline>
        </w:drawing>
      </w:r>
      <w:bookmarkStart w:id="20" w:name="_Toc266364362"/>
    </w:p>
    <w:p w:rsidR="00A15729" w:rsidRPr="0054060E" w:rsidRDefault="00A15729" w:rsidP="006F487E">
      <w:pPr>
        <w:pStyle w:val="Heading1"/>
      </w:pPr>
      <w:bookmarkStart w:id="21" w:name="_Toc381600929"/>
      <w:r w:rsidRPr="0054060E">
        <w:t>Setting up Kitting</w:t>
      </w:r>
      <w:bookmarkEnd w:id="20"/>
      <w:bookmarkEnd w:id="21"/>
    </w:p>
    <w:p w:rsidR="00A15729" w:rsidRPr="0054060E" w:rsidRDefault="00A15729" w:rsidP="00A15729">
      <w:pPr>
        <w:rPr>
          <w:rFonts w:cs="Arial"/>
        </w:rPr>
      </w:pPr>
      <w:r w:rsidRPr="0054060E">
        <w:rPr>
          <w:rFonts w:cs="Arial"/>
        </w:rPr>
        <w:t>This section describes how all the Kitting related tables are related to setting up Kitting and how they influence the way Kitting is processed.</w:t>
      </w:r>
    </w:p>
    <w:p w:rsidR="00A15729" w:rsidRPr="0054060E" w:rsidRDefault="00A15729" w:rsidP="00A15729">
      <w:pPr>
        <w:pStyle w:val="Heading3"/>
        <w:keepNext/>
        <w:tabs>
          <w:tab w:val="clear" w:pos="964"/>
          <w:tab w:val="num" w:pos="720"/>
        </w:tabs>
        <w:spacing w:before="240" w:after="60" w:line="240" w:lineRule="auto"/>
        <w:contextualSpacing w:val="0"/>
      </w:pPr>
      <w:bookmarkStart w:id="22" w:name="_Toc381600930"/>
      <w:r w:rsidRPr="0054060E">
        <w:t>The Kitting form letter setup form</w:t>
      </w:r>
      <w:bookmarkEnd w:id="22"/>
    </w:p>
    <w:p w:rsidR="00A15729" w:rsidRPr="0054060E" w:rsidRDefault="00A15729" w:rsidP="00A15729">
      <w:pPr>
        <w:pStyle w:val="Normal1"/>
        <w:rPr>
          <w:rFonts w:ascii="Arial" w:hAnsi="Arial" w:cs="Arial"/>
        </w:rPr>
      </w:pPr>
      <w:r w:rsidRPr="0054060E">
        <w:rPr>
          <w:rFonts w:ascii="Arial" w:hAnsi="Arial" w:cs="Arial"/>
        </w:rPr>
        <w:t>The display of the kitting structure can be shown per item and customer on confirmation, packing slip and invoice. To handle this, a new form Kitting form letter setup is available. This form is following the standard “Table, Group, All” Microsoft Dynamics AX pattern. Here the user can specify if the kitting structure is printed on confirmation, packing slip and invoice for a particular customer.</w:t>
      </w:r>
    </w:p>
    <w:p w:rsidR="00A15729" w:rsidRPr="0054060E" w:rsidRDefault="00A15729" w:rsidP="00715A85">
      <w:pPr>
        <w:pStyle w:val="Columbuscopy"/>
        <w:tabs>
          <w:tab w:val="left" w:pos="284"/>
        </w:tabs>
      </w:pPr>
      <w:r w:rsidRPr="0054060E">
        <w:rPr>
          <w:lang w:eastAsia="en-US"/>
          <w14:ligatures w14:val="standard"/>
        </w:rPr>
        <w:drawing>
          <wp:inline distT="0" distB="0" distL="0" distR="0">
            <wp:extent cx="3581400" cy="13258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81400" cy="1325880"/>
                    </a:xfrm>
                    <a:prstGeom prst="rect">
                      <a:avLst/>
                    </a:prstGeom>
                  </pic:spPr>
                </pic:pic>
              </a:graphicData>
            </a:graphic>
          </wp:inline>
        </w:drawing>
      </w:r>
    </w:p>
    <w:p w:rsidR="00A15729" w:rsidRPr="0054060E" w:rsidRDefault="00A15729" w:rsidP="00A15729">
      <w:pPr>
        <w:pStyle w:val="Normal1"/>
        <w:rPr>
          <w:rFonts w:ascii="Arial" w:hAnsi="Arial" w:cs="Arial"/>
        </w:rPr>
      </w:pPr>
      <w:r w:rsidRPr="0054060E">
        <w:rPr>
          <w:rFonts w:ascii="Arial" w:hAnsi="Arial" w:cs="Arial"/>
        </w:rPr>
        <w:t>The form is available under Sales and marketing</w:t>
      </w:r>
      <w:r w:rsidRPr="0054060E">
        <w:rPr>
          <w:rFonts w:ascii="Arial" w:hAnsi="Arial" w:cs="Arial"/>
        </w:rPr>
        <w:sym w:font="Wingdings" w:char="F0E0"/>
      </w:r>
      <w:r w:rsidRPr="0054060E">
        <w:rPr>
          <w:rFonts w:ascii="Arial" w:hAnsi="Arial" w:cs="Arial"/>
        </w:rPr>
        <w:t>Common</w:t>
      </w:r>
      <w:r w:rsidRPr="0054060E">
        <w:rPr>
          <w:rFonts w:ascii="Arial" w:hAnsi="Arial" w:cs="Arial"/>
        </w:rPr>
        <w:sym w:font="Wingdings" w:char="F0E0"/>
      </w:r>
      <w:r w:rsidRPr="0054060E">
        <w:rPr>
          <w:rFonts w:ascii="Arial" w:hAnsi="Arial" w:cs="Arial"/>
        </w:rPr>
        <w:t>Kitting</w:t>
      </w:r>
      <w:r w:rsidRPr="0054060E">
        <w:rPr>
          <w:rFonts w:ascii="Arial" w:hAnsi="Arial" w:cs="Arial"/>
        </w:rPr>
        <w:sym w:font="Wingdings" w:char="F0E0"/>
      </w:r>
      <w:r w:rsidRPr="0054060E">
        <w:rPr>
          <w:rFonts w:ascii="Arial" w:hAnsi="Arial" w:cs="Arial"/>
        </w:rPr>
        <w:t>Kitting form letter setup.</w:t>
      </w:r>
    </w:p>
    <w:p w:rsidR="00A15729" w:rsidRPr="0054060E" w:rsidRDefault="00A15729" w:rsidP="00A15729">
      <w:pPr>
        <w:pStyle w:val="Normal1"/>
        <w:keepNext/>
        <w:rPr>
          <w:rFonts w:ascii="Arial" w:hAnsi="Arial" w:cs="Arial"/>
        </w:rPr>
      </w:pPr>
      <w:r w:rsidRPr="0054060E">
        <w:rPr>
          <w:rFonts w:ascii="Arial" w:hAnsi="Arial" w:cs="Arial"/>
        </w:rPr>
        <w:lastRenderedPageBreak/>
        <w:t xml:space="preserve">If the </w:t>
      </w:r>
      <w:r w:rsidRPr="0054060E">
        <w:rPr>
          <w:rFonts w:ascii="Arial" w:hAnsi="Arial" w:cs="Arial"/>
          <w:i/>
        </w:rPr>
        <w:t>Show kitting structure</w:t>
      </w:r>
      <w:r w:rsidRPr="0054060E">
        <w:rPr>
          <w:rFonts w:ascii="Arial" w:hAnsi="Arial" w:cs="Arial"/>
        </w:rPr>
        <w:t xml:space="preserve"> is enabled, the form letter will show the kitting structure as follows:</w:t>
      </w:r>
    </w:p>
    <w:p w:rsidR="00A15729" w:rsidRPr="0054060E" w:rsidRDefault="00A15729" w:rsidP="00715A85">
      <w:pPr>
        <w:pStyle w:val="Columbuscopy"/>
        <w:tabs>
          <w:tab w:val="left" w:pos="284"/>
        </w:tabs>
      </w:pPr>
      <w:r w:rsidRPr="0054060E">
        <w:rPr>
          <w:lang w:eastAsia="en-US"/>
          <w14:ligatures w14:val="standard"/>
        </w:rPr>
        <w:drawing>
          <wp:inline distT="0" distB="0" distL="0" distR="0">
            <wp:extent cx="3985371" cy="4514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86530" cy="4516163"/>
                    </a:xfrm>
                    <a:prstGeom prst="rect">
                      <a:avLst/>
                    </a:prstGeom>
                  </pic:spPr>
                </pic:pic>
              </a:graphicData>
            </a:graphic>
          </wp:inline>
        </w:drawing>
      </w:r>
    </w:p>
    <w:p w:rsidR="00A15729" w:rsidRPr="0054060E" w:rsidRDefault="00A15729" w:rsidP="00A15729">
      <w:pPr>
        <w:pStyle w:val="Heading1"/>
        <w:keepNext/>
        <w:pageBreakBefore/>
        <w:tabs>
          <w:tab w:val="clear" w:pos="737"/>
          <w:tab w:val="clear" w:pos="851"/>
          <w:tab w:val="num" w:pos="432"/>
        </w:tabs>
        <w:spacing w:before="240" w:after="300" w:line="240" w:lineRule="auto"/>
      </w:pPr>
      <w:bookmarkStart w:id="23" w:name="_Toc266364363"/>
      <w:bookmarkStart w:id="24" w:name="_Toc381600931"/>
      <w:r w:rsidRPr="0054060E">
        <w:lastRenderedPageBreak/>
        <w:t>Kitting FAQ</w:t>
      </w:r>
      <w:bookmarkEnd w:id="23"/>
      <w:bookmarkEnd w:id="24"/>
    </w:p>
    <w:p w:rsidR="00062A85" w:rsidRPr="0054060E" w:rsidRDefault="00062A85" w:rsidP="00062A85">
      <w:pPr>
        <w:rPr>
          <w:rFonts w:cs="Arial"/>
        </w:rPr>
      </w:pPr>
      <w:r w:rsidRPr="0054060E">
        <w:rPr>
          <w:rFonts w:cs="Arial"/>
        </w:rPr>
        <w:t>This sections covers information related to Assembly and Kitting, and is described as a FAQ.</w:t>
      </w:r>
    </w:p>
    <w:tbl>
      <w:tblPr>
        <w:tblStyle w:val="TableTo-Increase1"/>
        <w:tblW w:w="9776" w:type="dxa"/>
        <w:tblLook w:val="04A0" w:firstRow="1" w:lastRow="0" w:firstColumn="1" w:lastColumn="0" w:noHBand="0" w:noVBand="1"/>
      </w:tblPr>
      <w:tblGrid>
        <w:gridCol w:w="4560"/>
        <w:gridCol w:w="5216"/>
      </w:tblGrid>
      <w:tr w:rsidR="00062A85" w:rsidRPr="0054060E" w:rsidTr="00C64E44">
        <w:trPr>
          <w:cnfStyle w:val="100000000000" w:firstRow="1" w:lastRow="0" w:firstColumn="0" w:lastColumn="0" w:oddVBand="0" w:evenVBand="0" w:oddHBand="0" w:evenHBand="0" w:firstRowFirstColumn="0" w:firstRowLastColumn="0" w:lastRowFirstColumn="0" w:lastRowLastColumn="0"/>
        </w:trPr>
        <w:tc>
          <w:tcPr>
            <w:tcW w:w="4560" w:type="dxa"/>
          </w:tcPr>
          <w:p w:rsidR="00062A85" w:rsidRPr="0054060E" w:rsidRDefault="00062A85" w:rsidP="00C64E44">
            <w:pPr>
              <w:rPr>
                <w:rFonts w:cs="Arial"/>
              </w:rPr>
            </w:pPr>
            <w:r w:rsidRPr="0054060E">
              <w:rPr>
                <w:rFonts w:cs="Arial"/>
              </w:rPr>
              <w:t>Question</w:t>
            </w:r>
          </w:p>
        </w:tc>
        <w:tc>
          <w:tcPr>
            <w:tcW w:w="5216" w:type="dxa"/>
          </w:tcPr>
          <w:p w:rsidR="00062A85" w:rsidRPr="0054060E" w:rsidRDefault="00062A85" w:rsidP="00C64E44">
            <w:pPr>
              <w:rPr>
                <w:rFonts w:cs="Arial"/>
              </w:rPr>
            </w:pPr>
            <w:r w:rsidRPr="0054060E">
              <w:rPr>
                <w:rFonts w:cs="Arial"/>
              </w:rPr>
              <w:t>Answer</w:t>
            </w:r>
          </w:p>
        </w:tc>
      </w:tr>
      <w:tr w:rsidR="00062A85" w:rsidRPr="0054060E" w:rsidTr="00C64E44">
        <w:tc>
          <w:tcPr>
            <w:tcW w:w="4560" w:type="dxa"/>
          </w:tcPr>
          <w:p w:rsidR="00062A85" w:rsidRPr="0054060E" w:rsidRDefault="00062A85" w:rsidP="00C64E44">
            <w:pPr>
              <w:rPr>
                <w:rFonts w:cs="Arial"/>
              </w:rPr>
            </w:pPr>
            <w:r w:rsidRPr="0054060E">
              <w:rPr>
                <w:rFonts w:cs="Arial"/>
              </w:rPr>
              <w:t>I have a kitting line, but I don’t have any inventory transactions associated to it. Why?</w:t>
            </w:r>
          </w:p>
        </w:tc>
        <w:tc>
          <w:tcPr>
            <w:tcW w:w="5216" w:type="dxa"/>
          </w:tcPr>
          <w:p w:rsidR="00062A85" w:rsidRPr="0054060E" w:rsidRDefault="00062A85" w:rsidP="00C64E44">
            <w:pPr>
              <w:rPr>
                <w:rFonts w:cs="Arial"/>
              </w:rPr>
            </w:pPr>
            <w:r w:rsidRPr="0054060E">
              <w:rPr>
                <w:rFonts w:cs="Arial"/>
              </w:rPr>
              <w:t>All exploded kitting lines do not have any inventory transactions. It is only the real items that have inventory transactions. All statuses on the kit are based on the containing lines.</w:t>
            </w:r>
          </w:p>
        </w:tc>
      </w:tr>
      <w:tr w:rsidR="00062A85" w:rsidRPr="0054060E" w:rsidTr="00C64E44">
        <w:tc>
          <w:tcPr>
            <w:tcW w:w="4560" w:type="dxa"/>
          </w:tcPr>
          <w:p w:rsidR="00062A85" w:rsidRPr="0054060E" w:rsidRDefault="00062A85" w:rsidP="00C64E44">
            <w:pPr>
              <w:rPr>
                <w:rFonts w:cs="Arial"/>
              </w:rPr>
            </w:pPr>
            <w:r w:rsidRPr="0054060E">
              <w:rPr>
                <w:rFonts w:cs="Arial"/>
              </w:rPr>
              <w:t>Why can’t I change sales price on a kit.</w:t>
            </w:r>
          </w:p>
        </w:tc>
        <w:tc>
          <w:tcPr>
            <w:tcW w:w="5216" w:type="dxa"/>
          </w:tcPr>
          <w:p w:rsidR="00062A85" w:rsidRPr="0054060E" w:rsidRDefault="00062A85" w:rsidP="00C64E44">
            <w:pPr>
              <w:rPr>
                <w:rFonts w:cs="Arial"/>
              </w:rPr>
            </w:pPr>
            <w:r w:rsidRPr="0054060E">
              <w:rPr>
                <w:rFonts w:cs="Arial"/>
              </w:rPr>
              <w:t>Price on a kit is based on the prices on each included item. To change the price of a kit, you need to change the prices on the included items.</w:t>
            </w:r>
          </w:p>
        </w:tc>
      </w:tr>
      <w:tr w:rsidR="00062A85" w:rsidRPr="0054060E" w:rsidTr="00C64E44">
        <w:tc>
          <w:tcPr>
            <w:tcW w:w="4560" w:type="dxa"/>
          </w:tcPr>
          <w:p w:rsidR="00062A85" w:rsidRPr="0054060E" w:rsidRDefault="00062A85" w:rsidP="00C64E44">
            <w:pPr>
              <w:rPr>
                <w:rFonts w:cs="Arial"/>
              </w:rPr>
            </w:pPr>
            <w:r w:rsidRPr="0054060E">
              <w:rPr>
                <w:rFonts w:cs="Arial"/>
              </w:rPr>
              <w:t>How do I set up an item as a kit?</w:t>
            </w:r>
          </w:p>
        </w:tc>
        <w:tc>
          <w:tcPr>
            <w:tcW w:w="5216" w:type="dxa"/>
          </w:tcPr>
          <w:p w:rsidR="00062A85" w:rsidRPr="0054060E" w:rsidRDefault="00062A85" w:rsidP="00C64E44">
            <w:pPr>
              <w:rPr>
                <w:rFonts w:cs="Arial"/>
              </w:rPr>
            </w:pPr>
            <w:r w:rsidRPr="0054060E">
              <w:rPr>
                <w:rFonts w:cs="Arial"/>
              </w:rPr>
              <w:t>A kit needs to be a</w:t>
            </w:r>
            <w:r w:rsidR="002F656E">
              <w:rPr>
                <w:rFonts w:cs="Arial"/>
              </w:rPr>
              <w:t>n approved</w:t>
            </w:r>
            <w:r w:rsidRPr="0054060E">
              <w:rPr>
                <w:rFonts w:cs="Arial"/>
              </w:rPr>
              <w:t xml:space="preserve"> BOM. The flags ‘Phantom’ also need to be enabled. (</w:t>
            </w:r>
            <w:r w:rsidRPr="0054060E">
              <w:rPr>
                <w:rFonts w:cs="Arial"/>
                <w:i/>
              </w:rPr>
              <w:t xml:space="preserve">References </w:t>
            </w:r>
            <w:r w:rsidRPr="0054060E">
              <w:rPr>
                <w:rFonts w:cs="Arial"/>
              </w:rPr>
              <w:t xml:space="preserve">tab page in the </w:t>
            </w:r>
            <w:r w:rsidRPr="0054060E">
              <w:rPr>
                <w:rFonts w:cs="Arial"/>
                <w:b/>
              </w:rPr>
              <w:t>Item details</w:t>
            </w:r>
            <w:r w:rsidRPr="0054060E">
              <w:rPr>
                <w:rFonts w:cs="Arial"/>
              </w:rPr>
              <w:t xml:space="preserve"> form)</w:t>
            </w:r>
            <w:r w:rsidR="002F656E">
              <w:rPr>
                <w:rFonts w:cs="Arial"/>
              </w:rPr>
              <w:t xml:space="preserve"> </w:t>
            </w:r>
          </w:p>
          <w:p w:rsidR="00062A85" w:rsidRPr="0054060E" w:rsidRDefault="002F656E" w:rsidP="00062A85">
            <w:pPr>
              <w:rPr>
                <w:rFonts w:cs="Arial"/>
              </w:rPr>
            </w:pPr>
            <w:r>
              <w:rPr>
                <w:lang w:eastAsia="en-US"/>
                <w14:ligatures w14:val="standard"/>
              </w:rPr>
              <w:drawing>
                <wp:inline distT="0" distB="0" distL="0" distR="0" wp14:anchorId="7EF230BF" wp14:editId="6AC848FF">
                  <wp:extent cx="1586115" cy="64046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5416" cy="656334"/>
                          </a:xfrm>
                          <a:prstGeom prst="rect">
                            <a:avLst/>
                          </a:prstGeom>
                        </pic:spPr>
                      </pic:pic>
                    </a:graphicData>
                  </a:graphic>
                </wp:inline>
              </w:drawing>
            </w:r>
          </w:p>
          <w:p w:rsidR="00062A85" w:rsidRPr="0054060E" w:rsidRDefault="002F656E" w:rsidP="00C64E44">
            <w:pPr>
              <w:rPr>
                <w:rFonts w:cs="Arial"/>
              </w:rPr>
            </w:pPr>
            <w:r>
              <w:rPr>
                <w:rFonts w:cs="Arial"/>
              </w:rPr>
              <w:t>Also select the Kit price setting, og how the pricing should happen.</w:t>
            </w:r>
          </w:p>
        </w:tc>
      </w:tr>
      <w:tr w:rsidR="00062A85" w:rsidRPr="0054060E" w:rsidTr="00C64E44">
        <w:tc>
          <w:tcPr>
            <w:tcW w:w="4560" w:type="dxa"/>
          </w:tcPr>
          <w:p w:rsidR="00062A85" w:rsidRPr="0054060E" w:rsidRDefault="00062A85" w:rsidP="00C64E44">
            <w:pPr>
              <w:rPr>
                <w:rFonts w:cs="Arial"/>
              </w:rPr>
            </w:pPr>
            <w:r w:rsidRPr="0054060E">
              <w:rPr>
                <w:rFonts w:cs="Arial"/>
              </w:rPr>
              <w:t>How do discounts work on kits?</w:t>
            </w:r>
          </w:p>
        </w:tc>
        <w:tc>
          <w:tcPr>
            <w:tcW w:w="5216" w:type="dxa"/>
          </w:tcPr>
          <w:p w:rsidR="00062A85" w:rsidRPr="0054060E" w:rsidRDefault="00062A85" w:rsidP="002F656E">
            <w:pPr>
              <w:rPr>
                <w:rFonts w:cs="Arial"/>
              </w:rPr>
            </w:pPr>
            <w:r w:rsidRPr="0054060E">
              <w:rPr>
                <w:rFonts w:cs="Arial"/>
              </w:rPr>
              <w:t xml:space="preserve">In AX you have 2 types of discounts. Discount amount and percent. </w:t>
            </w:r>
            <w:r w:rsidR="002F656E">
              <w:rPr>
                <w:rFonts w:cs="Arial"/>
              </w:rPr>
              <w:t>On Sum up kits, percent and d</w:t>
            </w:r>
            <w:r w:rsidRPr="0054060E">
              <w:rPr>
                <w:rFonts w:cs="Arial"/>
              </w:rPr>
              <w:t xml:space="preserve">iscount amounts need to be set on the separate kit lines, while </w:t>
            </w:r>
            <w:r w:rsidR="002F656E">
              <w:rPr>
                <w:rFonts w:cs="Arial"/>
              </w:rPr>
              <w:t xml:space="preserve">on “use kit prices”-kits the prices and discounts </w:t>
            </w:r>
            <w:r w:rsidRPr="0054060E">
              <w:rPr>
                <w:rFonts w:cs="Arial"/>
              </w:rPr>
              <w:t xml:space="preserve">can be set on the kit itself. </w:t>
            </w:r>
          </w:p>
        </w:tc>
      </w:tr>
      <w:tr w:rsidR="00062A85" w:rsidRPr="0054060E" w:rsidTr="00C64E44">
        <w:tc>
          <w:tcPr>
            <w:tcW w:w="4560" w:type="dxa"/>
          </w:tcPr>
          <w:p w:rsidR="00062A85" w:rsidRPr="0054060E" w:rsidRDefault="00062A85" w:rsidP="00C64E44">
            <w:pPr>
              <w:rPr>
                <w:rFonts w:cs="Arial"/>
              </w:rPr>
            </w:pPr>
            <w:r w:rsidRPr="0054060E">
              <w:rPr>
                <w:rFonts w:cs="Arial"/>
              </w:rPr>
              <w:t>How do taxes work with kits?</w:t>
            </w:r>
          </w:p>
        </w:tc>
        <w:tc>
          <w:tcPr>
            <w:tcW w:w="5216" w:type="dxa"/>
          </w:tcPr>
          <w:p w:rsidR="00062A85" w:rsidRPr="0054060E" w:rsidRDefault="00062A85" w:rsidP="002F656E">
            <w:pPr>
              <w:rPr>
                <w:rFonts w:cs="Arial"/>
              </w:rPr>
            </w:pPr>
            <w:r w:rsidRPr="0054060E">
              <w:rPr>
                <w:rFonts w:cs="Arial"/>
              </w:rPr>
              <w:t>Taxes are calculated on the kit lines</w:t>
            </w:r>
            <w:r w:rsidR="002F656E">
              <w:rPr>
                <w:rFonts w:cs="Arial"/>
              </w:rPr>
              <w:t xml:space="preserve"> in a SUM-UP kit</w:t>
            </w:r>
            <w:r w:rsidRPr="0054060E">
              <w:rPr>
                <w:rFonts w:cs="Arial"/>
              </w:rPr>
              <w:t>, and not on the kit itself. The taxes and VAT is therefore calculated like standard AX.</w:t>
            </w:r>
            <w:r w:rsidR="002F656E">
              <w:rPr>
                <w:rFonts w:cs="Arial"/>
              </w:rPr>
              <w:t xml:space="preserve">  “Use Kit prices”-kits will behave like any other item.</w:t>
            </w:r>
          </w:p>
        </w:tc>
      </w:tr>
      <w:tr w:rsidR="00062A85" w:rsidRPr="0054060E" w:rsidTr="00C64E44">
        <w:tc>
          <w:tcPr>
            <w:tcW w:w="4560" w:type="dxa"/>
          </w:tcPr>
          <w:p w:rsidR="00062A85" w:rsidRPr="0054060E" w:rsidRDefault="00062A85" w:rsidP="00C64E44">
            <w:pPr>
              <w:rPr>
                <w:rFonts w:cs="Arial"/>
              </w:rPr>
            </w:pPr>
            <w:r w:rsidRPr="0054060E">
              <w:rPr>
                <w:rFonts w:cs="Arial"/>
              </w:rPr>
              <w:t>I see on the confirmation and invoice that only the kit contains the sales value, and the lines are zero.</w:t>
            </w:r>
          </w:p>
        </w:tc>
        <w:tc>
          <w:tcPr>
            <w:tcW w:w="5216" w:type="dxa"/>
          </w:tcPr>
          <w:p w:rsidR="00062A85" w:rsidRPr="0054060E" w:rsidRDefault="00062A85" w:rsidP="00C64E44">
            <w:pPr>
              <w:rPr>
                <w:rFonts w:cs="Arial"/>
              </w:rPr>
            </w:pPr>
            <w:r w:rsidRPr="0054060E">
              <w:rPr>
                <w:rFonts w:cs="Arial"/>
              </w:rPr>
              <w:t>Yes. This is how kitting works. The sales value and prices are placed on the kits and not on the kit lines. This is also the perception of the customer when he receives the form letter.</w:t>
            </w:r>
          </w:p>
        </w:tc>
      </w:tr>
      <w:tr w:rsidR="00062A85" w:rsidRPr="0054060E" w:rsidTr="00C64E44">
        <w:tc>
          <w:tcPr>
            <w:tcW w:w="4560" w:type="dxa"/>
          </w:tcPr>
          <w:p w:rsidR="00062A85" w:rsidRPr="0054060E" w:rsidRDefault="00062A85" w:rsidP="00C64E44">
            <w:pPr>
              <w:rPr>
                <w:rFonts w:cs="Arial"/>
              </w:rPr>
            </w:pPr>
            <w:r w:rsidRPr="0054060E">
              <w:rPr>
                <w:rFonts w:cs="Arial"/>
              </w:rPr>
              <w:t>Can I manually add and remove kit lines?</w:t>
            </w:r>
          </w:p>
        </w:tc>
        <w:tc>
          <w:tcPr>
            <w:tcW w:w="5216" w:type="dxa"/>
          </w:tcPr>
          <w:p w:rsidR="00062A85" w:rsidRPr="0054060E" w:rsidRDefault="00062A85" w:rsidP="00062A85">
            <w:pPr>
              <w:rPr>
                <w:rFonts w:cs="Arial"/>
              </w:rPr>
            </w:pPr>
            <w:r w:rsidRPr="0054060E">
              <w:rPr>
                <w:rFonts w:cs="Arial"/>
              </w:rPr>
              <w:t xml:space="preserve">Kit lines </w:t>
            </w:r>
            <w:r w:rsidRPr="0054060E">
              <w:rPr>
                <w:rFonts w:cs="Arial"/>
                <w:b/>
              </w:rPr>
              <w:t>cannot</w:t>
            </w:r>
            <w:r w:rsidRPr="0054060E">
              <w:rPr>
                <w:rFonts w:cs="Arial"/>
              </w:rPr>
              <w:t xml:space="preserve"> be manually added, but they </w:t>
            </w:r>
            <w:r w:rsidRPr="0054060E">
              <w:rPr>
                <w:rFonts w:cs="Arial"/>
                <w:b/>
              </w:rPr>
              <w:t>can</w:t>
            </w:r>
            <w:r w:rsidRPr="0054060E">
              <w:rPr>
                <w:rFonts w:cs="Arial"/>
              </w:rPr>
              <w:t xml:space="preserve"> be manually removed The reason for this is that kitting is supported in a multilevel structure.</w:t>
            </w:r>
          </w:p>
        </w:tc>
      </w:tr>
      <w:tr w:rsidR="00062A85" w:rsidRPr="0054060E" w:rsidTr="00C64E44">
        <w:tc>
          <w:tcPr>
            <w:tcW w:w="4560" w:type="dxa"/>
          </w:tcPr>
          <w:p w:rsidR="00062A85" w:rsidRPr="0054060E" w:rsidRDefault="00062A85" w:rsidP="00C64E44">
            <w:pPr>
              <w:rPr>
                <w:rFonts w:cs="Arial"/>
              </w:rPr>
            </w:pPr>
            <w:r w:rsidRPr="0054060E">
              <w:rPr>
                <w:rFonts w:cs="Arial"/>
              </w:rPr>
              <w:lastRenderedPageBreak/>
              <w:t>How can I see the kit-lines on my sales order?</w:t>
            </w:r>
          </w:p>
        </w:tc>
        <w:tc>
          <w:tcPr>
            <w:tcW w:w="5216" w:type="dxa"/>
          </w:tcPr>
          <w:p w:rsidR="00062A85" w:rsidRPr="0054060E" w:rsidRDefault="00062A85" w:rsidP="002F656E">
            <w:pPr>
              <w:rPr>
                <w:rFonts w:cs="Arial"/>
              </w:rPr>
            </w:pPr>
            <w:r w:rsidRPr="0054060E">
              <w:rPr>
                <w:rFonts w:cs="Arial"/>
              </w:rPr>
              <w:t xml:space="preserve">You can see the kit lines by clicking on the button </w:t>
            </w:r>
            <w:r w:rsidRPr="0054060E">
              <w:rPr>
                <w:rFonts w:cs="Arial"/>
                <w:i/>
              </w:rPr>
              <w:t>Show/Hide kit lines</w:t>
            </w:r>
            <w:r w:rsidRPr="0054060E">
              <w:rPr>
                <w:rFonts w:cs="Arial"/>
              </w:rPr>
              <w:t xml:space="preserve"> on the sales ord</w:t>
            </w:r>
            <w:r w:rsidR="002F656E">
              <w:rPr>
                <w:rFonts w:cs="Arial"/>
              </w:rPr>
              <w:t xml:space="preserve">er form, or double click on the </w:t>
            </w:r>
            <w:r w:rsidR="002F656E">
              <w:rPr>
                <w:lang w:eastAsia="en-US"/>
                <w14:ligatures w14:val="standard"/>
              </w:rPr>
              <w:drawing>
                <wp:inline distT="0" distB="0" distL="0" distR="0" wp14:anchorId="4AFCEDD3" wp14:editId="3D9DAE2F">
                  <wp:extent cx="146260" cy="11700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4438" cy="123550"/>
                          </a:xfrm>
                          <a:prstGeom prst="rect">
                            <a:avLst/>
                          </a:prstGeom>
                        </pic:spPr>
                      </pic:pic>
                    </a:graphicData>
                  </a:graphic>
                </wp:inline>
              </w:drawing>
            </w:r>
            <w:r w:rsidRPr="0054060E">
              <w:rPr>
                <w:rFonts w:cs="Arial"/>
              </w:rPr>
              <w:t xml:space="preserve"> symbol on the lines</w:t>
            </w:r>
          </w:p>
        </w:tc>
      </w:tr>
      <w:tr w:rsidR="00062A85" w:rsidRPr="0054060E" w:rsidTr="00C64E44">
        <w:tc>
          <w:tcPr>
            <w:tcW w:w="4560" w:type="dxa"/>
          </w:tcPr>
          <w:p w:rsidR="00062A85" w:rsidRPr="0054060E" w:rsidRDefault="00062A85" w:rsidP="00C64E44">
            <w:pPr>
              <w:rPr>
                <w:rFonts w:cs="Arial"/>
              </w:rPr>
            </w:pPr>
            <w:r w:rsidRPr="0054060E">
              <w:rPr>
                <w:rFonts w:cs="Arial"/>
              </w:rPr>
              <w:t>How can I take out statistics on sale of a kit?</w:t>
            </w:r>
          </w:p>
        </w:tc>
        <w:tc>
          <w:tcPr>
            <w:tcW w:w="5216" w:type="dxa"/>
          </w:tcPr>
          <w:p w:rsidR="00062A85" w:rsidRPr="0054060E" w:rsidRDefault="00062A85" w:rsidP="00C64E44">
            <w:pPr>
              <w:rPr>
                <w:rFonts w:cs="Arial"/>
              </w:rPr>
            </w:pPr>
            <w:r w:rsidRPr="0054060E">
              <w:rPr>
                <w:rFonts w:cs="Arial"/>
              </w:rPr>
              <w:t xml:space="preserve">The customer invoice will contain the information required. Therefore use information from here when creating additional statistics/reporting. </w:t>
            </w:r>
          </w:p>
        </w:tc>
      </w:tr>
      <w:tr w:rsidR="00062A85" w:rsidRPr="0054060E" w:rsidTr="00C64E44">
        <w:tc>
          <w:tcPr>
            <w:tcW w:w="4560" w:type="dxa"/>
          </w:tcPr>
          <w:p w:rsidR="00062A85" w:rsidRPr="0054060E" w:rsidRDefault="00062A85" w:rsidP="00062A85">
            <w:pPr>
              <w:rPr>
                <w:rFonts w:cs="Arial"/>
              </w:rPr>
            </w:pPr>
            <w:r w:rsidRPr="0054060E">
              <w:rPr>
                <w:rFonts w:cs="Arial"/>
              </w:rPr>
              <w:t>I see I get a total available, picked, delivered and invoiced on kits.  How is this possible?</w:t>
            </w:r>
          </w:p>
        </w:tc>
        <w:tc>
          <w:tcPr>
            <w:tcW w:w="5216" w:type="dxa"/>
          </w:tcPr>
          <w:p w:rsidR="00062A85" w:rsidRPr="0054060E" w:rsidRDefault="00062A85" w:rsidP="00062A85">
            <w:pPr>
              <w:rPr>
                <w:rFonts w:cs="Arial"/>
              </w:rPr>
            </w:pPr>
            <w:r w:rsidRPr="0054060E">
              <w:rPr>
                <w:rFonts w:cs="Arial"/>
              </w:rPr>
              <w:t xml:space="preserve">The total available is calculated on the basis of the kitting lines. The most restricting kit line will decide the total available on the kit-header. </w:t>
            </w:r>
          </w:p>
        </w:tc>
      </w:tr>
      <w:tr w:rsidR="00062A85" w:rsidRPr="0054060E" w:rsidTr="00C64E44">
        <w:tc>
          <w:tcPr>
            <w:tcW w:w="4560" w:type="dxa"/>
          </w:tcPr>
          <w:p w:rsidR="00062A85" w:rsidRPr="0054060E" w:rsidRDefault="00062A85" w:rsidP="00C64E44">
            <w:pPr>
              <w:rPr>
                <w:rFonts w:cs="Arial"/>
              </w:rPr>
            </w:pPr>
            <w:r w:rsidRPr="0054060E">
              <w:rPr>
                <w:rFonts w:cs="Arial"/>
              </w:rPr>
              <w:t>Can I part deliver a kit?</w:t>
            </w:r>
          </w:p>
        </w:tc>
        <w:tc>
          <w:tcPr>
            <w:tcW w:w="5216" w:type="dxa"/>
          </w:tcPr>
          <w:p w:rsidR="00062A85" w:rsidRPr="0054060E" w:rsidRDefault="00062A85" w:rsidP="00062A85">
            <w:pPr>
              <w:rPr>
                <w:rFonts w:cs="Arial"/>
              </w:rPr>
            </w:pPr>
            <w:r w:rsidRPr="0054060E">
              <w:rPr>
                <w:rFonts w:cs="Arial"/>
              </w:rPr>
              <w:t xml:space="preserve">Yes, by using the deliver now column, and then starting the picking posting. But it is only possible to part deliver whole kits. You should not part deliver sub-items in the kit. </w:t>
            </w:r>
          </w:p>
        </w:tc>
      </w:tr>
      <w:tr w:rsidR="00062A85" w:rsidRPr="0054060E" w:rsidTr="00C64E44">
        <w:tc>
          <w:tcPr>
            <w:tcW w:w="4560" w:type="dxa"/>
          </w:tcPr>
          <w:p w:rsidR="00062A85" w:rsidRPr="0054060E" w:rsidRDefault="00062A85" w:rsidP="00C64E44">
            <w:pPr>
              <w:rPr>
                <w:rFonts w:cs="Arial"/>
              </w:rPr>
            </w:pPr>
            <w:r w:rsidRPr="0054060E">
              <w:rPr>
                <w:rFonts w:cs="Arial"/>
              </w:rPr>
              <w:t>How is returns and credit notes handled for kits ?</w:t>
            </w:r>
          </w:p>
        </w:tc>
        <w:tc>
          <w:tcPr>
            <w:tcW w:w="5216" w:type="dxa"/>
          </w:tcPr>
          <w:p w:rsidR="00062A85" w:rsidRPr="0054060E" w:rsidRDefault="00062A85" w:rsidP="00C64E44">
            <w:pPr>
              <w:rPr>
                <w:rFonts w:cs="Arial"/>
              </w:rPr>
            </w:pPr>
            <w:r w:rsidRPr="0054060E">
              <w:rPr>
                <w:rFonts w:cs="Arial"/>
              </w:rPr>
              <w:t>Since kits are items that do not have inventory transactions, all returns must be done on the kit-lines.  When creating a return on kitting items, it will only be the kit-lines you can take a return on.</w:t>
            </w:r>
          </w:p>
        </w:tc>
      </w:tr>
    </w:tbl>
    <w:p w:rsidR="00062A85" w:rsidRPr="0054060E" w:rsidRDefault="00062A85" w:rsidP="00062A85">
      <w:pPr>
        <w:rPr>
          <w:rFonts w:cs="Arial"/>
        </w:rPr>
      </w:pPr>
    </w:p>
    <w:p w:rsidR="006F487E" w:rsidRPr="0054060E" w:rsidRDefault="006F487E">
      <w:pPr>
        <w:spacing w:after="160" w:line="259" w:lineRule="auto"/>
        <w:rPr>
          <w:rFonts w:cs="Arial"/>
          <w:szCs w:val="18"/>
        </w:rPr>
      </w:pPr>
      <w:r w:rsidRPr="0054060E">
        <w:rPr>
          <w:rFonts w:cs="Arial"/>
          <w:szCs w:val="18"/>
        </w:rPr>
        <w:br w:type="page"/>
      </w:r>
    </w:p>
    <w:p w:rsidR="00062A85" w:rsidRPr="0054060E" w:rsidRDefault="006F487E" w:rsidP="006F487E">
      <w:pPr>
        <w:pStyle w:val="Heading1"/>
      </w:pPr>
      <w:bookmarkStart w:id="25" w:name="_Toc381600932"/>
      <w:r w:rsidRPr="0054060E">
        <w:lastRenderedPageBreak/>
        <w:t>Quick product seach and inquery</w:t>
      </w:r>
      <w:bookmarkEnd w:id="25"/>
    </w:p>
    <w:p w:rsidR="00A15729" w:rsidRPr="0054060E" w:rsidRDefault="006F487E" w:rsidP="00A15729">
      <w:pPr>
        <w:pStyle w:val="Columbuscopy"/>
      </w:pPr>
      <w:r w:rsidRPr="0054060E">
        <w:t>Included with the kitting solution, there are some extensions that makes it easier to find products and information.</w:t>
      </w:r>
    </w:p>
    <w:p w:rsidR="006F487E" w:rsidRPr="0054060E" w:rsidRDefault="006F487E" w:rsidP="006F487E">
      <w:pPr>
        <w:pStyle w:val="Heading2"/>
      </w:pPr>
      <w:bookmarkStart w:id="26" w:name="_Toc381600933"/>
      <w:r w:rsidRPr="0054060E">
        <w:t>Smart item lookup</w:t>
      </w:r>
      <w:bookmarkEnd w:id="26"/>
    </w:p>
    <w:p w:rsidR="006F487E" w:rsidRPr="0054060E" w:rsidRDefault="006F487E" w:rsidP="006F487E">
      <w:pPr>
        <w:pStyle w:val="Columbuscopy"/>
        <w:tabs>
          <w:tab w:val="left" w:pos="284"/>
        </w:tabs>
      </w:pPr>
      <w:r w:rsidRPr="0054060E">
        <w:t xml:space="preserve">I Dynamics AX 2012 and Microsoft SQL has very powerfull features for searching , and  the kitting solution is extended with a small generic tool for finding items and products. </w:t>
      </w:r>
    </w:p>
    <w:p w:rsidR="006F487E" w:rsidRPr="0054060E" w:rsidRDefault="006F487E" w:rsidP="006F487E">
      <w:pPr>
        <w:pStyle w:val="Columbuscopy"/>
        <w:tabs>
          <w:tab w:val="left" w:pos="284"/>
        </w:tabs>
      </w:pPr>
      <w:r w:rsidRPr="0054060E">
        <w:t>Suppose a user wishes to find an item, and it does not know its item number but knows few word of description and also has a small information about class, default supplier, location etc……</w:t>
      </w:r>
    </w:p>
    <w:p w:rsidR="006F487E" w:rsidRPr="0054060E" w:rsidRDefault="006F487E" w:rsidP="006F487E">
      <w:pPr>
        <w:pStyle w:val="Columbuscopy"/>
        <w:tabs>
          <w:tab w:val="left" w:pos="284"/>
        </w:tabs>
      </w:pPr>
      <w:r w:rsidRPr="0054060E">
        <w:t>He can enter this info and at very next moment he would see the list displaying all the items having the various values similar to information he just entered and then he can select the required item out of it easily.</w:t>
      </w:r>
    </w:p>
    <w:p w:rsidR="00A15729" w:rsidRPr="0054060E" w:rsidRDefault="006F487E" w:rsidP="006F487E">
      <w:pPr>
        <w:pStyle w:val="Columbuscopy"/>
        <w:tabs>
          <w:tab w:val="left" w:pos="284"/>
        </w:tabs>
      </w:pPr>
      <w:r w:rsidRPr="0054060E">
        <w:t>In standard AX 2012 the item lookup looks like this</w:t>
      </w:r>
      <w:r w:rsidRPr="0054060E">
        <w:rPr>
          <w:lang w:eastAsia="en-US"/>
          <w14:ligatures w14:val="standard"/>
        </w:rPr>
        <w:drawing>
          <wp:anchor distT="0" distB="0" distL="114300" distR="114300" simplePos="0" relativeHeight="251662336" behindDoc="0" locked="0" layoutInCell="1" allowOverlap="1" wp14:anchorId="1038CD0B" wp14:editId="6E1ED0BF">
            <wp:simplePos x="0" y="0"/>
            <wp:positionH relativeFrom="column">
              <wp:posOffset>0</wp:posOffset>
            </wp:positionH>
            <wp:positionV relativeFrom="line">
              <wp:posOffset>334645</wp:posOffset>
            </wp:positionV>
            <wp:extent cx="5759450" cy="4130675"/>
            <wp:effectExtent l="0" t="0" r="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130675"/>
                    </a:xfrm>
                    <a:prstGeom prst="rect">
                      <a:avLst/>
                    </a:prstGeom>
                  </pic:spPr>
                </pic:pic>
              </a:graphicData>
            </a:graphic>
            <wp14:sizeRelH relativeFrom="margin">
              <wp14:pctWidth>0</wp14:pctWidth>
            </wp14:sizeRelH>
            <wp14:sizeRelV relativeFrom="margin">
              <wp14:pctHeight>0</wp14:pctHeight>
            </wp14:sizeRelV>
          </wp:anchor>
        </w:drawing>
      </w:r>
      <w:r w:rsidRPr="0054060E">
        <w:t>:</w:t>
      </w:r>
    </w:p>
    <w:p w:rsidR="006F487E" w:rsidRPr="0054060E" w:rsidRDefault="006F487E" w:rsidP="006F487E">
      <w:pPr>
        <w:pStyle w:val="Columbuscopy"/>
        <w:tabs>
          <w:tab w:val="left" w:pos="284"/>
        </w:tabs>
      </w:pPr>
      <w:r w:rsidRPr="0054060E">
        <w:lastRenderedPageBreak/>
        <w:t xml:space="preserve">Since the lookup is attached to the itemId extended data types, this works everywhere you </w:t>
      </w:r>
      <w:r w:rsidRPr="0054060E">
        <w:rPr>
          <w:lang w:eastAsia="en-US"/>
          <w14:ligatures w14:val="standard"/>
        </w:rPr>
        <w:drawing>
          <wp:anchor distT="0" distB="0" distL="114300" distR="114300" simplePos="0" relativeHeight="251664384" behindDoc="1" locked="0" layoutInCell="1" allowOverlap="1" wp14:anchorId="50CD6413" wp14:editId="72850624">
            <wp:simplePos x="0" y="0"/>
            <wp:positionH relativeFrom="column">
              <wp:posOffset>165735</wp:posOffset>
            </wp:positionH>
            <wp:positionV relativeFrom="line">
              <wp:posOffset>360680</wp:posOffset>
            </wp:positionV>
            <wp:extent cx="4174490" cy="5160645"/>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4490" cy="5160645"/>
                    </a:xfrm>
                    <a:prstGeom prst="rect">
                      <a:avLst/>
                    </a:prstGeom>
                  </pic:spPr>
                </pic:pic>
              </a:graphicData>
            </a:graphic>
            <wp14:sizeRelH relativeFrom="margin">
              <wp14:pctWidth>0</wp14:pctWidth>
            </wp14:sizeRelH>
            <wp14:sizeRelV relativeFrom="margin">
              <wp14:pctHeight>0</wp14:pctHeight>
            </wp14:sizeRelV>
          </wp:anchor>
        </w:drawing>
      </w:r>
      <w:r w:rsidRPr="0054060E">
        <w:t>have items.</w:t>
      </w:r>
    </w:p>
    <w:p w:rsidR="006F487E" w:rsidRPr="0054060E" w:rsidRDefault="006F487E" w:rsidP="006F487E">
      <w:pPr>
        <w:pStyle w:val="Columbuscopy"/>
        <w:tabs>
          <w:tab w:val="left" w:pos="284"/>
        </w:tabs>
      </w:pPr>
      <w:r w:rsidRPr="0054060E">
        <w:t>The lookup is a fast tab, where the upper grid shows the query results, and the lower grid shows search parametes.</w:t>
      </w:r>
    </w:p>
    <w:p w:rsidR="006F487E" w:rsidRPr="0054060E" w:rsidRDefault="006F487E" w:rsidP="006F487E">
      <w:pPr>
        <w:pStyle w:val="Columbuscopy"/>
        <w:tabs>
          <w:tab w:val="left" w:pos="284"/>
        </w:tabs>
      </w:pPr>
      <w:r w:rsidRPr="0054060E">
        <w:t>If “on hand” is checked it will also show current onhand values fetched from a database view.  So you can sort and filter on the onhand values.</w:t>
      </w:r>
    </w:p>
    <w:p w:rsidR="006F487E" w:rsidRPr="0054060E" w:rsidRDefault="006F487E">
      <w:pPr>
        <w:spacing w:after="160" w:line="259" w:lineRule="auto"/>
        <w:rPr>
          <w:rFonts w:cs="Arial"/>
        </w:rPr>
      </w:pPr>
      <w:r w:rsidRPr="0054060E">
        <w:rPr>
          <w:rFonts w:cs="Arial"/>
        </w:rPr>
        <w:br w:type="page"/>
      </w:r>
    </w:p>
    <w:p w:rsidR="006F487E" w:rsidRPr="0054060E" w:rsidRDefault="006F487E" w:rsidP="006F487E">
      <w:pPr>
        <w:pStyle w:val="Columbuscopy"/>
        <w:tabs>
          <w:tab w:val="left" w:pos="284"/>
        </w:tabs>
      </w:pPr>
      <w:r w:rsidRPr="0054060E">
        <w:lastRenderedPageBreak/>
        <w:t xml:space="preserve">In the lookup form the user can fill inn filter criteria, like item name, colors, barcode, </w:t>
      </w:r>
      <w:r w:rsidRPr="0054060E">
        <w:rPr>
          <w:lang w:eastAsia="en-US"/>
          <w14:ligatures w14:val="standard"/>
        </w:rPr>
        <w:drawing>
          <wp:anchor distT="0" distB="0" distL="114300" distR="114300" simplePos="0" relativeHeight="251666432" behindDoc="0" locked="0" layoutInCell="1" allowOverlap="1" wp14:anchorId="33368D6E" wp14:editId="4EDC85A8">
            <wp:simplePos x="0" y="0"/>
            <wp:positionH relativeFrom="margin">
              <wp:align>left</wp:align>
            </wp:positionH>
            <wp:positionV relativeFrom="line">
              <wp:posOffset>299720</wp:posOffset>
            </wp:positionV>
            <wp:extent cx="2858770" cy="278892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8770" cy="2788920"/>
                    </a:xfrm>
                    <a:prstGeom prst="rect">
                      <a:avLst/>
                    </a:prstGeom>
                  </pic:spPr>
                </pic:pic>
              </a:graphicData>
            </a:graphic>
            <wp14:sizeRelH relativeFrom="margin">
              <wp14:pctWidth>0</wp14:pctWidth>
            </wp14:sizeRelH>
            <wp14:sizeRelV relativeFrom="margin">
              <wp14:pctHeight>0</wp14:pctHeight>
            </wp14:sizeRelV>
          </wp:anchor>
        </w:drawing>
      </w:r>
      <w:r w:rsidRPr="0054060E">
        <w:t>vendors/groups etc.  The lookup can even use the product categories like this :</w:t>
      </w:r>
    </w:p>
    <w:p w:rsidR="006F487E" w:rsidRPr="0054060E" w:rsidRDefault="006F487E" w:rsidP="006F487E">
      <w:pPr>
        <w:pStyle w:val="Columbuscopy"/>
        <w:tabs>
          <w:tab w:val="left" w:pos="284"/>
        </w:tabs>
        <w:rPr>
          <w:color w:val="333333"/>
          <w:lang w:val="en"/>
        </w:rPr>
      </w:pPr>
    </w:p>
    <w:p w:rsidR="006F487E" w:rsidRPr="0054060E" w:rsidRDefault="006F487E" w:rsidP="006F487E">
      <w:pPr>
        <w:pStyle w:val="Columbuscopy"/>
        <w:tabs>
          <w:tab w:val="left" w:pos="284"/>
        </w:tabs>
        <w:rPr>
          <w:color w:val="333333"/>
          <w:lang w:val="en"/>
        </w:rPr>
      </w:pPr>
      <w:r w:rsidRPr="0054060E">
        <w:rPr>
          <w:color w:val="333333"/>
          <w:lang w:val="en"/>
        </w:rPr>
        <w:t>All filters work “side-by-side” and together.  So I can ask for products like “</w:t>
      </w:r>
      <w:r w:rsidRPr="0054060E">
        <w:rPr>
          <w:rStyle w:val="Strong"/>
          <w:i/>
          <w:iCs/>
          <w:color w:val="333333"/>
          <w:lang w:val="en"/>
        </w:rPr>
        <w:t>Find a green phone we have on stock at warehouse 22</w:t>
      </w:r>
      <w:r w:rsidRPr="0054060E">
        <w:rPr>
          <w:color w:val="333333"/>
          <w:lang w:val="en"/>
        </w:rPr>
        <w:t>”.</w:t>
      </w:r>
    </w:p>
    <w:p w:rsidR="006F487E" w:rsidRPr="0054060E" w:rsidRDefault="006F487E" w:rsidP="006F487E">
      <w:pPr>
        <w:pStyle w:val="Columbuscopy"/>
        <w:tabs>
          <w:tab w:val="left" w:pos="284"/>
        </w:tabs>
        <w:rPr>
          <w:color w:val="333333"/>
          <w:lang w:val="en"/>
        </w:rPr>
      </w:pPr>
      <w:r w:rsidRPr="0054060E">
        <w:rPr>
          <w:color w:val="333333"/>
          <w:lang w:val="en"/>
        </w:rPr>
        <w:t>So to accomplish this, a lot ot outerjoins has been implemented, that is dynamically filtering the lookup.  Changing a parameter, and the result grid also changes.</w:t>
      </w:r>
    </w:p>
    <w:p w:rsidR="006F487E" w:rsidRPr="0054060E" w:rsidRDefault="006F487E">
      <w:pPr>
        <w:spacing w:after="160" w:line="259" w:lineRule="auto"/>
        <w:rPr>
          <w:rFonts w:cs="Arial"/>
          <w:color w:val="333333"/>
          <w:lang w:val="en"/>
        </w:rPr>
      </w:pPr>
      <w:r w:rsidRPr="0054060E">
        <w:rPr>
          <w:rFonts w:cs="Arial"/>
          <w:color w:val="333333"/>
          <w:lang w:val="en"/>
        </w:rPr>
        <w:br w:type="page"/>
      </w:r>
    </w:p>
    <w:p w:rsidR="006F487E" w:rsidRPr="0054060E" w:rsidRDefault="006F487E" w:rsidP="006F487E">
      <w:pPr>
        <w:pStyle w:val="Heading2"/>
      </w:pPr>
      <w:bookmarkStart w:id="27" w:name="_Toc381600934"/>
      <w:r w:rsidRPr="0054060E">
        <w:lastRenderedPageBreak/>
        <w:t>Product inquery</w:t>
      </w:r>
      <w:bookmarkEnd w:id="27"/>
    </w:p>
    <w:p w:rsidR="006F487E" w:rsidRPr="0054060E" w:rsidRDefault="006F487E" w:rsidP="006F487E">
      <w:pPr>
        <w:pStyle w:val="Columbuscopy"/>
      </w:pPr>
      <w:r w:rsidRPr="0054060E">
        <w:t>Product inquery is all about combining commercial information into a single easy to use screen.</w:t>
      </w:r>
    </w:p>
    <w:p w:rsidR="006F487E" w:rsidRPr="0054060E" w:rsidRDefault="006F487E" w:rsidP="006F487E">
      <w:pPr>
        <w:pStyle w:val="Columbuscopy"/>
      </w:pPr>
      <w:r w:rsidRPr="0054060E">
        <w:t>It all starts with the following screen:</w:t>
      </w:r>
      <w:r w:rsidR="002F656E" w:rsidRPr="002F656E">
        <w:rPr>
          <w:lang w:eastAsia="nb-NO"/>
          <w14:ligatures w14:val="standard"/>
        </w:rPr>
        <w:t xml:space="preserve"> </w:t>
      </w:r>
      <w:r w:rsidR="00827FE1">
        <w:rPr>
          <w:lang w:eastAsia="en-US"/>
          <w14:ligatures w14:val="standard"/>
        </w:rPr>
        <w:drawing>
          <wp:inline distT="0" distB="0" distL="0" distR="0" wp14:anchorId="3FCA5DD8" wp14:editId="5050B7BF">
            <wp:extent cx="4667043" cy="266952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4779" cy="2673953"/>
                    </a:xfrm>
                    <a:prstGeom prst="rect">
                      <a:avLst/>
                    </a:prstGeom>
                  </pic:spPr>
                </pic:pic>
              </a:graphicData>
            </a:graphic>
          </wp:inline>
        </w:drawing>
      </w:r>
    </w:p>
    <w:p w:rsidR="006F487E" w:rsidRPr="0054060E" w:rsidRDefault="006F487E" w:rsidP="006F487E">
      <w:pPr>
        <w:pStyle w:val="Columbuscopy"/>
        <w:tabs>
          <w:tab w:val="left" w:pos="284"/>
        </w:tabs>
      </w:pPr>
      <w:r w:rsidRPr="0054060E">
        <w:t>The user may type inn a item number, and the user will get some key information, like name description etc. But also some information like on-hand, vendor, external item ID, most common locations and picture.</w:t>
      </w:r>
      <w:r w:rsidR="002F656E" w:rsidRPr="002F656E">
        <w:rPr>
          <w:lang w:eastAsia="nb-NO"/>
          <w14:ligatures w14:val="standard"/>
        </w:rPr>
        <w:t xml:space="preserve"> </w:t>
      </w:r>
      <w:r w:rsidR="002F656E">
        <w:rPr>
          <w:lang w:eastAsia="en-US"/>
          <w14:ligatures w14:val="standard"/>
        </w:rPr>
        <w:drawing>
          <wp:inline distT="0" distB="0" distL="0" distR="0" wp14:anchorId="29F80478" wp14:editId="2AD02D30">
            <wp:extent cx="5759450" cy="821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821055"/>
                    </a:xfrm>
                    <a:prstGeom prst="rect">
                      <a:avLst/>
                    </a:prstGeom>
                  </pic:spPr>
                </pic:pic>
              </a:graphicData>
            </a:graphic>
          </wp:inline>
        </w:drawing>
      </w:r>
    </w:p>
    <w:p w:rsidR="000703E9" w:rsidRPr="0054060E" w:rsidRDefault="000703E9" w:rsidP="006F487E">
      <w:pPr>
        <w:pStyle w:val="Columbuscopy"/>
        <w:tabs>
          <w:tab w:val="left" w:pos="284"/>
        </w:tabs>
      </w:pPr>
    </w:p>
    <w:p w:rsidR="002F656E" w:rsidRDefault="006F487E" w:rsidP="006F487E">
      <w:pPr>
        <w:pStyle w:val="Columbuscopy"/>
        <w:tabs>
          <w:tab w:val="left" w:pos="284"/>
        </w:tabs>
      </w:pPr>
      <w:r w:rsidRPr="0054060E">
        <w:t xml:space="preserve">The first screens will show information like current prices with/without VAT and campain </w:t>
      </w:r>
      <w:r w:rsidR="000703E9" w:rsidRPr="0054060E">
        <w:t>prices.</w:t>
      </w:r>
    </w:p>
    <w:p w:rsidR="006F487E" w:rsidRPr="0054060E" w:rsidRDefault="002F656E" w:rsidP="006F487E">
      <w:pPr>
        <w:pStyle w:val="Columbuscopy"/>
        <w:tabs>
          <w:tab w:val="left" w:pos="284"/>
        </w:tabs>
      </w:pPr>
      <w:r w:rsidRPr="002F656E">
        <w:rPr>
          <w:lang w:eastAsia="nb-NO"/>
          <w14:ligatures w14:val="standard"/>
        </w:rPr>
        <w:t xml:space="preserve"> </w:t>
      </w:r>
      <w:r>
        <w:rPr>
          <w:lang w:eastAsia="en-US"/>
          <w14:ligatures w14:val="standard"/>
        </w:rPr>
        <w:drawing>
          <wp:inline distT="0" distB="0" distL="0" distR="0" wp14:anchorId="1BC2FB4E" wp14:editId="222FA565">
            <wp:extent cx="3438525" cy="1238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8525" cy="1238250"/>
                    </a:xfrm>
                    <a:prstGeom prst="rect">
                      <a:avLst/>
                    </a:prstGeom>
                  </pic:spPr>
                </pic:pic>
              </a:graphicData>
            </a:graphic>
          </wp:inline>
        </w:drawing>
      </w:r>
    </w:p>
    <w:p w:rsidR="000703E9" w:rsidRPr="0054060E" w:rsidRDefault="000703E9" w:rsidP="006F487E">
      <w:pPr>
        <w:pStyle w:val="Columbuscopy"/>
        <w:tabs>
          <w:tab w:val="left" w:pos="284"/>
        </w:tabs>
      </w:pPr>
    </w:p>
    <w:p w:rsidR="000703E9" w:rsidRPr="0054060E" w:rsidRDefault="000703E9" w:rsidP="006F487E">
      <w:pPr>
        <w:pStyle w:val="Columbuscopy"/>
        <w:tabs>
          <w:tab w:val="left" w:pos="284"/>
        </w:tabs>
      </w:pPr>
      <w:r w:rsidRPr="0054060E">
        <w:rPr>
          <w:lang w:eastAsia="en-US"/>
          <w14:ligatures w14:val="standard"/>
        </w:rPr>
        <w:lastRenderedPageBreak/>
        <w:drawing>
          <wp:anchor distT="0" distB="0" distL="114300" distR="114300" simplePos="0" relativeHeight="251672576" behindDoc="0" locked="0" layoutInCell="1" allowOverlap="1" wp14:anchorId="15041175" wp14:editId="581E7E55">
            <wp:simplePos x="0" y="0"/>
            <wp:positionH relativeFrom="margin">
              <wp:align>left</wp:align>
            </wp:positionH>
            <wp:positionV relativeFrom="line">
              <wp:posOffset>260985</wp:posOffset>
            </wp:positionV>
            <wp:extent cx="3267075" cy="714375"/>
            <wp:effectExtent l="0" t="0" r="9525"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7075" cy="714375"/>
                    </a:xfrm>
                    <a:prstGeom prst="rect">
                      <a:avLst/>
                    </a:prstGeom>
                  </pic:spPr>
                </pic:pic>
              </a:graphicData>
            </a:graphic>
          </wp:anchor>
        </w:drawing>
      </w:r>
      <w:r w:rsidRPr="0054060E">
        <w:t>Also any supplementary items is fetched:</w:t>
      </w:r>
      <w:r w:rsidRPr="0054060E">
        <w:br/>
      </w:r>
    </w:p>
    <w:p w:rsidR="000703E9" w:rsidRPr="0054060E" w:rsidRDefault="002F656E" w:rsidP="002F656E">
      <w:pPr>
        <w:pStyle w:val="Columbuscopy"/>
        <w:tabs>
          <w:tab w:val="left" w:pos="284"/>
        </w:tabs>
      </w:pPr>
      <w:r>
        <w:t>T</w:t>
      </w:r>
      <w:r w:rsidR="006F487E" w:rsidRPr="0054060E">
        <w:t xml:space="preserve">he next field is </w:t>
      </w:r>
      <w:r w:rsidR="000703E9" w:rsidRPr="0054060E">
        <w:t>the</w:t>
      </w:r>
      <w:r>
        <w:t xml:space="preserve"> contribution margin in percent and</w:t>
      </w:r>
      <w:r w:rsidR="000703E9" w:rsidRPr="0054060E">
        <w:t xml:space="preserve"> </w:t>
      </w:r>
      <w:r>
        <w:t>cost</w:t>
      </w:r>
      <w:r w:rsidR="000703E9" w:rsidRPr="0054060E">
        <w:t xml:space="preserve"> price, date and price unit:</w:t>
      </w:r>
    </w:p>
    <w:p w:rsidR="000703E9" w:rsidRPr="0054060E" w:rsidRDefault="002F656E" w:rsidP="006F487E">
      <w:pPr>
        <w:pStyle w:val="Columbuscopy"/>
        <w:tabs>
          <w:tab w:val="left" w:pos="284"/>
        </w:tabs>
      </w:pPr>
      <w:r>
        <w:rPr>
          <w:lang w:eastAsia="en-US"/>
          <w14:ligatures w14:val="standard"/>
        </w:rPr>
        <w:drawing>
          <wp:inline distT="0" distB="0" distL="0" distR="0" wp14:anchorId="5FC02BAC" wp14:editId="49F8D9FF">
            <wp:extent cx="3838575" cy="476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575" cy="476250"/>
                    </a:xfrm>
                    <a:prstGeom prst="rect">
                      <a:avLst/>
                    </a:prstGeom>
                  </pic:spPr>
                </pic:pic>
              </a:graphicData>
            </a:graphic>
          </wp:inline>
        </w:drawing>
      </w:r>
    </w:p>
    <w:p w:rsidR="002F656E" w:rsidRPr="00153A28" w:rsidRDefault="000703E9" w:rsidP="006F487E">
      <w:pPr>
        <w:pStyle w:val="Columbuscopy"/>
        <w:tabs>
          <w:tab w:val="left" w:pos="284"/>
        </w:tabs>
        <w:rPr>
          <w:lang w:eastAsia="nb-NO"/>
          <w14:ligatures w14:val="standard"/>
        </w:rPr>
      </w:pPr>
      <w:r w:rsidRPr="0054060E">
        <w:t>In the “customer section”, it is possible to select a spesific customer, to see the actual prices, and also to see the prices based on a defined quantity.  The algorithms here is exactly the same as</w:t>
      </w:r>
      <w:r w:rsidR="00B44F42">
        <w:t xml:space="preserve"> </w:t>
      </w:r>
      <w:r w:rsidRPr="0054060E">
        <w:t>keying in this in a sales order, but this is easier to use.</w:t>
      </w:r>
      <w:r w:rsidR="002F656E" w:rsidRPr="002F656E">
        <w:rPr>
          <w:lang w:eastAsia="nb-NO"/>
          <w14:ligatures w14:val="standard"/>
        </w:rPr>
        <w:t xml:space="preserve"> </w:t>
      </w:r>
    </w:p>
    <w:p w:rsidR="000703E9" w:rsidRPr="0054060E" w:rsidRDefault="00827FE1" w:rsidP="006F487E">
      <w:pPr>
        <w:pStyle w:val="Columbuscopy"/>
        <w:tabs>
          <w:tab w:val="left" w:pos="284"/>
        </w:tabs>
      </w:pPr>
      <w:r>
        <w:rPr>
          <w:lang w:eastAsia="en-US"/>
          <w14:ligatures w14:val="standard"/>
        </w:rPr>
        <w:drawing>
          <wp:inline distT="0" distB="0" distL="0" distR="0" wp14:anchorId="3FD839A4" wp14:editId="6D4FCD7A">
            <wp:extent cx="2143225" cy="15082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5837" cy="1517168"/>
                    </a:xfrm>
                    <a:prstGeom prst="rect">
                      <a:avLst/>
                    </a:prstGeom>
                  </pic:spPr>
                </pic:pic>
              </a:graphicData>
            </a:graphic>
          </wp:inline>
        </w:drawing>
      </w:r>
    </w:p>
    <w:p w:rsidR="000703E9" w:rsidRPr="0054060E" w:rsidRDefault="000703E9" w:rsidP="006F487E">
      <w:pPr>
        <w:pStyle w:val="Columbuscopy"/>
        <w:tabs>
          <w:tab w:val="left" w:pos="284"/>
        </w:tabs>
      </w:pPr>
      <w:r w:rsidRPr="0054060E">
        <w:t>The two columns are then showing prices per unit and also based on the total quantity.</w:t>
      </w:r>
    </w:p>
    <w:p w:rsidR="000703E9" w:rsidRPr="0054060E" w:rsidRDefault="000703E9" w:rsidP="000703E9">
      <w:pPr>
        <w:pStyle w:val="Columbuscopy"/>
        <w:tabs>
          <w:tab w:val="left" w:pos="284"/>
        </w:tabs>
      </w:pPr>
      <w:r w:rsidRPr="0054060E">
        <w:t>In the tab “purchase prices” the user can see current valid purchase prices. Prices that are not valid</w:t>
      </w:r>
      <w:r w:rsidRPr="0054060E">
        <w:rPr>
          <w:lang w:eastAsia="nb-NO"/>
          <w14:ligatures w14:val="standard"/>
        </w:rPr>
        <w:t xml:space="preserve"> </w:t>
      </w:r>
      <w:r w:rsidRPr="0054060E">
        <w:t xml:space="preserve"> is not shown.</w:t>
      </w:r>
      <w:r w:rsidRPr="0054060E">
        <w:rPr>
          <w:lang w:eastAsia="nb-NO"/>
          <w14:ligatures w14:val="standard"/>
        </w:rPr>
        <w:t xml:space="preserve"> </w:t>
      </w:r>
      <w:r w:rsidR="002F656E">
        <w:rPr>
          <w:lang w:eastAsia="en-US"/>
          <w14:ligatures w14:val="standard"/>
        </w:rPr>
        <w:drawing>
          <wp:inline distT="0" distB="0" distL="0" distR="0" wp14:anchorId="7E11A3AA" wp14:editId="58F9F5A8">
            <wp:extent cx="5759450" cy="636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636270"/>
                    </a:xfrm>
                    <a:prstGeom prst="rect">
                      <a:avLst/>
                    </a:prstGeom>
                  </pic:spPr>
                </pic:pic>
              </a:graphicData>
            </a:graphic>
          </wp:inline>
        </w:drawing>
      </w:r>
    </w:p>
    <w:p w:rsidR="000703E9" w:rsidRPr="0054060E" w:rsidRDefault="000703E9" w:rsidP="000703E9">
      <w:pPr>
        <w:pStyle w:val="Columbuscopy"/>
        <w:tabs>
          <w:tab w:val="left" w:pos="284"/>
        </w:tabs>
      </w:pPr>
      <w:r w:rsidRPr="0054060E">
        <w:t xml:space="preserve">On the tab purchase lines we see </w:t>
      </w:r>
      <w:r w:rsidR="00D750C6" w:rsidRPr="0054060E">
        <w:t>only</w:t>
      </w:r>
      <w:r w:rsidRPr="0054060E">
        <w:t xml:space="preserve"> the </w:t>
      </w:r>
      <w:r w:rsidRPr="0054060E">
        <w:rPr>
          <w:b/>
        </w:rPr>
        <w:t>open</w:t>
      </w:r>
      <w:r w:rsidRPr="0054060E">
        <w:t xml:space="preserve"> purchase lines, marking, and confirmed delivery dates.</w:t>
      </w:r>
      <w:r w:rsidR="00D750C6" w:rsidRPr="0054060E">
        <w:t xml:space="preserve"> Also see if any of the lines has been registered already.</w:t>
      </w:r>
    </w:p>
    <w:p w:rsidR="00D750C6" w:rsidRPr="0054060E" w:rsidRDefault="00C802A2" w:rsidP="000703E9">
      <w:pPr>
        <w:pStyle w:val="Columbuscopy"/>
        <w:tabs>
          <w:tab w:val="left" w:pos="284"/>
        </w:tabs>
      </w:pPr>
      <w:r>
        <w:rPr>
          <w:lang w:eastAsia="en-US"/>
          <w14:ligatures w14:val="standard"/>
        </w:rPr>
        <w:drawing>
          <wp:inline distT="0" distB="0" distL="0" distR="0" wp14:anchorId="52349B79" wp14:editId="1D8DD66F">
            <wp:extent cx="5759450" cy="923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923925"/>
                    </a:xfrm>
                    <a:prstGeom prst="rect">
                      <a:avLst/>
                    </a:prstGeom>
                  </pic:spPr>
                </pic:pic>
              </a:graphicData>
            </a:graphic>
          </wp:inline>
        </w:drawing>
      </w:r>
    </w:p>
    <w:p w:rsidR="000703E9" w:rsidRPr="0054060E" w:rsidRDefault="000703E9" w:rsidP="000703E9">
      <w:pPr>
        <w:pStyle w:val="Columbuscopy"/>
        <w:tabs>
          <w:tab w:val="left" w:pos="284"/>
        </w:tabs>
      </w:pPr>
      <w:r w:rsidRPr="0054060E">
        <w:lastRenderedPageBreak/>
        <w:t xml:space="preserve">The Sales lines shows </w:t>
      </w:r>
      <w:r w:rsidRPr="0054060E">
        <w:rPr>
          <w:b/>
        </w:rPr>
        <w:t>open</w:t>
      </w:r>
      <w:r w:rsidR="00827FE1">
        <w:t xml:space="preserve"> sales lines. </w:t>
      </w:r>
      <w:r w:rsidRPr="0054060E">
        <w:t>The inventory transactions, shows ONLY transactions that has affected the physical on hand. Meaning Sold, deduced, picked, purchased, received and registered transactions</w:t>
      </w:r>
      <w:r w:rsidR="00D750C6" w:rsidRPr="0054060E">
        <w:t xml:space="preserve"> for the current warehouse</w:t>
      </w:r>
    </w:p>
    <w:p w:rsidR="000703E9" w:rsidRPr="0054060E" w:rsidRDefault="000703E9" w:rsidP="000703E9">
      <w:pPr>
        <w:pStyle w:val="Columbuscopy"/>
        <w:tabs>
          <w:tab w:val="left" w:pos="284"/>
        </w:tabs>
      </w:pPr>
      <w:r w:rsidRPr="0054060E">
        <w:t>Customer invoice lines, will show all commercial transactions, relate</w:t>
      </w:r>
      <w:r w:rsidR="00D750C6" w:rsidRPr="0054060E">
        <w:t>d to the item.  The user can also quicly see previouse dicounts given</w:t>
      </w:r>
      <w:r w:rsidRPr="0054060E">
        <w:t>:</w:t>
      </w:r>
      <w:r w:rsidR="00C802A2" w:rsidRPr="00C802A2">
        <w:rPr>
          <w:lang w:eastAsia="nb-NO"/>
          <w14:ligatures w14:val="standard"/>
        </w:rPr>
        <w:t xml:space="preserve"> </w:t>
      </w:r>
      <w:r w:rsidR="00C802A2">
        <w:rPr>
          <w:lang w:eastAsia="en-US"/>
          <w14:ligatures w14:val="standard"/>
        </w:rPr>
        <w:drawing>
          <wp:inline distT="0" distB="0" distL="0" distR="0" wp14:anchorId="33CC6474" wp14:editId="357520FE">
            <wp:extent cx="5759450" cy="1108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108710"/>
                    </a:xfrm>
                    <a:prstGeom prst="rect">
                      <a:avLst/>
                    </a:prstGeom>
                  </pic:spPr>
                </pic:pic>
              </a:graphicData>
            </a:graphic>
          </wp:inline>
        </w:drawing>
      </w:r>
    </w:p>
    <w:p w:rsidR="000703E9" w:rsidRPr="0054060E" w:rsidRDefault="000703E9" w:rsidP="000703E9">
      <w:pPr>
        <w:pStyle w:val="Columbuscopy"/>
        <w:tabs>
          <w:tab w:val="left" w:pos="284"/>
        </w:tabs>
      </w:pPr>
      <w:r w:rsidRPr="0054060E">
        <w:t>The Posted vendor invoice lines, shows the following:</w:t>
      </w:r>
      <w:r w:rsidR="00D750C6" w:rsidRPr="0054060E">
        <w:rPr>
          <w:lang w:eastAsia="nb-NO"/>
          <w14:ligatures w14:val="standard"/>
        </w:rPr>
        <w:t xml:space="preserve"> </w:t>
      </w:r>
      <w:r w:rsidR="00C802A2">
        <w:rPr>
          <w:lang w:eastAsia="en-US"/>
          <w14:ligatures w14:val="standard"/>
        </w:rPr>
        <w:drawing>
          <wp:inline distT="0" distB="0" distL="0" distR="0" wp14:anchorId="535A3828" wp14:editId="2B757C2B">
            <wp:extent cx="5759450" cy="7766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776605"/>
                    </a:xfrm>
                    <a:prstGeom prst="rect">
                      <a:avLst/>
                    </a:prstGeom>
                  </pic:spPr>
                </pic:pic>
              </a:graphicData>
            </a:graphic>
          </wp:inline>
        </w:drawing>
      </w:r>
    </w:p>
    <w:p w:rsidR="000703E9" w:rsidRPr="00153A28" w:rsidRDefault="000703E9" w:rsidP="000703E9">
      <w:pPr>
        <w:pStyle w:val="Columbuscopy"/>
        <w:tabs>
          <w:tab w:val="left" w:pos="284"/>
        </w:tabs>
        <w:rPr>
          <w:lang w:eastAsia="nb-NO"/>
          <w14:ligatures w14:val="standard"/>
        </w:rPr>
      </w:pPr>
      <w:r w:rsidRPr="0054060E">
        <w:t>The statistics, will show statistics per month:</w:t>
      </w:r>
      <w:r w:rsidR="00D750C6" w:rsidRPr="0054060E">
        <w:rPr>
          <w:lang w:eastAsia="nb-NO"/>
          <w14:ligatures w14:val="standard"/>
        </w:rPr>
        <w:t xml:space="preserve"> </w:t>
      </w:r>
    </w:p>
    <w:p w:rsidR="00C802A2" w:rsidRPr="0054060E" w:rsidRDefault="00C802A2" w:rsidP="000703E9">
      <w:pPr>
        <w:pStyle w:val="Columbuscopy"/>
        <w:tabs>
          <w:tab w:val="left" w:pos="284"/>
        </w:tabs>
      </w:pPr>
      <w:r>
        <w:rPr>
          <w:lang w:eastAsia="en-US"/>
          <w14:ligatures w14:val="standard"/>
        </w:rPr>
        <w:drawing>
          <wp:inline distT="0" distB="0" distL="0" distR="0" wp14:anchorId="60FD819D" wp14:editId="2F3423E4">
            <wp:extent cx="5759450" cy="9505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950595"/>
                    </a:xfrm>
                    <a:prstGeom prst="rect">
                      <a:avLst/>
                    </a:prstGeom>
                  </pic:spPr>
                </pic:pic>
              </a:graphicData>
            </a:graphic>
          </wp:inline>
        </w:drawing>
      </w:r>
    </w:p>
    <w:p w:rsidR="000703E9" w:rsidRPr="0054060E" w:rsidRDefault="000703E9" w:rsidP="000703E9">
      <w:pPr>
        <w:pStyle w:val="Columbuscopy"/>
        <w:tabs>
          <w:tab w:val="left" w:pos="284"/>
        </w:tabs>
      </w:pPr>
      <w:r w:rsidRPr="0054060E">
        <w:t xml:space="preserve">If wanted, the user can them self also key in the start and end date to get statistics on other intervals. The turnover ratio is also calculated. </w:t>
      </w:r>
    </w:p>
    <w:p w:rsidR="000703E9" w:rsidRPr="0054060E" w:rsidRDefault="000703E9" w:rsidP="000703E9">
      <w:pPr>
        <w:pStyle w:val="Columbuscopy"/>
        <w:tabs>
          <w:tab w:val="left" w:pos="284"/>
        </w:tabs>
      </w:pPr>
      <w:r w:rsidRPr="0054060E">
        <w:t>For BOM/Kits we also have the following:</w:t>
      </w:r>
      <w:r w:rsidR="00C802A2" w:rsidRPr="00C802A2">
        <w:rPr>
          <w:lang w:eastAsia="nb-NO"/>
          <w14:ligatures w14:val="standard"/>
        </w:rPr>
        <w:t xml:space="preserve"> </w:t>
      </w:r>
      <w:r w:rsidR="00C802A2">
        <w:rPr>
          <w:lang w:eastAsia="en-US"/>
          <w14:ligatures w14:val="standard"/>
        </w:rPr>
        <w:drawing>
          <wp:inline distT="0" distB="0" distL="0" distR="0" wp14:anchorId="59450687" wp14:editId="7555D0AB">
            <wp:extent cx="5759450" cy="827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827405"/>
                    </a:xfrm>
                    <a:prstGeom prst="rect">
                      <a:avLst/>
                    </a:prstGeom>
                  </pic:spPr>
                </pic:pic>
              </a:graphicData>
            </a:graphic>
          </wp:inline>
        </w:drawing>
      </w:r>
    </w:p>
    <w:p w:rsidR="000703E9" w:rsidRPr="0054060E" w:rsidRDefault="000703E9" w:rsidP="000703E9">
      <w:pPr>
        <w:pStyle w:val="Columbuscopy"/>
        <w:tabs>
          <w:tab w:val="left" w:pos="284"/>
        </w:tabs>
      </w:pPr>
    </w:p>
    <w:p w:rsidR="000703E9" w:rsidRPr="00153A28" w:rsidRDefault="00D750C6" w:rsidP="000703E9">
      <w:pPr>
        <w:pStyle w:val="Columbuscopy"/>
        <w:tabs>
          <w:tab w:val="left" w:pos="284"/>
        </w:tabs>
        <w:rPr>
          <w:lang w:eastAsia="nb-NO"/>
          <w14:ligatures w14:val="standard"/>
        </w:rPr>
      </w:pPr>
      <w:r w:rsidRPr="0054060E">
        <w:lastRenderedPageBreak/>
        <w:t>The product inquery</w:t>
      </w:r>
      <w:r w:rsidR="000703E9" w:rsidRPr="0054060E">
        <w:t xml:space="preserve"> have also the “Grid vie</w:t>
      </w:r>
      <w:r w:rsidRPr="0054060E">
        <w:t>w” to get a very fast overview:</w:t>
      </w:r>
      <w:r w:rsidRPr="0054060E">
        <w:rPr>
          <w:lang w:eastAsia="nb-NO"/>
          <w14:ligatures w14:val="standard"/>
        </w:rPr>
        <w:t xml:space="preserve"> </w:t>
      </w:r>
      <w:r w:rsidR="00C802A2">
        <w:rPr>
          <w:lang w:eastAsia="en-US"/>
          <w14:ligatures w14:val="standard"/>
        </w:rPr>
        <w:drawing>
          <wp:inline distT="0" distB="0" distL="0" distR="0" wp14:anchorId="528F828D" wp14:editId="7850B056">
            <wp:extent cx="3440918" cy="3176495"/>
            <wp:effectExtent l="0" t="0" r="762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9077" cy="3184027"/>
                    </a:xfrm>
                    <a:prstGeom prst="rect">
                      <a:avLst/>
                    </a:prstGeom>
                  </pic:spPr>
                </pic:pic>
              </a:graphicData>
            </a:graphic>
          </wp:inline>
        </w:drawing>
      </w:r>
    </w:p>
    <w:p w:rsidR="008A60DE" w:rsidRPr="00153A28" w:rsidRDefault="008A60DE">
      <w:pPr>
        <w:pStyle w:val="Columbuscopy"/>
        <w:tabs>
          <w:tab w:val="left" w:pos="284"/>
        </w:tabs>
        <w:rPr>
          <w:lang w:eastAsia="nb-NO"/>
          <w14:ligatures w14:val="standard"/>
        </w:rPr>
      </w:pPr>
    </w:p>
    <w:sectPr w:rsidR="008A60DE" w:rsidRPr="00153A28" w:rsidSect="003433A2">
      <w:pgSz w:w="11906" w:h="16838" w:code="9"/>
      <w:pgMar w:top="2693" w:right="1418" w:bottom="1418" w:left="1418" w:header="709" w:footer="17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0AF0" w:rsidRDefault="004E0AF0">
      <w:pPr>
        <w:spacing w:after="0" w:line="240" w:lineRule="auto"/>
      </w:pPr>
      <w:r>
        <w:separator/>
      </w:r>
    </w:p>
  </w:endnote>
  <w:endnote w:type="continuationSeparator" w:id="0">
    <w:p w:rsidR="004E0AF0" w:rsidRDefault="004E0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otham Rounded Book">
    <w:altName w:val="Arial"/>
    <w:panose1 w:val="00000000000000000000"/>
    <w:charset w:val="00"/>
    <w:family w:val="modern"/>
    <w:notTrueType/>
    <w:pitch w:val="variable"/>
    <w:sig w:usb0="00000001" w:usb1="4000004A" w:usb2="00000000" w:usb3="00000000" w:csb0="0000000B"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FE1" w:rsidRDefault="00827FE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FE1" w:rsidRDefault="00827FE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FE1" w:rsidRDefault="00827F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0AF0" w:rsidRDefault="004E0AF0">
      <w:pPr>
        <w:spacing w:after="0" w:line="240" w:lineRule="auto"/>
      </w:pPr>
      <w:r>
        <w:separator/>
      </w:r>
    </w:p>
  </w:footnote>
  <w:footnote w:type="continuationSeparator" w:id="0">
    <w:p w:rsidR="004E0AF0" w:rsidRDefault="004E0A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FE1" w:rsidRDefault="00827FE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FE1" w:rsidRDefault="00827FE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FE1" w:rsidRDefault="00827FE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51D5" w:rsidRPr="00633E54" w:rsidRDefault="004E0AF0" w:rsidP="00633E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78E39B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488C24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85C41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08D72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57619D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1270AC"/>
    <w:lvl w:ilvl="0">
      <w:start w:val="1"/>
      <w:numFmt w:val="bullet"/>
      <w:pStyle w:val="ListBullet4"/>
      <w:lvlText w:val=""/>
      <w:lvlJc w:val="left"/>
      <w:pPr>
        <w:ind w:left="1209" w:hanging="360"/>
      </w:pPr>
      <w:rPr>
        <w:rFonts w:ascii="Symbol" w:hAnsi="Symbol" w:hint="default"/>
        <w:color w:val="5B9BD5" w:themeColor="accent1"/>
        <w:sz w:val="22"/>
      </w:rPr>
    </w:lvl>
  </w:abstractNum>
  <w:abstractNum w:abstractNumId="6" w15:restartNumberingAfterBreak="0">
    <w:nsid w:val="FFFFFF82"/>
    <w:multiLevelType w:val="singleLevel"/>
    <w:tmpl w:val="AC20D056"/>
    <w:lvl w:ilvl="0">
      <w:start w:val="1"/>
      <w:numFmt w:val="bullet"/>
      <w:pStyle w:val="ListBullet3"/>
      <w:lvlText w:val=""/>
      <w:lvlJc w:val="left"/>
      <w:pPr>
        <w:ind w:left="926" w:hanging="360"/>
      </w:pPr>
      <w:rPr>
        <w:rFonts w:ascii="Symbol" w:hAnsi="Symbol" w:hint="default"/>
        <w:color w:val="5B9BD5" w:themeColor="accent1"/>
        <w:sz w:val="22"/>
      </w:rPr>
    </w:lvl>
  </w:abstractNum>
  <w:abstractNum w:abstractNumId="7" w15:restartNumberingAfterBreak="0">
    <w:nsid w:val="FFFFFF83"/>
    <w:multiLevelType w:val="singleLevel"/>
    <w:tmpl w:val="73447C18"/>
    <w:lvl w:ilvl="0">
      <w:start w:val="1"/>
      <w:numFmt w:val="bullet"/>
      <w:pStyle w:val="ListBullet2"/>
      <w:lvlText w:val=""/>
      <w:lvlJc w:val="left"/>
      <w:pPr>
        <w:ind w:left="643" w:hanging="360"/>
      </w:pPr>
      <w:rPr>
        <w:rFonts w:ascii="Symbol" w:hAnsi="Symbol" w:hint="default"/>
        <w:color w:val="5B9BD5" w:themeColor="accent1"/>
      </w:rPr>
    </w:lvl>
  </w:abstractNum>
  <w:abstractNum w:abstractNumId="8" w15:restartNumberingAfterBreak="0">
    <w:nsid w:val="FFFFFF88"/>
    <w:multiLevelType w:val="singleLevel"/>
    <w:tmpl w:val="9FD076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10426D2"/>
    <w:lvl w:ilvl="0">
      <w:start w:val="1"/>
      <w:numFmt w:val="bullet"/>
      <w:pStyle w:val="ListBullet"/>
      <w:lvlText w:val=""/>
      <w:lvlJc w:val="left"/>
      <w:pPr>
        <w:ind w:left="360" w:hanging="360"/>
      </w:pPr>
      <w:rPr>
        <w:rFonts w:ascii="Symbol" w:hAnsi="Symbol" w:hint="default"/>
        <w:color w:val="5B9BD5" w:themeColor="accent1"/>
      </w:rPr>
    </w:lvl>
  </w:abstractNum>
  <w:abstractNum w:abstractNumId="10" w15:restartNumberingAfterBreak="0">
    <w:nsid w:val="003E0516"/>
    <w:multiLevelType w:val="multilevel"/>
    <w:tmpl w:val="D8BAD350"/>
    <w:lvl w:ilvl="0">
      <w:start w:val="1"/>
      <w:numFmt w:val="decimal"/>
      <w:lvlRestart w:val="0"/>
      <w:lvlText w:val="%1"/>
      <w:lvlJc w:val="left"/>
      <w:pPr>
        <w:tabs>
          <w:tab w:val="num" w:pos="794"/>
        </w:tabs>
        <w:ind w:left="794" w:hanging="794"/>
      </w:pPr>
      <w:rPr>
        <w:rFonts w:cs="Times New Roman" w:hint="default"/>
      </w:rPr>
    </w:lvl>
    <w:lvl w:ilvl="1">
      <w:start w:val="1"/>
      <w:numFmt w:val="decimal"/>
      <w:lvlText w:val="%1.%2"/>
      <w:lvlJc w:val="left"/>
      <w:pPr>
        <w:tabs>
          <w:tab w:val="num" w:pos="794"/>
        </w:tabs>
        <w:ind w:left="794" w:hanging="794"/>
      </w:pPr>
      <w:rPr>
        <w:rFonts w:cs="Times New Roman" w:hint="default"/>
      </w:rPr>
    </w:lvl>
    <w:lvl w:ilvl="2">
      <w:start w:val="1"/>
      <w:numFmt w:val="decimal"/>
      <w:lvlText w:val="%1.%2.%3"/>
      <w:lvlJc w:val="left"/>
      <w:pPr>
        <w:tabs>
          <w:tab w:val="num" w:pos="1021"/>
        </w:tabs>
        <w:ind w:left="1021" w:hanging="1021"/>
      </w:pPr>
      <w:rPr>
        <w:rFonts w:cs="Times New Roman" w:hint="default"/>
      </w:rPr>
    </w:lvl>
    <w:lvl w:ilvl="3">
      <w:start w:val="1"/>
      <w:numFmt w:val="decimal"/>
      <w:lvlText w:val="%1.%2.%3.%4"/>
      <w:lvlJc w:val="left"/>
      <w:pPr>
        <w:tabs>
          <w:tab w:val="num" w:pos="1247"/>
        </w:tabs>
        <w:ind w:left="1247" w:hanging="1247"/>
      </w:pPr>
      <w:rPr>
        <w:rFonts w:cs="Times New Roman" w:hint="default"/>
      </w:rPr>
    </w:lvl>
    <w:lvl w:ilvl="4">
      <w:start w:val="1"/>
      <w:numFmt w:val="decimal"/>
      <w:lvlText w:val="%1.%2.%3.%4.%5"/>
      <w:lvlJc w:val="left"/>
      <w:pPr>
        <w:tabs>
          <w:tab w:val="num" w:pos="1474"/>
        </w:tabs>
        <w:ind w:left="1474" w:hanging="1474"/>
      </w:pPr>
      <w:rPr>
        <w:rFonts w:cs="Times New Roman" w:hint="default"/>
      </w:rPr>
    </w:lvl>
    <w:lvl w:ilvl="5">
      <w:start w:val="1"/>
      <w:numFmt w:val="decimal"/>
      <w:lvlText w:val="%2.%3.%4.%5.%6."/>
      <w:lvlJc w:val="left"/>
      <w:pPr>
        <w:tabs>
          <w:tab w:val="num" w:pos="2835"/>
        </w:tabs>
        <w:ind w:left="2835" w:hanging="2608"/>
      </w:pPr>
      <w:rPr>
        <w:rFonts w:cs="Times New Roman" w:hint="default"/>
      </w:rPr>
    </w:lvl>
    <w:lvl w:ilvl="6">
      <w:start w:val="1"/>
      <w:numFmt w:val="decimal"/>
      <w:lvlText w:val="%1.%2.%3.%4.%5.%6.%7."/>
      <w:lvlJc w:val="left"/>
      <w:pPr>
        <w:tabs>
          <w:tab w:val="num" w:pos="5627"/>
        </w:tabs>
        <w:ind w:left="3467" w:hanging="1080"/>
      </w:pPr>
      <w:rPr>
        <w:rFonts w:cs="Times New Roman" w:hint="default"/>
      </w:rPr>
    </w:lvl>
    <w:lvl w:ilvl="7">
      <w:start w:val="1"/>
      <w:numFmt w:val="upperLetter"/>
      <w:lvlRestart w:val="0"/>
      <w:lvlText w:val="APPENDIX %8"/>
      <w:lvlJc w:val="left"/>
      <w:pPr>
        <w:tabs>
          <w:tab w:val="num" w:pos="2155"/>
        </w:tabs>
        <w:ind w:left="2155" w:hanging="2155"/>
      </w:pPr>
      <w:rPr>
        <w:rFonts w:cs="Times New Roman" w:hint="default"/>
      </w:rPr>
    </w:lvl>
    <w:lvl w:ilvl="8">
      <w:start w:val="1"/>
      <w:numFmt w:val="upperRoman"/>
      <w:lvlRestart w:val="0"/>
      <w:lvlText w:val="PART %9"/>
      <w:lvlJc w:val="left"/>
      <w:pPr>
        <w:tabs>
          <w:tab w:val="num" w:pos="1418"/>
        </w:tabs>
        <w:ind w:left="1418" w:hanging="1418"/>
      </w:pPr>
      <w:rPr>
        <w:rFonts w:cs="Times New Roman" w:hint="default"/>
      </w:rPr>
    </w:lvl>
  </w:abstractNum>
  <w:abstractNum w:abstractNumId="11" w15:restartNumberingAfterBreak="0">
    <w:nsid w:val="05E72C46"/>
    <w:multiLevelType w:val="hybridMultilevel"/>
    <w:tmpl w:val="9E20A64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0863796B"/>
    <w:multiLevelType w:val="multilevel"/>
    <w:tmpl w:val="F4C24E32"/>
    <w:numStyleLink w:val="SurestepNumberedHeadings"/>
  </w:abstractNum>
  <w:abstractNum w:abstractNumId="13" w15:restartNumberingAfterBreak="0">
    <w:nsid w:val="12C84673"/>
    <w:multiLevelType w:val="hybridMultilevel"/>
    <w:tmpl w:val="94D6448A"/>
    <w:lvl w:ilvl="0" w:tplc="10E452CA">
      <w:start w:val="1"/>
      <w:numFmt w:val="bullet"/>
      <w:lvlText w:val="-"/>
      <w:lvlJc w:val="left"/>
      <w:pPr>
        <w:ind w:left="720" w:hanging="360"/>
      </w:pPr>
      <w:rPr>
        <w:rFonts w:ascii="Arial" w:eastAsiaTheme="minorHAnsi"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15B74ABE"/>
    <w:multiLevelType w:val="hybridMultilevel"/>
    <w:tmpl w:val="629EE1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1FE13772"/>
    <w:multiLevelType w:val="hybridMultilevel"/>
    <w:tmpl w:val="8294FA52"/>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2F82BC7"/>
    <w:multiLevelType w:val="multilevel"/>
    <w:tmpl w:val="F4C24E32"/>
    <w:styleLink w:val="SurestepNumbered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2.%3"/>
      <w:lvlJc w:val="left"/>
      <w:pPr>
        <w:ind w:left="0" w:firstLine="0"/>
      </w:pPr>
      <w:rPr>
        <w:rFonts w:hint="default"/>
      </w:rPr>
    </w:lvl>
    <w:lvl w:ilvl="3">
      <w:start w:val="1"/>
      <w:numFmt w:val="upperLetter"/>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2509735E"/>
    <w:multiLevelType w:val="multilevel"/>
    <w:tmpl w:val="26D629AC"/>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upperLetter"/>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2C491D0B"/>
    <w:multiLevelType w:val="multilevel"/>
    <w:tmpl w:val="F4C24E32"/>
    <w:numStyleLink w:val="SurestepNumberedHeadings"/>
  </w:abstractNum>
  <w:abstractNum w:abstractNumId="19" w15:restartNumberingAfterBreak="0">
    <w:nsid w:val="2DB4152F"/>
    <w:multiLevelType w:val="hybridMultilevel"/>
    <w:tmpl w:val="6BA644FC"/>
    <w:lvl w:ilvl="0" w:tplc="A1409840">
      <w:start w:val="1"/>
      <w:numFmt w:val="bullet"/>
      <w:lvlText w:val=""/>
      <w:lvlJc w:val="left"/>
      <w:pPr>
        <w:ind w:left="717" w:hanging="360"/>
      </w:pPr>
      <w:rPr>
        <w:rFonts w:ascii="Symbol" w:hAnsi="Symbol" w:hint="default"/>
        <w:color w:val="ED6F0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39C85F8E"/>
    <w:multiLevelType w:val="hybridMultilevel"/>
    <w:tmpl w:val="35764B12"/>
    <w:lvl w:ilvl="0" w:tplc="0C09000F">
      <w:start w:val="1"/>
      <w:numFmt w:val="decimal"/>
      <w:lvlText w:val="%1."/>
      <w:lvlJc w:val="left"/>
      <w:pPr>
        <w:ind w:left="947" w:hanging="360"/>
      </w:pPr>
      <w:rPr>
        <w:rFonts w:cs="Times New Roman"/>
      </w:rPr>
    </w:lvl>
    <w:lvl w:ilvl="1" w:tplc="0C090019" w:tentative="1">
      <w:start w:val="1"/>
      <w:numFmt w:val="lowerLetter"/>
      <w:lvlText w:val="%2."/>
      <w:lvlJc w:val="left"/>
      <w:pPr>
        <w:ind w:left="1667" w:hanging="360"/>
      </w:pPr>
      <w:rPr>
        <w:rFonts w:cs="Times New Roman"/>
      </w:rPr>
    </w:lvl>
    <w:lvl w:ilvl="2" w:tplc="0C09001B" w:tentative="1">
      <w:start w:val="1"/>
      <w:numFmt w:val="lowerRoman"/>
      <w:lvlText w:val="%3."/>
      <w:lvlJc w:val="right"/>
      <w:pPr>
        <w:ind w:left="2387" w:hanging="180"/>
      </w:pPr>
      <w:rPr>
        <w:rFonts w:cs="Times New Roman"/>
      </w:rPr>
    </w:lvl>
    <w:lvl w:ilvl="3" w:tplc="0C09000F" w:tentative="1">
      <w:start w:val="1"/>
      <w:numFmt w:val="decimal"/>
      <w:lvlText w:val="%4."/>
      <w:lvlJc w:val="left"/>
      <w:pPr>
        <w:ind w:left="3107" w:hanging="360"/>
      </w:pPr>
      <w:rPr>
        <w:rFonts w:cs="Times New Roman"/>
      </w:rPr>
    </w:lvl>
    <w:lvl w:ilvl="4" w:tplc="0C090019" w:tentative="1">
      <w:start w:val="1"/>
      <w:numFmt w:val="lowerLetter"/>
      <w:lvlText w:val="%5."/>
      <w:lvlJc w:val="left"/>
      <w:pPr>
        <w:ind w:left="3827" w:hanging="360"/>
      </w:pPr>
      <w:rPr>
        <w:rFonts w:cs="Times New Roman"/>
      </w:rPr>
    </w:lvl>
    <w:lvl w:ilvl="5" w:tplc="0C09001B" w:tentative="1">
      <w:start w:val="1"/>
      <w:numFmt w:val="lowerRoman"/>
      <w:lvlText w:val="%6."/>
      <w:lvlJc w:val="right"/>
      <w:pPr>
        <w:ind w:left="4547" w:hanging="180"/>
      </w:pPr>
      <w:rPr>
        <w:rFonts w:cs="Times New Roman"/>
      </w:rPr>
    </w:lvl>
    <w:lvl w:ilvl="6" w:tplc="0C09000F" w:tentative="1">
      <w:start w:val="1"/>
      <w:numFmt w:val="decimal"/>
      <w:lvlText w:val="%7."/>
      <w:lvlJc w:val="left"/>
      <w:pPr>
        <w:ind w:left="5267" w:hanging="360"/>
      </w:pPr>
      <w:rPr>
        <w:rFonts w:cs="Times New Roman"/>
      </w:rPr>
    </w:lvl>
    <w:lvl w:ilvl="7" w:tplc="0C090019" w:tentative="1">
      <w:start w:val="1"/>
      <w:numFmt w:val="lowerLetter"/>
      <w:lvlText w:val="%8."/>
      <w:lvlJc w:val="left"/>
      <w:pPr>
        <w:ind w:left="5987" w:hanging="360"/>
      </w:pPr>
      <w:rPr>
        <w:rFonts w:cs="Times New Roman"/>
      </w:rPr>
    </w:lvl>
    <w:lvl w:ilvl="8" w:tplc="0C09001B" w:tentative="1">
      <w:start w:val="1"/>
      <w:numFmt w:val="lowerRoman"/>
      <w:lvlText w:val="%9."/>
      <w:lvlJc w:val="right"/>
      <w:pPr>
        <w:ind w:left="6707" w:hanging="180"/>
      </w:pPr>
      <w:rPr>
        <w:rFonts w:cs="Times New Roman"/>
      </w:rPr>
    </w:lvl>
  </w:abstractNum>
  <w:abstractNum w:abstractNumId="21" w15:restartNumberingAfterBreak="0">
    <w:nsid w:val="3B20736E"/>
    <w:multiLevelType w:val="hybridMultilevel"/>
    <w:tmpl w:val="226CCB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3B380FB8"/>
    <w:multiLevelType w:val="hybridMultilevel"/>
    <w:tmpl w:val="6730F6D8"/>
    <w:lvl w:ilvl="0" w:tplc="6E960FE8">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481514D5"/>
    <w:multiLevelType w:val="hybridMultilevel"/>
    <w:tmpl w:val="DDCA1E68"/>
    <w:lvl w:ilvl="0" w:tplc="D436CB88">
      <w:start w:val="1"/>
      <w:numFmt w:val="bullet"/>
      <w:lvlText w:val=""/>
      <w:lvlJc w:val="left"/>
      <w:pPr>
        <w:tabs>
          <w:tab w:val="num" w:pos="717"/>
        </w:tabs>
        <w:ind w:left="714" w:hanging="357"/>
      </w:pPr>
      <w:rPr>
        <w:rFonts w:ascii="Symbol" w:hAnsi="Symbol" w:hint="default"/>
      </w:rPr>
    </w:lvl>
    <w:lvl w:ilvl="1" w:tplc="04090003" w:tentative="1">
      <w:start w:val="1"/>
      <w:numFmt w:val="bullet"/>
      <w:lvlText w:val="o"/>
      <w:lvlJc w:val="left"/>
      <w:pPr>
        <w:tabs>
          <w:tab w:val="num" w:pos="1797"/>
        </w:tabs>
        <w:ind w:left="1797" w:hanging="360"/>
      </w:pPr>
      <w:rPr>
        <w:rFonts w:ascii="Courier New" w:hAnsi="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4FBF267D"/>
    <w:multiLevelType w:val="multilevel"/>
    <w:tmpl w:val="21B8DD8E"/>
    <w:lvl w:ilvl="0">
      <w:start w:val="1"/>
      <w:numFmt w:val="decimal"/>
      <w:lvlText w:val="%1.1.1.1"/>
      <w:lvlJc w:val="left"/>
      <w:pPr>
        <w:ind w:left="480" w:hanging="360"/>
      </w:pPr>
      <w:rPr>
        <w:rFonts w:hint="default"/>
      </w:r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25" w15:restartNumberingAfterBreak="0">
    <w:nsid w:val="6AA638C7"/>
    <w:multiLevelType w:val="multilevel"/>
    <w:tmpl w:val="B92AF270"/>
    <w:lvl w:ilvl="0">
      <w:start w:val="1"/>
      <w:numFmt w:val="decimal"/>
      <w:suff w:val="space"/>
      <w:lvlText w:val="%1."/>
      <w:lvlJc w:val="left"/>
      <w:pPr>
        <w:ind w:left="72" w:hanging="72"/>
      </w:pPr>
      <w:rPr>
        <w:rFonts w:hint="default"/>
      </w:rPr>
    </w:lvl>
    <w:lvl w:ilvl="1">
      <w:start w:val="1"/>
      <w:numFmt w:val="decimal"/>
      <w:lvlText w:val="%1.%2."/>
      <w:lvlJc w:val="left"/>
      <w:pPr>
        <w:tabs>
          <w:tab w:val="num" w:pos="720"/>
        </w:tabs>
        <w:ind w:left="14" w:hanging="1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6CF83A7E"/>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7B9A0B1B"/>
    <w:multiLevelType w:val="multilevel"/>
    <w:tmpl w:val="74B6057E"/>
    <w:lvl w:ilvl="0">
      <w:start w:val="1"/>
      <w:numFmt w:val="decimal"/>
      <w:suff w:val="space"/>
      <w:lvlText w:val="%1."/>
      <w:lvlJc w:val="left"/>
      <w:pPr>
        <w:ind w:left="72" w:hanging="72"/>
      </w:pPr>
      <w:rPr>
        <w:rFonts w:hint="default"/>
      </w:rPr>
    </w:lvl>
    <w:lvl w:ilvl="1">
      <w:start w:val="1"/>
      <w:numFmt w:val="decimal"/>
      <w:lvlText w:val="%1.%2."/>
      <w:lvlJc w:val="left"/>
      <w:pPr>
        <w:tabs>
          <w:tab w:val="num" w:pos="720"/>
        </w:tabs>
        <w:ind w:left="14" w:hanging="1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7C686A01"/>
    <w:multiLevelType w:val="hybridMultilevel"/>
    <w:tmpl w:val="A61CFDB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9" w15:restartNumberingAfterBreak="0">
    <w:nsid w:val="7D4A5385"/>
    <w:multiLevelType w:val="multilevel"/>
    <w:tmpl w:val="F4C24E32"/>
    <w:numStyleLink w:val="SurestepNumberedHeadings"/>
  </w:abstractNum>
  <w:abstractNum w:abstractNumId="30" w15:restartNumberingAfterBreak="0">
    <w:nsid w:val="7E583B13"/>
    <w:multiLevelType w:val="hybridMultilevel"/>
    <w:tmpl w:val="2C761268"/>
    <w:lvl w:ilvl="0" w:tplc="04140019">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7E7639C7"/>
    <w:multiLevelType w:val="hybridMultilevel"/>
    <w:tmpl w:val="35764B12"/>
    <w:lvl w:ilvl="0" w:tplc="0C09000F">
      <w:start w:val="1"/>
      <w:numFmt w:val="decimal"/>
      <w:lvlText w:val="%1."/>
      <w:lvlJc w:val="left"/>
      <w:pPr>
        <w:ind w:left="947" w:hanging="360"/>
      </w:pPr>
      <w:rPr>
        <w:rFonts w:cs="Times New Roman"/>
      </w:rPr>
    </w:lvl>
    <w:lvl w:ilvl="1" w:tplc="0C090019" w:tentative="1">
      <w:start w:val="1"/>
      <w:numFmt w:val="lowerLetter"/>
      <w:lvlText w:val="%2."/>
      <w:lvlJc w:val="left"/>
      <w:pPr>
        <w:ind w:left="1667" w:hanging="360"/>
      </w:pPr>
      <w:rPr>
        <w:rFonts w:cs="Times New Roman"/>
      </w:rPr>
    </w:lvl>
    <w:lvl w:ilvl="2" w:tplc="0C09001B" w:tentative="1">
      <w:start w:val="1"/>
      <w:numFmt w:val="lowerRoman"/>
      <w:lvlText w:val="%3."/>
      <w:lvlJc w:val="right"/>
      <w:pPr>
        <w:ind w:left="2387" w:hanging="180"/>
      </w:pPr>
      <w:rPr>
        <w:rFonts w:cs="Times New Roman"/>
      </w:rPr>
    </w:lvl>
    <w:lvl w:ilvl="3" w:tplc="0C09000F" w:tentative="1">
      <w:start w:val="1"/>
      <w:numFmt w:val="decimal"/>
      <w:lvlText w:val="%4."/>
      <w:lvlJc w:val="left"/>
      <w:pPr>
        <w:ind w:left="3107" w:hanging="360"/>
      </w:pPr>
      <w:rPr>
        <w:rFonts w:cs="Times New Roman"/>
      </w:rPr>
    </w:lvl>
    <w:lvl w:ilvl="4" w:tplc="0C090019" w:tentative="1">
      <w:start w:val="1"/>
      <w:numFmt w:val="lowerLetter"/>
      <w:lvlText w:val="%5."/>
      <w:lvlJc w:val="left"/>
      <w:pPr>
        <w:ind w:left="3827" w:hanging="360"/>
      </w:pPr>
      <w:rPr>
        <w:rFonts w:cs="Times New Roman"/>
      </w:rPr>
    </w:lvl>
    <w:lvl w:ilvl="5" w:tplc="0C09001B" w:tentative="1">
      <w:start w:val="1"/>
      <w:numFmt w:val="lowerRoman"/>
      <w:lvlText w:val="%6."/>
      <w:lvlJc w:val="right"/>
      <w:pPr>
        <w:ind w:left="4547" w:hanging="180"/>
      </w:pPr>
      <w:rPr>
        <w:rFonts w:cs="Times New Roman"/>
      </w:rPr>
    </w:lvl>
    <w:lvl w:ilvl="6" w:tplc="0C09000F" w:tentative="1">
      <w:start w:val="1"/>
      <w:numFmt w:val="decimal"/>
      <w:lvlText w:val="%7."/>
      <w:lvlJc w:val="left"/>
      <w:pPr>
        <w:ind w:left="5267" w:hanging="360"/>
      </w:pPr>
      <w:rPr>
        <w:rFonts w:cs="Times New Roman"/>
      </w:rPr>
    </w:lvl>
    <w:lvl w:ilvl="7" w:tplc="0C090019" w:tentative="1">
      <w:start w:val="1"/>
      <w:numFmt w:val="lowerLetter"/>
      <w:lvlText w:val="%8."/>
      <w:lvlJc w:val="left"/>
      <w:pPr>
        <w:ind w:left="5987" w:hanging="360"/>
      </w:pPr>
      <w:rPr>
        <w:rFonts w:cs="Times New Roman"/>
      </w:rPr>
    </w:lvl>
    <w:lvl w:ilvl="8" w:tplc="0C09001B" w:tentative="1">
      <w:start w:val="1"/>
      <w:numFmt w:val="lowerRoman"/>
      <w:lvlText w:val="%9."/>
      <w:lvlJc w:val="right"/>
      <w:pPr>
        <w:ind w:left="6707" w:hanging="180"/>
      </w:pPr>
      <w:rPr>
        <w:rFonts w:cs="Times New Roman"/>
      </w:rPr>
    </w:lvl>
  </w:abstractNum>
  <w:num w:numId="1">
    <w:abstractNumId w:val="25"/>
  </w:num>
  <w:num w:numId="2">
    <w:abstractNumId w:val="9"/>
  </w:num>
  <w:num w:numId="3">
    <w:abstractNumId w:val="27"/>
  </w:num>
  <w:num w:numId="4">
    <w:abstractNumId w:val="15"/>
  </w:num>
  <w:num w:numId="5">
    <w:abstractNumId w:val="23"/>
  </w:num>
  <w:num w:numId="6">
    <w:abstractNumId w:val="19"/>
  </w:num>
  <w:num w:numId="7">
    <w:abstractNumId w:val="10"/>
  </w:num>
  <w:num w:numId="8">
    <w:abstractNumId w:val="20"/>
  </w:num>
  <w:num w:numId="9">
    <w:abstractNumId w:val="31"/>
  </w:num>
  <w:num w:numId="10">
    <w:abstractNumId w:val="22"/>
  </w:num>
  <w:num w:numId="11">
    <w:abstractNumId w:val="14"/>
  </w:num>
  <w:num w:numId="12">
    <w:abstractNumId w:val="16"/>
  </w:num>
  <w:num w:numId="13">
    <w:abstractNumId w:val="29"/>
  </w:num>
  <w:num w:numId="14">
    <w:abstractNumId w:val="18"/>
  </w:num>
  <w:num w:numId="15">
    <w:abstractNumId w:val="12"/>
  </w:num>
  <w:num w:numId="16">
    <w:abstractNumId w:val="17"/>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num>
  <w:num w:numId="28">
    <w:abstractNumId w:val="24"/>
  </w:num>
  <w:num w:numId="29">
    <w:abstractNumId w:val="13"/>
  </w:num>
  <w:num w:numId="30">
    <w:abstractNumId w:val="30"/>
  </w:num>
  <w:num w:numId="31">
    <w:abstractNumId w:val="28"/>
  </w:num>
  <w:num w:numId="32">
    <w:abstractNumId w:val="11"/>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removePersonalInformation/>
  <w:removeDateAndTime/>
  <w:activeWritingStyle w:appName="MSWord" w:lang="nb-NO" w:vendorID="64" w:dllVersion="131078" w:nlCheck="1" w:checkStyle="0"/>
  <w:activeWritingStyle w:appName="MSWord" w:lang="en-US" w:vendorID="64" w:dllVersion="131078" w:nlCheck="1" w:checkStyle="1"/>
  <w:activeWritingStyle w:appName="MSWord" w:lang="en-GB"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A85"/>
    <w:rsid w:val="00062A85"/>
    <w:rsid w:val="000703E9"/>
    <w:rsid w:val="000839EA"/>
    <w:rsid w:val="000A6DAC"/>
    <w:rsid w:val="00132E71"/>
    <w:rsid w:val="00144720"/>
    <w:rsid w:val="00153A28"/>
    <w:rsid w:val="00190FDC"/>
    <w:rsid w:val="002F656E"/>
    <w:rsid w:val="0030560D"/>
    <w:rsid w:val="00376242"/>
    <w:rsid w:val="003C65DB"/>
    <w:rsid w:val="0040744A"/>
    <w:rsid w:val="00477EC2"/>
    <w:rsid w:val="004824E4"/>
    <w:rsid w:val="004D47F6"/>
    <w:rsid w:val="004E0AF0"/>
    <w:rsid w:val="0054060E"/>
    <w:rsid w:val="00552D9F"/>
    <w:rsid w:val="00555FCA"/>
    <w:rsid w:val="0058407C"/>
    <w:rsid w:val="005C2B23"/>
    <w:rsid w:val="005D570B"/>
    <w:rsid w:val="00605C36"/>
    <w:rsid w:val="00633E54"/>
    <w:rsid w:val="0063664F"/>
    <w:rsid w:val="00660F51"/>
    <w:rsid w:val="006F487E"/>
    <w:rsid w:val="00700587"/>
    <w:rsid w:val="00715A85"/>
    <w:rsid w:val="00747635"/>
    <w:rsid w:val="0075261C"/>
    <w:rsid w:val="007D5A87"/>
    <w:rsid w:val="00827FE1"/>
    <w:rsid w:val="008740D9"/>
    <w:rsid w:val="008A60DE"/>
    <w:rsid w:val="008F663E"/>
    <w:rsid w:val="00960692"/>
    <w:rsid w:val="00965338"/>
    <w:rsid w:val="00977690"/>
    <w:rsid w:val="00A15729"/>
    <w:rsid w:val="00A57574"/>
    <w:rsid w:val="00AE6966"/>
    <w:rsid w:val="00B44F42"/>
    <w:rsid w:val="00BD5566"/>
    <w:rsid w:val="00C802A2"/>
    <w:rsid w:val="00C8727B"/>
    <w:rsid w:val="00D1746A"/>
    <w:rsid w:val="00D750C6"/>
    <w:rsid w:val="00DD0E5E"/>
    <w:rsid w:val="00E4576D"/>
    <w:rsid w:val="00E528ED"/>
    <w:rsid w:val="00E55F0B"/>
    <w:rsid w:val="00E568A0"/>
    <w:rsid w:val="00E6625B"/>
    <w:rsid w:val="00E71451"/>
    <w:rsid w:val="00E7539E"/>
    <w:rsid w:val="00F85808"/>
    <w:rsid w:val="00F9504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nb-NO"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A85"/>
    <w:pPr>
      <w:spacing w:after="200" w:line="276" w:lineRule="auto"/>
    </w:pPr>
    <w:rPr>
      <w:rFonts w:ascii="Arial" w:eastAsia="Times New Roman" w:hAnsi="Arial" w:cs="Times New Roman"/>
      <w:noProof/>
      <w:kern w:val="0"/>
      <w:lang w:val="en-US" w:eastAsia="da-DK"/>
      <w14:ligatures w14:val="none"/>
    </w:rPr>
  </w:style>
  <w:style w:type="paragraph" w:styleId="Heading1">
    <w:name w:val="heading 1"/>
    <w:aliases w:val="Columbus 1"/>
    <w:basedOn w:val="Normal"/>
    <w:next w:val="Columbuscopy"/>
    <w:link w:val="Heading1Char"/>
    <w:autoRedefine/>
    <w:qFormat/>
    <w:rsid w:val="00715A85"/>
    <w:pPr>
      <w:numPr>
        <w:numId w:val="27"/>
      </w:numPr>
      <w:tabs>
        <w:tab w:val="left" w:pos="737"/>
        <w:tab w:val="left" w:pos="851"/>
      </w:tabs>
      <w:contextualSpacing/>
      <w:outlineLvl w:val="0"/>
    </w:pPr>
    <w:rPr>
      <w:rFonts w:cs="Arial"/>
      <w:b/>
      <w:sz w:val="44"/>
      <w:szCs w:val="36"/>
    </w:rPr>
  </w:style>
  <w:style w:type="paragraph" w:styleId="Heading2">
    <w:name w:val="heading 2"/>
    <w:aliases w:val="Columbus 2"/>
    <w:basedOn w:val="Normal"/>
    <w:next w:val="Columbuscopy"/>
    <w:link w:val="Heading2Char"/>
    <w:autoRedefine/>
    <w:qFormat/>
    <w:rsid w:val="00715A85"/>
    <w:pPr>
      <w:numPr>
        <w:ilvl w:val="1"/>
        <w:numId w:val="27"/>
      </w:numPr>
      <w:tabs>
        <w:tab w:val="left" w:pos="851"/>
      </w:tabs>
      <w:contextualSpacing/>
      <w:outlineLvl w:val="1"/>
    </w:pPr>
    <w:rPr>
      <w:rFonts w:cs="Arial"/>
      <w:b/>
      <w:color w:val="1D252D"/>
      <w:sz w:val="30"/>
      <w:szCs w:val="30"/>
    </w:rPr>
  </w:style>
  <w:style w:type="paragraph" w:styleId="Heading3">
    <w:name w:val="heading 3"/>
    <w:aliases w:val="Columbus 3"/>
    <w:basedOn w:val="Normal"/>
    <w:next w:val="Columbuscopy"/>
    <w:link w:val="Heading3Char"/>
    <w:autoRedefine/>
    <w:qFormat/>
    <w:rsid w:val="00715A85"/>
    <w:pPr>
      <w:numPr>
        <w:ilvl w:val="2"/>
        <w:numId w:val="27"/>
      </w:numPr>
      <w:tabs>
        <w:tab w:val="left" w:pos="964"/>
      </w:tabs>
      <w:contextualSpacing/>
      <w:outlineLvl w:val="2"/>
    </w:pPr>
    <w:rPr>
      <w:rFonts w:cs="Arial"/>
      <w:sz w:val="26"/>
      <w:szCs w:val="26"/>
    </w:rPr>
  </w:style>
  <w:style w:type="paragraph" w:styleId="Heading4">
    <w:name w:val="heading 4"/>
    <w:aliases w:val="Columbus 4"/>
    <w:basedOn w:val="Normal"/>
    <w:next w:val="Columbuscopy"/>
    <w:link w:val="Heading4Char"/>
    <w:rsid w:val="00715A85"/>
    <w:pPr>
      <w:numPr>
        <w:ilvl w:val="3"/>
        <w:numId w:val="27"/>
      </w:numPr>
      <w:outlineLvl w:val="3"/>
    </w:pPr>
    <w:rPr>
      <w:sz w:val="24"/>
    </w:rPr>
  </w:style>
  <w:style w:type="paragraph" w:styleId="Heading5">
    <w:name w:val="heading 5"/>
    <w:basedOn w:val="Normal"/>
    <w:next w:val="Normal"/>
    <w:link w:val="Heading5Char"/>
    <w:rsid w:val="00715A85"/>
    <w:pPr>
      <w:keepNext/>
      <w:numPr>
        <w:ilvl w:val="4"/>
        <w:numId w:val="27"/>
      </w:numPr>
      <w:jc w:val="both"/>
      <w:outlineLvl w:val="4"/>
    </w:pPr>
    <w:rPr>
      <w:b/>
      <w:bCs/>
      <w:szCs w:val="24"/>
    </w:rPr>
  </w:style>
  <w:style w:type="paragraph" w:styleId="Heading6">
    <w:name w:val="heading 6"/>
    <w:basedOn w:val="Normal"/>
    <w:next w:val="Normal"/>
    <w:link w:val="Heading6Char"/>
    <w:rsid w:val="00715A85"/>
    <w:pPr>
      <w:numPr>
        <w:ilvl w:val="5"/>
        <w:numId w:val="27"/>
      </w:numPr>
      <w:spacing w:before="240" w:after="60"/>
      <w:outlineLvl w:val="5"/>
    </w:pPr>
    <w:rPr>
      <w:rFonts w:ascii="Times New Roman" w:hAnsi="Times New Roman"/>
      <w:b/>
      <w:bCs/>
    </w:rPr>
  </w:style>
  <w:style w:type="paragraph" w:styleId="Heading7">
    <w:name w:val="heading 7"/>
    <w:basedOn w:val="Normal"/>
    <w:next w:val="Normal"/>
    <w:link w:val="Heading7Char"/>
    <w:rsid w:val="00715A85"/>
    <w:pPr>
      <w:numPr>
        <w:ilvl w:val="6"/>
        <w:numId w:val="27"/>
      </w:numPr>
      <w:spacing w:before="240" w:after="60"/>
      <w:outlineLvl w:val="6"/>
    </w:pPr>
    <w:rPr>
      <w:rFonts w:ascii="Times New Roman" w:hAnsi="Times New Roman"/>
      <w:szCs w:val="24"/>
    </w:rPr>
  </w:style>
  <w:style w:type="paragraph" w:styleId="Heading8">
    <w:name w:val="heading 8"/>
    <w:basedOn w:val="Normal"/>
    <w:next w:val="Normal"/>
    <w:link w:val="Heading8Char"/>
    <w:rsid w:val="00715A85"/>
    <w:pPr>
      <w:numPr>
        <w:ilvl w:val="7"/>
        <w:numId w:val="27"/>
      </w:numPr>
      <w:spacing w:before="240" w:after="60"/>
      <w:outlineLvl w:val="7"/>
    </w:pPr>
    <w:rPr>
      <w:rFonts w:ascii="Times New Roman" w:hAnsi="Times New Roman"/>
      <w:i/>
      <w:iCs/>
      <w:szCs w:val="24"/>
    </w:rPr>
  </w:style>
  <w:style w:type="paragraph" w:styleId="Heading9">
    <w:name w:val="heading 9"/>
    <w:basedOn w:val="Normal"/>
    <w:next w:val="Normal"/>
    <w:link w:val="Heading9Char"/>
    <w:rsid w:val="00715A85"/>
    <w:pPr>
      <w:numPr>
        <w:ilvl w:val="8"/>
        <w:numId w:val="27"/>
      </w:num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olumbus 1 Char"/>
    <w:basedOn w:val="DefaultParagraphFont"/>
    <w:link w:val="Heading1"/>
    <w:rsid w:val="00715A85"/>
    <w:rPr>
      <w:rFonts w:ascii="Arial" w:eastAsia="Times New Roman" w:hAnsi="Arial" w:cs="Arial"/>
      <w:b/>
      <w:kern w:val="0"/>
      <w:sz w:val="44"/>
      <w:szCs w:val="36"/>
      <w:lang w:eastAsia="da-DK"/>
      <w14:ligatures w14:val="none"/>
    </w:rPr>
  </w:style>
  <w:style w:type="character" w:customStyle="1" w:styleId="Heading2Char">
    <w:name w:val="Heading 2 Char"/>
    <w:aliases w:val="Columbus 2 Char"/>
    <w:basedOn w:val="DefaultParagraphFont"/>
    <w:link w:val="Heading2"/>
    <w:rsid w:val="00715A85"/>
    <w:rPr>
      <w:rFonts w:ascii="Arial" w:eastAsia="Times New Roman" w:hAnsi="Arial" w:cs="Arial"/>
      <w:b/>
      <w:color w:val="1D252D"/>
      <w:kern w:val="0"/>
      <w:sz w:val="30"/>
      <w:szCs w:val="30"/>
      <w:lang w:eastAsia="da-DK"/>
      <w14:ligatures w14:val="none"/>
    </w:rPr>
  </w:style>
  <w:style w:type="character" w:customStyle="1" w:styleId="Heading3Char">
    <w:name w:val="Heading 3 Char"/>
    <w:aliases w:val="Columbus 3 Char"/>
    <w:basedOn w:val="DefaultParagraphFont"/>
    <w:link w:val="Heading3"/>
    <w:rsid w:val="00715A85"/>
    <w:rPr>
      <w:rFonts w:ascii="Arial" w:eastAsia="Times New Roman" w:hAnsi="Arial" w:cs="Arial"/>
      <w:kern w:val="0"/>
      <w:sz w:val="26"/>
      <w:szCs w:val="26"/>
      <w:lang w:eastAsia="da-DK"/>
      <w14:ligatures w14:val="none"/>
    </w:rPr>
  </w:style>
  <w:style w:type="character" w:customStyle="1" w:styleId="Heading4Char">
    <w:name w:val="Heading 4 Char"/>
    <w:aliases w:val="Columbus 4 Char"/>
    <w:basedOn w:val="DefaultParagraphFont"/>
    <w:link w:val="Heading4"/>
    <w:rsid w:val="00715A85"/>
    <w:rPr>
      <w:rFonts w:ascii="Arial" w:eastAsia="Times New Roman" w:hAnsi="Arial" w:cs="Times New Roman"/>
      <w:kern w:val="0"/>
      <w:sz w:val="24"/>
      <w:lang w:eastAsia="da-DK"/>
      <w14:ligatures w14:val="none"/>
    </w:rPr>
  </w:style>
  <w:style w:type="character" w:customStyle="1" w:styleId="Heading5Char">
    <w:name w:val="Heading 5 Char"/>
    <w:basedOn w:val="DefaultParagraphFont"/>
    <w:link w:val="Heading5"/>
    <w:rsid w:val="00715A85"/>
    <w:rPr>
      <w:rFonts w:ascii="Arial" w:eastAsia="Times New Roman" w:hAnsi="Arial" w:cs="Times New Roman"/>
      <w:b/>
      <w:bCs/>
      <w:kern w:val="0"/>
      <w:szCs w:val="24"/>
      <w:lang w:eastAsia="da-DK"/>
      <w14:ligatures w14:val="none"/>
    </w:rPr>
  </w:style>
  <w:style w:type="character" w:customStyle="1" w:styleId="Heading6Char">
    <w:name w:val="Heading 6 Char"/>
    <w:basedOn w:val="DefaultParagraphFont"/>
    <w:link w:val="Heading6"/>
    <w:rsid w:val="00715A85"/>
    <w:rPr>
      <w:rFonts w:ascii="Times New Roman" w:eastAsia="Times New Roman" w:hAnsi="Times New Roman" w:cs="Times New Roman"/>
      <w:b/>
      <w:bCs/>
      <w:kern w:val="0"/>
      <w:lang w:eastAsia="da-DK"/>
      <w14:ligatures w14:val="none"/>
    </w:rPr>
  </w:style>
  <w:style w:type="character" w:customStyle="1" w:styleId="Heading7Char">
    <w:name w:val="Heading 7 Char"/>
    <w:basedOn w:val="DefaultParagraphFont"/>
    <w:link w:val="Heading7"/>
    <w:rsid w:val="00715A85"/>
    <w:rPr>
      <w:rFonts w:ascii="Times New Roman" w:eastAsia="Times New Roman" w:hAnsi="Times New Roman" w:cs="Times New Roman"/>
      <w:kern w:val="0"/>
      <w:szCs w:val="24"/>
      <w:lang w:eastAsia="da-DK"/>
      <w14:ligatures w14:val="none"/>
    </w:rPr>
  </w:style>
  <w:style w:type="character" w:customStyle="1" w:styleId="Heading8Char">
    <w:name w:val="Heading 8 Char"/>
    <w:basedOn w:val="DefaultParagraphFont"/>
    <w:link w:val="Heading8"/>
    <w:rsid w:val="00715A85"/>
    <w:rPr>
      <w:rFonts w:ascii="Times New Roman" w:eastAsia="Times New Roman" w:hAnsi="Times New Roman" w:cs="Times New Roman"/>
      <w:i/>
      <w:iCs/>
      <w:kern w:val="0"/>
      <w:szCs w:val="24"/>
      <w:lang w:eastAsia="da-DK"/>
      <w14:ligatures w14:val="none"/>
    </w:rPr>
  </w:style>
  <w:style w:type="character" w:customStyle="1" w:styleId="Heading9Char">
    <w:name w:val="Heading 9 Char"/>
    <w:basedOn w:val="DefaultParagraphFont"/>
    <w:link w:val="Heading9"/>
    <w:rsid w:val="00715A85"/>
    <w:rPr>
      <w:rFonts w:ascii="Arial" w:eastAsia="Times New Roman" w:hAnsi="Arial" w:cs="Arial"/>
      <w:kern w:val="0"/>
      <w:lang w:eastAsia="da-DK"/>
      <w14:ligatures w14:val="none"/>
    </w:rPr>
  </w:style>
  <w:style w:type="paragraph" w:styleId="Header">
    <w:name w:val="header"/>
    <w:basedOn w:val="Normal"/>
    <w:link w:val="HeaderChar"/>
    <w:rsid w:val="00715A85"/>
    <w:pPr>
      <w:tabs>
        <w:tab w:val="right" w:pos="9082"/>
      </w:tabs>
      <w:spacing w:before="240" w:line="240" w:lineRule="auto"/>
      <w:jc w:val="right"/>
    </w:pPr>
    <w:rPr>
      <w:rFonts w:cs="Arial"/>
      <w:b/>
      <w:caps/>
      <w:color w:val="FFFFFF" w:themeColor="background1"/>
      <w:sz w:val="20"/>
      <w:szCs w:val="52"/>
      <w:lang w:val="en-GB"/>
    </w:rPr>
  </w:style>
  <w:style w:type="character" w:customStyle="1" w:styleId="HeaderChar">
    <w:name w:val="Header Char"/>
    <w:basedOn w:val="DefaultParagraphFont"/>
    <w:link w:val="Header"/>
    <w:rsid w:val="00715A85"/>
    <w:rPr>
      <w:rFonts w:ascii="Arial" w:eastAsia="Times New Roman" w:hAnsi="Arial" w:cs="Arial"/>
      <w:b/>
      <w:caps/>
      <w:color w:val="FFFFFF" w:themeColor="background1"/>
      <w:kern w:val="0"/>
      <w:sz w:val="20"/>
      <w:szCs w:val="52"/>
      <w:lang w:val="en-GB" w:eastAsia="da-DK"/>
      <w14:ligatures w14:val="none"/>
    </w:rPr>
  </w:style>
  <w:style w:type="paragraph" w:styleId="Footer">
    <w:name w:val="footer"/>
    <w:basedOn w:val="Normal"/>
    <w:link w:val="FooterChar"/>
    <w:autoRedefine/>
    <w:rsid w:val="00715A85"/>
    <w:pPr>
      <w:tabs>
        <w:tab w:val="center" w:pos="4819"/>
        <w:tab w:val="right" w:pos="9638"/>
      </w:tabs>
      <w:spacing w:after="0" w:line="240" w:lineRule="auto"/>
    </w:pPr>
    <w:rPr>
      <w:rFonts w:cs="Arial"/>
      <w:sz w:val="16"/>
      <w:szCs w:val="16"/>
    </w:rPr>
  </w:style>
  <w:style w:type="character" w:customStyle="1" w:styleId="FooterChar">
    <w:name w:val="Footer Char"/>
    <w:basedOn w:val="DefaultParagraphFont"/>
    <w:link w:val="Footer"/>
    <w:uiPriority w:val="99"/>
    <w:rsid w:val="00715A85"/>
    <w:rPr>
      <w:rFonts w:ascii="Arial" w:eastAsia="Times New Roman" w:hAnsi="Arial" w:cs="Arial"/>
      <w:kern w:val="0"/>
      <w:sz w:val="16"/>
      <w:szCs w:val="16"/>
      <w:lang w:eastAsia="da-DK"/>
      <w14:ligatures w14:val="none"/>
    </w:rPr>
  </w:style>
  <w:style w:type="paragraph" w:styleId="BalloonText">
    <w:name w:val="Balloon Text"/>
    <w:basedOn w:val="Normal"/>
    <w:link w:val="BalloonTextChar"/>
    <w:rsid w:val="00715A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715A85"/>
    <w:rPr>
      <w:rFonts w:ascii="Tahoma" w:eastAsia="Times New Roman" w:hAnsi="Tahoma" w:cs="Tahoma"/>
      <w:kern w:val="0"/>
      <w:sz w:val="16"/>
      <w:szCs w:val="16"/>
      <w:lang w:eastAsia="da-DK"/>
      <w14:ligatures w14:val="none"/>
    </w:rPr>
  </w:style>
  <w:style w:type="character" w:styleId="Hyperlink">
    <w:name w:val="Hyperlink"/>
    <w:uiPriority w:val="99"/>
    <w:rsid w:val="00715A85"/>
    <w:rPr>
      <w:color w:val="0000FF"/>
      <w:u w:val="single"/>
    </w:rPr>
  </w:style>
  <w:style w:type="table" w:styleId="TableGrid">
    <w:name w:val="Table Grid"/>
    <w:basedOn w:val="TableNormal"/>
    <w:uiPriority w:val="59"/>
    <w:rsid w:val="00715A85"/>
    <w:pPr>
      <w:spacing w:after="0" w:line="240" w:lineRule="auto"/>
    </w:pPr>
    <w:rPr>
      <w:rFonts w:ascii="Arial" w:eastAsia="Times New Roman" w:hAnsi="Arial" w:cs="Times New Roman"/>
      <w:kern w:val="0"/>
      <w:lang w:val="da-DK" w:eastAsia="da-DK"/>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Accent11">
    <w:name w:val="Light Shading - Accent 11"/>
    <w:basedOn w:val="TableNormal"/>
    <w:uiPriority w:val="60"/>
    <w:rsid w:val="00715A85"/>
    <w:pPr>
      <w:spacing w:after="0" w:line="240" w:lineRule="auto"/>
    </w:pPr>
    <w:rPr>
      <w:rFonts w:ascii="Arial" w:eastAsia="Times New Roman" w:hAnsi="Arial" w:cs="Times New Roman"/>
      <w:color w:val="365F91"/>
      <w:kern w:val="0"/>
      <w:lang w:val="da-DK" w:eastAsia="da-DK"/>
      <w14:ligatures w14:val="none"/>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List-Accent5">
    <w:name w:val="Light List Accent 5"/>
    <w:basedOn w:val="TableNormal"/>
    <w:uiPriority w:val="61"/>
    <w:rsid w:val="00715A85"/>
    <w:pPr>
      <w:spacing w:after="0" w:line="240" w:lineRule="auto"/>
    </w:pPr>
    <w:rPr>
      <w:rFonts w:ascii="Arial" w:eastAsia="Times New Roman" w:hAnsi="Arial" w:cs="Times New Roman"/>
      <w:kern w:val="0"/>
      <w:lang w:val="da-DK" w:eastAsia="da-DK"/>
      <w14:ligatures w14:val="none"/>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715A85"/>
    <w:pPr>
      <w:spacing w:after="0" w:line="240" w:lineRule="auto"/>
    </w:pPr>
    <w:rPr>
      <w:rFonts w:ascii="Arial" w:eastAsia="Times New Roman" w:hAnsi="Arial" w:cs="Times New Roman"/>
      <w:kern w:val="0"/>
      <w:lang w:val="da-DK" w:eastAsia="da-DK"/>
      <w14:ligatures w14:val="none"/>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List-Accent2">
    <w:name w:val="Light List Accent 2"/>
    <w:basedOn w:val="TableNormal"/>
    <w:uiPriority w:val="61"/>
    <w:rsid w:val="00715A85"/>
    <w:pPr>
      <w:spacing w:after="0" w:line="240" w:lineRule="auto"/>
    </w:pPr>
    <w:rPr>
      <w:rFonts w:ascii="Arial" w:eastAsia="Times New Roman" w:hAnsi="Arial" w:cs="Times New Roman"/>
      <w:kern w:val="0"/>
      <w:lang w:val="da-DK" w:eastAsia="da-DK"/>
      <w14:ligatures w14:val="none"/>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11">
    <w:name w:val="Light List - Accent 11"/>
    <w:basedOn w:val="TableNormal"/>
    <w:uiPriority w:val="61"/>
    <w:rsid w:val="00715A85"/>
    <w:pPr>
      <w:spacing w:after="0" w:line="240" w:lineRule="auto"/>
    </w:pPr>
    <w:rPr>
      <w:rFonts w:ascii="Arial" w:eastAsia="Times New Roman" w:hAnsi="Arial" w:cs="Times New Roman"/>
      <w:kern w:val="0"/>
      <w:lang w:val="da-DK" w:eastAsia="da-DK"/>
      <w14:ligatures w14:val="none"/>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OCHeading">
    <w:name w:val="TOC Heading"/>
    <w:next w:val="Normal"/>
    <w:autoRedefine/>
    <w:uiPriority w:val="39"/>
    <w:unhideWhenUsed/>
    <w:rsid w:val="00715A85"/>
    <w:pPr>
      <w:keepLines/>
      <w:spacing w:after="240" w:line="276" w:lineRule="auto"/>
    </w:pPr>
    <w:rPr>
      <w:rFonts w:ascii="Arial" w:eastAsia="Times New Roman" w:hAnsi="Arial" w:cs="Arial"/>
      <w:b/>
      <w:color w:val="000000" w:themeColor="text1"/>
      <w:kern w:val="0"/>
      <w:sz w:val="44"/>
      <w:szCs w:val="36"/>
      <w:lang w:val="en-US"/>
      <w14:ligatures w14:val="none"/>
    </w:rPr>
  </w:style>
  <w:style w:type="paragraph" w:styleId="TOC1">
    <w:name w:val="toc 1"/>
    <w:basedOn w:val="Normal"/>
    <w:next w:val="Normal"/>
    <w:autoRedefine/>
    <w:uiPriority w:val="39"/>
    <w:rsid w:val="00715A85"/>
    <w:pPr>
      <w:tabs>
        <w:tab w:val="left" w:pos="660"/>
        <w:tab w:val="right" w:leader="dot" w:pos="9072"/>
      </w:tabs>
    </w:pPr>
    <w:rPr>
      <w:rFonts w:cs="Arial"/>
    </w:rPr>
  </w:style>
  <w:style w:type="paragraph" w:styleId="TOC2">
    <w:name w:val="toc 2"/>
    <w:basedOn w:val="Normal"/>
    <w:next w:val="Normal"/>
    <w:autoRedefine/>
    <w:uiPriority w:val="39"/>
    <w:rsid w:val="00715A85"/>
    <w:pPr>
      <w:tabs>
        <w:tab w:val="left" w:pos="880"/>
        <w:tab w:val="right" w:leader="dot" w:pos="9072"/>
      </w:tabs>
      <w:ind w:left="200"/>
      <w:contextualSpacing/>
    </w:pPr>
    <w:rPr>
      <w:rFonts w:cs="Arial"/>
    </w:rPr>
  </w:style>
  <w:style w:type="numbering" w:customStyle="1" w:styleId="SurestepNumberedHeadings">
    <w:name w:val="Surestep Numbered Headings"/>
    <w:rsid w:val="00715A85"/>
    <w:pPr>
      <w:numPr>
        <w:numId w:val="12"/>
      </w:numPr>
    </w:pPr>
  </w:style>
  <w:style w:type="paragraph" w:styleId="TOC3">
    <w:name w:val="toc 3"/>
    <w:basedOn w:val="Normal"/>
    <w:next w:val="Normal"/>
    <w:autoRedefine/>
    <w:uiPriority w:val="39"/>
    <w:rsid w:val="00715A85"/>
    <w:pPr>
      <w:tabs>
        <w:tab w:val="left" w:pos="1320"/>
        <w:tab w:val="right" w:leader="dot" w:pos="9072"/>
      </w:tabs>
      <w:ind w:left="400"/>
      <w:contextualSpacing/>
    </w:pPr>
    <w:rPr>
      <w:rFonts w:cs="Arial"/>
    </w:rPr>
  </w:style>
  <w:style w:type="paragraph" w:styleId="Title">
    <w:name w:val="Title"/>
    <w:basedOn w:val="Normal"/>
    <w:next w:val="Normal"/>
    <w:link w:val="TitleChar"/>
    <w:autoRedefine/>
    <w:qFormat/>
    <w:rsid w:val="00715A85"/>
    <w:pPr>
      <w:contextualSpacing/>
      <w:jc w:val="right"/>
    </w:pPr>
    <w:rPr>
      <w:rFonts w:cs="Arial"/>
      <w:caps/>
      <w:color w:val="FFFFFF" w:themeColor="background1"/>
      <w:sz w:val="52"/>
      <w:szCs w:val="52"/>
    </w:rPr>
  </w:style>
  <w:style w:type="character" w:customStyle="1" w:styleId="TitleChar">
    <w:name w:val="Title Char"/>
    <w:basedOn w:val="DefaultParagraphFont"/>
    <w:link w:val="Title"/>
    <w:rsid w:val="00715A85"/>
    <w:rPr>
      <w:rFonts w:ascii="Arial" w:eastAsia="Times New Roman" w:hAnsi="Arial" w:cs="Arial"/>
      <w:caps/>
      <w:color w:val="FFFFFF" w:themeColor="background1"/>
      <w:kern w:val="0"/>
      <w:sz w:val="52"/>
      <w:szCs w:val="52"/>
      <w:lang w:val="en-US" w:eastAsia="da-DK"/>
      <w14:ligatures w14:val="none"/>
    </w:rPr>
  </w:style>
  <w:style w:type="table" w:customStyle="1" w:styleId="SurestepTable">
    <w:name w:val="Surestep Table"/>
    <w:basedOn w:val="TableNormal"/>
    <w:uiPriority w:val="99"/>
    <w:rsid w:val="00715A85"/>
    <w:pPr>
      <w:spacing w:after="0" w:line="240" w:lineRule="auto"/>
    </w:pPr>
    <w:rPr>
      <w:rFonts w:ascii="Verdana" w:eastAsia="Times New Roman" w:hAnsi="Verdana" w:cs="Times New Roman"/>
      <w:kern w:val="0"/>
      <w:lang w:val="da-DK" w:eastAsia="da-DK"/>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Verdana" w:hAnsi="Verdana"/>
        <w:b/>
        <w:color w:val="auto"/>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FBFBF" w:themeFill="background1" w:themeFillShade="BF"/>
      </w:tcPr>
    </w:tblStylePr>
  </w:style>
  <w:style w:type="table" w:customStyle="1" w:styleId="SureStepTableStyle2">
    <w:name w:val="Sure Step Table Style 2"/>
    <w:basedOn w:val="TableNormal"/>
    <w:uiPriority w:val="99"/>
    <w:qFormat/>
    <w:rsid w:val="00715A85"/>
    <w:pPr>
      <w:spacing w:after="0" w:line="240" w:lineRule="auto"/>
    </w:pPr>
    <w:rPr>
      <w:rFonts w:ascii="Verdana" w:eastAsia="Times New Roman" w:hAnsi="Verdana" w:cs="Times New Roman"/>
      <w:kern w:val="0"/>
      <w:lang w:val="da-DK" w:eastAsia="da-DK"/>
      <w14:ligatures w14:val="none"/>
    </w:rPr>
    <w:tblP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Pr>
    <w:tcPr>
      <w:shd w:val="clear" w:color="auto" w:fill="auto"/>
    </w:tcPr>
    <w:tblStylePr w:type="firstRow">
      <w:pPr>
        <w:wordWrap/>
        <w:spacing w:beforeLines="0" w:beforeAutospacing="0" w:line="240" w:lineRule="auto"/>
        <w:jc w:val="left"/>
      </w:pPr>
      <w:rPr>
        <w:rFonts w:ascii="Verdana" w:hAnsi="Verdana"/>
        <w:b/>
        <w:sz w:val="20"/>
      </w:rPr>
      <w:tblPr/>
      <w:tcPr>
        <w:shd w:val="clear" w:color="auto" w:fill="FFFFAA"/>
        <w:vAlign w:val="bottom"/>
      </w:tcPr>
    </w:tblStylePr>
  </w:style>
  <w:style w:type="paragraph" w:styleId="Subtitle">
    <w:name w:val="Subtitle"/>
    <w:basedOn w:val="Normal"/>
    <w:next w:val="Normal"/>
    <w:link w:val="SubtitleChar"/>
    <w:qFormat/>
    <w:rsid w:val="00715A85"/>
    <w:pPr>
      <w:jc w:val="right"/>
    </w:pPr>
    <w:rPr>
      <w:rFonts w:cs="Arial"/>
      <w:bCs/>
      <w:color w:val="FFFFFF" w:themeColor="background1"/>
      <w:sz w:val="44"/>
      <w:szCs w:val="52"/>
    </w:rPr>
  </w:style>
  <w:style w:type="character" w:customStyle="1" w:styleId="SubtitleChar">
    <w:name w:val="Subtitle Char"/>
    <w:basedOn w:val="DefaultParagraphFont"/>
    <w:link w:val="Subtitle"/>
    <w:rsid w:val="00715A85"/>
    <w:rPr>
      <w:rFonts w:ascii="Arial" w:eastAsia="Times New Roman" w:hAnsi="Arial" w:cs="Arial"/>
      <w:bCs/>
      <w:color w:val="FFFFFF" w:themeColor="background1"/>
      <w:kern w:val="0"/>
      <w:sz w:val="44"/>
      <w:szCs w:val="52"/>
      <w:lang w:val="en-US" w:eastAsia="da-DK"/>
      <w14:ligatures w14:val="none"/>
    </w:rPr>
  </w:style>
  <w:style w:type="table" w:customStyle="1" w:styleId="SureStepHeaderTableStyle">
    <w:name w:val="Sure Step+ Header Table Style"/>
    <w:basedOn w:val="TableNormal"/>
    <w:uiPriority w:val="99"/>
    <w:qFormat/>
    <w:rsid w:val="00715A85"/>
    <w:pPr>
      <w:spacing w:after="0" w:line="240" w:lineRule="auto"/>
    </w:pPr>
    <w:rPr>
      <w:rFonts w:ascii="Verdana" w:eastAsia="Times New Roman" w:hAnsi="Verdana" w:cs="Times New Roman"/>
      <w:kern w:val="0"/>
      <w:lang w:val="da-DK" w:eastAsia="da-DK"/>
      <w14:ligatures w14:val="none"/>
    </w:rPr>
    <w:tblPr/>
    <w:tcPr>
      <w:vAlign w:val="center"/>
    </w:tcPr>
  </w:style>
  <w:style w:type="paragraph" w:customStyle="1" w:styleId="Columbuscopy">
    <w:name w:val="Columbus copy"/>
    <w:basedOn w:val="Normal"/>
    <w:link w:val="ColumbuscopyTegn"/>
    <w:qFormat/>
    <w:rsid w:val="00715A85"/>
    <w:pPr>
      <w:spacing w:after="240"/>
    </w:pPr>
    <w:rPr>
      <w:rFonts w:cs="Arial"/>
    </w:rPr>
  </w:style>
  <w:style w:type="character" w:customStyle="1" w:styleId="ColumbuscopyTegn">
    <w:name w:val="Columbus copy Tegn"/>
    <w:basedOn w:val="DefaultParagraphFont"/>
    <w:link w:val="Columbuscopy"/>
    <w:rsid w:val="00715A85"/>
    <w:rPr>
      <w:rFonts w:ascii="Arial" w:eastAsia="Times New Roman" w:hAnsi="Arial" w:cs="Arial"/>
      <w:kern w:val="0"/>
      <w:lang w:eastAsia="da-DK"/>
      <w14:ligatures w14:val="none"/>
    </w:rPr>
  </w:style>
  <w:style w:type="paragraph" w:customStyle="1" w:styleId="ColumbusTitlePgDocInfoTitles">
    <w:name w:val="Columbus Title Pg Doc Info Titles"/>
    <w:basedOn w:val="Normal"/>
    <w:rsid w:val="00715A85"/>
    <w:pPr>
      <w:spacing w:after="0"/>
    </w:pPr>
    <w:rPr>
      <w:rFonts w:cs="Arial"/>
      <w:b/>
      <w:color w:val="5B9BD5" w:themeColor="accent1"/>
    </w:rPr>
  </w:style>
  <w:style w:type="paragraph" w:customStyle="1" w:styleId="ColumbusTrademark">
    <w:name w:val="Columbus Trademark"/>
    <w:basedOn w:val="Normal"/>
    <w:qFormat/>
    <w:rsid w:val="00715A85"/>
    <w:rPr>
      <w:rFonts w:cs="Arial"/>
      <w:sz w:val="12"/>
      <w:szCs w:val="10"/>
      <w:shd w:val="clear" w:color="auto" w:fill="FFFFFF"/>
    </w:rPr>
  </w:style>
  <w:style w:type="paragraph" w:customStyle="1" w:styleId="Footercolour">
    <w:name w:val="Footer colour"/>
    <w:basedOn w:val="Footer"/>
    <w:rsid w:val="00715A85"/>
    <w:rPr>
      <w:color w:val="5B9BD5" w:themeColor="accent1"/>
    </w:rPr>
  </w:style>
  <w:style w:type="paragraph" w:styleId="ListBullet">
    <w:name w:val="List Bullet"/>
    <w:basedOn w:val="Normal"/>
    <w:qFormat/>
    <w:rsid w:val="00715A85"/>
    <w:pPr>
      <w:numPr>
        <w:numId w:val="2"/>
      </w:numPr>
      <w:contextualSpacing/>
    </w:pPr>
  </w:style>
  <w:style w:type="paragraph" w:styleId="ListBullet2">
    <w:name w:val="List Bullet 2"/>
    <w:basedOn w:val="Normal"/>
    <w:rsid w:val="00715A85"/>
    <w:pPr>
      <w:numPr>
        <w:numId w:val="17"/>
      </w:numPr>
      <w:contextualSpacing/>
    </w:pPr>
  </w:style>
  <w:style w:type="paragraph" w:styleId="ListBullet3">
    <w:name w:val="List Bullet 3"/>
    <w:basedOn w:val="Normal"/>
    <w:rsid w:val="00715A85"/>
    <w:pPr>
      <w:numPr>
        <w:numId w:val="18"/>
      </w:numPr>
      <w:contextualSpacing/>
    </w:pPr>
  </w:style>
  <w:style w:type="paragraph" w:styleId="ListBullet4">
    <w:name w:val="List Bullet 4"/>
    <w:basedOn w:val="Normal"/>
    <w:rsid w:val="00715A85"/>
    <w:pPr>
      <w:numPr>
        <w:numId w:val="19"/>
      </w:numPr>
      <w:contextualSpacing/>
    </w:pPr>
  </w:style>
  <w:style w:type="paragraph" w:styleId="TOC4">
    <w:name w:val="toc 4"/>
    <w:basedOn w:val="Normal"/>
    <w:next w:val="Normal"/>
    <w:autoRedefine/>
    <w:uiPriority w:val="39"/>
    <w:rsid w:val="00715A85"/>
    <w:pPr>
      <w:spacing w:after="100"/>
      <w:ind w:left="660"/>
    </w:pPr>
  </w:style>
  <w:style w:type="paragraph" w:styleId="Date">
    <w:name w:val="Date"/>
    <w:basedOn w:val="Normal"/>
    <w:next w:val="Normal"/>
    <w:link w:val="DateChar"/>
    <w:rsid w:val="00715A85"/>
  </w:style>
  <w:style w:type="character" w:customStyle="1" w:styleId="DateChar">
    <w:name w:val="Date Char"/>
    <w:basedOn w:val="DefaultParagraphFont"/>
    <w:link w:val="Date"/>
    <w:rsid w:val="00715A85"/>
    <w:rPr>
      <w:rFonts w:ascii="Arial" w:eastAsia="Times New Roman" w:hAnsi="Arial" w:cs="Times New Roman"/>
      <w:kern w:val="0"/>
      <w:lang w:eastAsia="da-DK"/>
      <w14:ligatures w14:val="none"/>
    </w:rPr>
  </w:style>
  <w:style w:type="paragraph" w:customStyle="1" w:styleId="TableTitle">
    <w:name w:val="Table Title"/>
    <w:basedOn w:val="Normal"/>
    <w:qFormat/>
    <w:rsid w:val="00715A85"/>
    <w:pPr>
      <w:spacing w:after="0"/>
    </w:pPr>
    <w:rPr>
      <w:b/>
    </w:rPr>
  </w:style>
  <w:style w:type="paragraph" w:customStyle="1" w:styleId="TableText">
    <w:name w:val="Table Text"/>
    <w:basedOn w:val="Columbuscopy"/>
    <w:qFormat/>
    <w:rsid w:val="00715A85"/>
    <w:pPr>
      <w:spacing w:after="0"/>
    </w:pPr>
  </w:style>
  <w:style w:type="character" w:styleId="PlaceholderText">
    <w:name w:val="Placeholder Text"/>
    <w:basedOn w:val="DefaultParagraphFont"/>
    <w:uiPriority w:val="99"/>
    <w:semiHidden/>
    <w:rsid w:val="00715A85"/>
    <w:rPr>
      <w:color w:val="808080"/>
    </w:rPr>
  </w:style>
  <w:style w:type="paragraph" w:customStyle="1" w:styleId="DividerPageTitle">
    <w:name w:val="Divider Page Title"/>
    <w:basedOn w:val="Subtitle"/>
    <w:qFormat/>
    <w:rsid w:val="00715A85"/>
    <w:rPr>
      <w:sz w:val="52"/>
    </w:rPr>
  </w:style>
  <w:style w:type="paragraph" w:customStyle="1" w:styleId="ImageTableTitle">
    <w:name w:val="Image Table Title"/>
    <w:basedOn w:val="Normal"/>
    <w:qFormat/>
    <w:rsid w:val="00715A85"/>
    <w:pPr>
      <w:widowControl w:val="0"/>
      <w:autoSpaceDE w:val="0"/>
      <w:autoSpaceDN w:val="0"/>
      <w:adjustRightInd w:val="0"/>
      <w:spacing w:after="120" w:line="240" w:lineRule="auto"/>
    </w:pPr>
    <w:rPr>
      <w:rFonts w:cs="Gotham Rounded Book"/>
      <w:b/>
      <w:color w:val="404040" w:themeColor="text1" w:themeTint="BF"/>
      <w:sz w:val="20"/>
      <w:szCs w:val="21"/>
      <w:lang w:val="en-GB" w:eastAsia="en-GB"/>
    </w:rPr>
  </w:style>
  <w:style w:type="paragraph" w:customStyle="1" w:styleId="ImageTableSource">
    <w:name w:val="Image Table Source"/>
    <w:basedOn w:val="Normal"/>
    <w:qFormat/>
    <w:rsid w:val="00715A85"/>
    <w:pPr>
      <w:widowControl w:val="0"/>
      <w:autoSpaceDE w:val="0"/>
      <w:autoSpaceDN w:val="0"/>
      <w:adjustRightInd w:val="0"/>
      <w:spacing w:before="120" w:after="120" w:line="240" w:lineRule="auto"/>
    </w:pPr>
    <w:rPr>
      <w:rFonts w:cs="Gotham Rounded Book"/>
      <w:color w:val="404040" w:themeColor="text1" w:themeTint="BF"/>
      <w:sz w:val="16"/>
      <w:szCs w:val="21"/>
      <w:lang w:val="en-GB" w:eastAsia="en-GB"/>
    </w:rPr>
  </w:style>
  <w:style w:type="paragraph" w:customStyle="1" w:styleId="TableHeader">
    <w:name w:val="Table Header"/>
    <w:basedOn w:val="TableTitle"/>
    <w:rsid w:val="00715A85"/>
    <w:rPr>
      <w:color w:val="FFFFFF"/>
    </w:rPr>
  </w:style>
  <w:style w:type="paragraph" w:customStyle="1" w:styleId="Normal1">
    <w:name w:val="Normal1"/>
    <w:basedOn w:val="Normal"/>
    <w:link w:val="NormalChar"/>
    <w:qFormat/>
    <w:rsid w:val="00190FDC"/>
    <w:pPr>
      <w:spacing w:after="120" w:line="240" w:lineRule="auto"/>
    </w:pPr>
    <w:rPr>
      <w:rFonts w:asciiTheme="minorHAnsi" w:hAnsiTheme="minorHAnsi"/>
      <w:noProof w:val="0"/>
      <w:szCs w:val="24"/>
      <w:lang w:eastAsia="en-US"/>
    </w:rPr>
  </w:style>
  <w:style w:type="character" w:customStyle="1" w:styleId="NormalChar">
    <w:name w:val="Normal Char"/>
    <w:basedOn w:val="DefaultParagraphFont"/>
    <w:link w:val="Normal1"/>
    <w:rsid w:val="00190FDC"/>
    <w:rPr>
      <w:rFonts w:eastAsia="Times New Roman" w:cs="Times New Roman"/>
      <w:kern w:val="0"/>
      <w:szCs w:val="24"/>
      <w:lang w:val="en-US"/>
      <w14:ligatures w14:val="none"/>
    </w:rPr>
  </w:style>
  <w:style w:type="table" w:customStyle="1" w:styleId="TableTo-Increase1">
    <w:name w:val="Table To-Increase 1"/>
    <w:basedOn w:val="TableGrid3"/>
    <w:rsid w:val="00A15729"/>
    <w:pPr>
      <w:spacing w:after="0" w:line="240" w:lineRule="auto"/>
    </w:pPr>
    <w:rPr>
      <w:rFonts w:eastAsia="Times New Roman" w:cs="Times New Roman"/>
      <w:kern w:val="0"/>
      <w:sz w:val="20"/>
      <w:szCs w:val="20"/>
      <w:lang w:val="nl-NL" w:eastAsia="nl-NL"/>
      <w14:ligatures w14:val="none"/>
    </w:rPr>
    <w:tblPr>
      <w:tblStyleRowBandSize w:val="1"/>
      <w:tblStyleColBandSize w:val="1"/>
      <w:tblInd w:w="113" w:type="dxa"/>
      <w:tbl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insideH w:val="single" w:sz="4" w:space="0" w:color="538135" w:themeColor="accent6" w:themeShade="BF"/>
        <w:insideV w:val="single" w:sz="4" w:space="0" w:color="538135" w:themeColor="accent6" w:themeShade="BF"/>
      </w:tblBorders>
    </w:tblPr>
    <w:tcPr>
      <w:shd w:val="clear" w:color="auto" w:fill="auto"/>
    </w:tcPr>
    <w:tblStylePr w:type="firstRow">
      <w:pPr>
        <w:wordWrap/>
        <w:ind w:leftChars="0" w:left="0"/>
        <w:jc w:val="left"/>
      </w:pPr>
      <w:rPr>
        <w:rFonts w:asciiTheme="minorHAnsi" w:hAnsiTheme="minorHAnsi"/>
        <w:b/>
        <w:color w:val="FFFFFF" w:themeColor="background1"/>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538135" w:themeFill="accent6" w:themeFillShade="BF"/>
        <w:vAlign w:val="bottom"/>
      </w:tcPr>
    </w:tblStylePr>
    <w:tblStylePr w:type="lastRow">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A15729"/>
    <w:pPr>
      <w:spacing w:after="20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styleId="Strong">
    <w:name w:val="Strong"/>
    <w:basedOn w:val="DefaultParagraphFont"/>
    <w:uiPriority w:val="22"/>
    <w:qFormat/>
    <w:rsid w:val="006F48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969264">
      <w:bodyDiv w:val="1"/>
      <w:marLeft w:val="0"/>
      <w:marRight w:val="0"/>
      <w:marTop w:val="0"/>
      <w:marBottom w:val="0"/>
      <w:divBdr>
        <w:top w:val="none" w:sz="0" w:space="0" w:color="auto"/>
        <w:left w:val="none" w:sz="0" w:space="0" w:color="auto"/>
        <w:bottom w:val="none" w:sz="0" w:space="0" w:color="auto"/>
        <w:right w:val="none" w:sz="0" w:space="0" w:color="auto"/>
      </w:divBdr>
      <w:divsChild>
        <w:div w:id="1168708884">
          <w:marLeft w:val="0"/>
          <w:marRight w:val="0"/>
          <w:marTop w:val="300"/>
          <w:marBottom w:val="0"/>
          <w:divBdr>
            <w:top w:val="none" w:sz="0" w:space="0" w:color="auto"/>
            <w:left w:val="none" w:sz="0" w:space="0" w:color="auto"/>
            <w:bottom w:val="none" w:sz="0" w:space="0" w:color="auto"/>
            <w:right w:val="none" w:sz="0" w:space="0" w:color="auto"/>
          </w:divBdr>
          <w:divsChild>
            <w:div w:id="580021804">
              <w:marLeft w:val="0"/>
              <w:marRight w:val="0"/>
              <w:marTop w:val="0"/>
              <w:marBottom w:val="0"/>
              <w:divBdr>
                <w:top w:val="none" w:sz="0" w:space="0" w:color="auto"/>
                <w:left w:val="none" w:sz="0" w:space="0" w:color="auto"/>
                <w:bottom w:val="none" w:sz="0" w:space="0" w:color="auto"/>
                <w:right w:val="none" w:sz="0" w:space="0" w:color="auto"/>
              </w:divBdr>
              <w:divsChild>
                <w:div w:id="900478317">
                  <w:marLeft w:val="0"/>
                  <w:marRight w:val="-3600"/>
                  <w:marTop w:val="0"/>
                  <w:marBottom w:val="0"/>
                  <w:divBdr>
                    <w:top w:val="none" w:sz="0" w:space="0" w:color="auto"/>
                    <w:left w:val="none" w:sz="0" w:space="0" w:color="auto"/>
                    <w:bottom w:val="none" w:sz="0" w:space="0" w:color="auto"/>
                    <w:right w:val="none" w:sz="0" w:space="0" w:color="auto"/>
                  </w:divBdr>
                  <w:divsChild>
                    <w:div w:id="1528909617">
                      <w:marLeft w:val="300"/>
                      <w:marRight w:val="4200"/>
                      <w:marTop w:val="0"/>
                      <w:marBottom w:val="540"/>
                      <w:divBdr>
                        <w:top w:val="none" w:sz="0" w:space="0" w:color="auto"/>
                        <w:left w:val="none" w:sz="0" w:space="0" w:color="auto"/>
                        <w:bottom w:val="none" w:sz="0" w:space="0" w:color="auto"/>
                        <w:right w:val="none" w:sz="0" w:space="0" w:color="auto"/>
                      </w:divBdr>
                      <w:divsChild>
                        <w:div w:id="950042228">
                          <w:marLeft w:val="0"/>
                          <w:marRight w:val="0"/>
                          <w:marTop w:val="0"/>
                          <w:marBottom w:val="0"/>
                          <w:divBdr>
                            <w:top w:val="none" w:sz="0" w:space="0" w:color="auto"/>
                            <w:left w:val="none" w:sz="0" w:space="0" w:color="auto"/>
                            <w:bottom w:val="none" w:sz="0" w:space="0" w:color="auto"/>
                            <w:right w:val="none" w:sz="0" w:space="0" w:color="auto"/>
                          </w:divBdr>
                          <w:divsChild>
                            <w:div w:id="121099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960417">
      <w:bodyDiv w:val="1"/>
      <w:marLeft w:val="0"/>
      <w:marRight w:val="0"/>
      <w:marTop w:val="0"/>
      <w:marBottom w:val="0"/>
      <w:divBdr>
        <w:top w:val="none" w:sz="0" w:space="0" w:color="auto"/>
        <w:left w:val="none" w:sz="0" w:space="0" w:color="auto"/>
        <w:bottom w:val="none" w:sz="0" w:space="0" w:color="auto"/>
        <w:right w:val="none" w:sz="0" w:space="0" w:color="auto"/>
      </w:divBdr>
      <w:divsChild>
        <w:div w:id="989791104">
          <w:marLeft w:val="0"/>
          <w:marRight w:val="0"/>
          <w:marTop w:val="300"/>
          <w:marBottom w:val="0"/>
          <w:divBdr>
            <w:top w:val="none" w:sz="0" w:space="0" w:color="auto"/>
            <w:left w:val="none" w:sz="0" w:space="0" w:color="auto"/>
            <w:bottom w:val="none" w:sz="0" w:space="0" w:color="auto"/>
            <w:right w:val="none" w:sz="0" w:space="0" w:color="auto"/>
          </w:divBdr>
          <w:divsChild>
            <w:div w:id="1367829970">
              <w:marLeft w:val="0"/>
              <w:marRight w:val="0"/>
              <w:marTop w:val="0"/>
              <w:marBottom w:val="0"/>
              <w:divBdr>
                <w:top w:val="none" w:sz="0" w:space="0" w:color="auto"/>
                <w:left w:val="none" w:sz="0" w:space="0" w:color="auto"/>
                <w:bottom w:val="none" w:sz="0" w:space="0" w:color="auto"/>
                <w:right w:val="none" w:sz="0" w:space="0" w:color="auto"/>
              </w:divBdr>
              <w:divsChild>
                <w:div w:id="202905724">
                  <w:marLeft w:val="0"/>
                  <w:marRight w:val="-3600"/>
                  <w:marTop w:val="0"/>
                  <w:marBottom w:val="0"/>
                  <w:divBdr>
                    <w:top w:val="none" w:sz="0" w:space="0" w:color="auto"/>
                    <w:left w:val="none" w:sz="0" w:space="0" w:color="auto"/>
                    <w:bottom w:val="none" w:sz="0" w:space="0" w:color="auto"/>
                    <w:right w:val="none" w:sz="0" w:space="0" w:color="auto"/>
                  </w:divBdr>
                  <w:divsChild>
                    <w:div w:id="1779367969">
                      <w:marLeft w:val="300"/>
                      <w:marRight w:val="4200"/>
                      <w:marTop w:val="0"/>
                      <w:marBottom w:val="540"/>
                      <w:divBdr>
                        <w:top w:val="none" w:sz="0" w:space="0" w:color="auto"/>
                        <w:left w:val="none" w:sz="0" w:space="0" w:color="auto"/>
                        <w:bottom w:val="none" w:sz="0" w:space="0" w:color="auto"/>
                        <w:right w:val="none" w:sz="0" w:space="0" w:color="auto"/>
                      </w:divBdr>
                      <w:divsChild>
                        <w:div w:id="1381246758">
                          <w:marLeft w:val="0"/>
                          <w:marRight w:val="0"/>
                          <w:marTop w:val="0"/>
                          <w:marBottom w:val="0"/>
                          <w:divBdr>
                            <w:top w:val="none" w:sz="0" w:space="0" w:color="auto"/>
                            <w:left w:val="none" w:sz="0" w:space="0" w:color="auto"/>
                            <w:bottom w:val="none" w:sz="0" w:space="0" w:color="auto"/>
                            <w:right w:val="none" w:sz="0" w:space="0" w:color="auto"/>
                          </w:divBdr>
                          <w:divsChild>
                            <w:div w:id="2051953865">
                              <w:marLeft w:val="0"/>
                              <w:marRight w:val="0"/>
                              <w:marTop w:val="0"/>
                              <w:marBottom w:val="0"/>
                              <w:divBdr>
                                <w:top w:val="none" w:sz="0" w:space="0" w:color="auto"/>
                                <w:left w:val="none" w:sz="0" w:space="0" w:color="auto"/>
                                <w:bottom w:val="none" w:sz="0" w:space="0" w:color="auto"/>
                                <w:right w:val="none" w:sz="0" w:space="0" w:color="auto"/>
                              </w:divBdr>
                              <w:divsChild>
                                <w:div w:id="27632822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1774</Words>
  <Characters>10114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2013-10-10T08:03:00Z</dcterms:created>
  <dcterms:modified xsi:type="dcterms:W3CDTF">2015-08-12T13:32:00Z</dcterms:modified>
</cp:coreProperties>
</file>