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page" w:horzAnchor="margin" w:tblpXSpec="right" w:tblpY="67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4"/>
      </w:tblGrid>
      <w:tr w:rsidR="00715A85" w:rsidRPr="0054060E" w:rsidTr="00633E54">
        <w:trPr>
          <w:trHeight w:hRule="exact" w:val="711"/>
        </w:trPr>
        <w:tc>
          <w:tcPr>
            <w:tcW w:w="7414" w:type="dxa"/>
          </w:tcPr>
          <w:p w:rsidR="00715A85" w:rsidRPr="0054060E" w:rsidRDefault="00715A85" w:rsidP="00153A28">
            <w:pPr>
              <w:pStyle w:val="Title"/>
            </w:pPr>
          </w:p>
        </w:tc>
      </w:tr>
      <w:tr w:rsidR="00715A85" w:rsidRPr="0054060E" w:rsidTr="00633E54">
        <w:trPr>
          <w:trHeight w:hRule="exact" w:val="624"/>
        </w:trPr>
        <w:tc>
          <w:tcPr>
            <w:tcW w:w="7414" w:type="dxa"/>
          </w:tcPr>
          <w:p w:rsidR="00715A85" w:rsidRPr="0054060E" w:rsidRDefault="00715A85" w:rsidP="00633E54">
            <w:pPr>
              <w:pStyle w:val="Subtitle"/>
            </w:pPr>
            <w:r w:rsidRPr="0054060E">
              <w:t>Kitting</w:t>
            </w:r>
          </w:p>
        </w:tc>
      </w:tr>
    </w:tbl>
    <w:p w:rsidR="00715A85" w:rsidRPr="0054060E" w:rsidRDefault="004722DA" w:rsidP="00715A85">
      <w:pPr>
        <w:rPr>
          <w:rFonts w:cs="Arial"/>
        </w:rPr>
        <w:sectPr w:rsidR="00715A85" w:rsidRPr="0054060E" w:rsidSect="000C7FB3">
          <w:headerReference w:type="even" r:id="rId7"/>
          <w:headerReference w:type="default" r:id="rId8"/>
          <w:footerReference w:type="even" r:id="rId9"/>
          <w:footerReference w:type="default" r:id="rId10"/>
          <w:headerReference w:type="first" r:id="rId11"/>
          <w:footerReference w:type="first" r:id="rId12"/>
          <w:pgSz w:w="11906" w:h="16838" w:code="9"/>
          <w:pgMar w:top="5812" w:right="1412" w:bottom="1412" w:left="1412" w:header="709" w:footer="155" w:gutter="0"/>
          <w:cols w:space="708"/>
          <w:docGrid w:linePitch="360"/>
        </w:sectPr>
      </w:pPr>
      <w:r w:rsidRPr="0054060E">
        <w:rPr>
          <w:rFonts w:cs="Arial"/>
          <w:lang w:eastAsia="en-US"/>
        </w:rPr>
        <mc:AlternateContent>
          <mc:Choice Requires="wps">
            <w:drawing>
              <wp:anchor distT="0" distB="0" distL="114300" distR="114300" simplePos="0" relativeHeight="251660288" behindDoc="0" locked="0" layoutInCell="1" allowOverlap="1" wp14:anchorId="1E5BEADE" wp14:editId="474DFD0C">
                <wp:simplePos x="0" y="0"/>
                <wp:positionH relativeFrom="page">
                  <wp:posOffset>920750</wp:posOffset>
                </wp:positionH>
                <wp:positionV relativeFrom="page">
                  <wp:posOffset>6007100</wp:posOffset>
                </wp:positionV>
                <wp:extent cx="5035550" cy="2753360"/>
                <wp:effectExtent l="0" t="0" r="0" b="8890"/>
                <wp:wrapNone/>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0" cy="275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A85" w:rsidRDefault="00715A85" w:rsidP="00715A85">
                            <w:pPr>
                              <w:pStyle w:val="ColumbusTitlePgDocInfoTitles"/>
                            </w:pPr>
                            <w:bookmarkStart w:id="0" w:name="EnglishTrans_ProjectName"/>
                            <w:r w:rsidRPr="003C0B20">
                              <w:t>Project name:</w:t>
                            </w:r>
                            <w:bookmarkEnd w:id="0"/>
                          </w:p>
                          <w:p w:rsidR="00715A85" w:rsidRPr="00410E70" w:rsidRDefault="00715A85" w:rsidP="00715A85">
                            <w:pPr>
                              <w:pStyle w:val="Columbuscopy"/>
                            </w:pPr>
                            <w:r>
                              <w:fldChar w:fldCharType="begin"/>
                            </w:r>
                            <w:r w:rsidRPr="00410E70">
                              <w:instrText xml:space="preserve"> DOCPROPERTY "DocProjectName"  </w:instrText>
                            </w:r>
                            <w:r>
                              <w:fldChar w:fldCharType="separate"/>
                            </w:r>
                            <w:r w:rsidRPr="00410E70">
                              <w:t xml:space="preserve"> </w:t>
                            </w:r>
                            <w:r>
                              <w:fldChar w:fldCharType="end"/>
                            </w:r>
                            <w:r w:rsidRPr="00410E70">
                              <w:tab/>
                            </w:r>
                            <w:r>
                              <w:t>KIT</w:t>
                            </w:r>
                            <w:r w:rsidR="00605C36">
                              <w:t>TING for AX2012 R</w:t>
                            </w:r>
                            <w:r w:rsidR="00747635">
                              <w:t>3</w:t>
                            </w:r>
                            <w:r w:rsidR="004722DA">
                              <w:t xml:space="preserve"> – Installation instruction</w:t>
                            </w:r>
                          </w:p>
                          <w:p w:rsidR="00715A85" w:rsidRDefault="00715A85" w:rsidP="00715A85">
                            <w:pPr>
                              <w:pStyle w:val="ColumbusTitlePgDocInfoTitles"/>
                            </w:pPr>
                            <w:bookmarkStart w:id="1" w:name="EnglishTrans_PreparedBy"/>
                            <w:r w:rsidRPr="003C0B20">
                              <w:t>Prepared by:</w:t>
                            </w:r>
                            <w:bookmarkEnd w:id="1"/>
                          </w:p>
                          <w:p w:rsidR="00715A85" w:rsidRDefault="00715A85" w:rsidP="00715A85">
                            <w:pPr>
                              <w:pStyle w:val="Columbuscopy"/>
                            </w:pPr>
                            <w:r w:rsidRPr="00F65EE6">
                              <w:fldChar w:fldCharType="begin"/>
                            </w:r>
                            <w:r w:rsidRPr="00410E70">
                              <w:instrText xml:space="preserve"> DOCPROPERTY "DocPreparedBy"  </w:instrText>
                            </w:r>
                            <w:r w:rsidRPr="00F65EE6">
                              <w:fldChar w:fldCharType="separate"/>
                            </w:r>
                            <w:r w:rsidRPr="00410E70">
                              <w:t xml:space="preserve"> </w:t>
                            </w:r>
                            <w:r w:rsidRPr="00F65EE6">
                              <w:fldChar w:fldCharType="end"/>
                            </w:r>
                            <w:r w:rsidRPr="00410E70">
                              <w:tab/>
                            </w:r>
                            <w:r>
                              <w:t>Kurt Hatlevik</w:t>
                            </w:r>
                          </w:p>
                          <w:p w:rsidR="00715A85" w:rsidRDefault="00715A85" w:rsidP="00715A85">
                            <w:pPr>
                              <w:pStyle w:val="ColumbusTitlePgDocInfoTitles"/>
                            </w:pPr>
                            <w:bookmarkStart w:id="2" w:name="EnglishTrans_Contributors"/>
                            <w:r w:rsidRPr="00E9655C">
                              <w:t>Contributors:</w:t>
                            </w:r>
                            <w:bookmarkEnd w:id="2"/>
                          </w:p>
                          <w:p w:rsidR="00715A85" w:rsidRPr="00FA7DA1" w:rsidRDefault="00715A85" w:rsidP="00715A85">
                            <w:pPr>
                              <w:pStyle w:val="Columbuscopy"/>
                            </w:pPr>
                            <w:r w:rsidRPr="00F65EE6">
                              <w:fldChar w:fldCharType="begin"/>
                            </w:r>
                            <w:r w:rsidRPr="00F65EE6">
                              <w:instrText xml:space="preserve"> DOCPROPERTY "Doc</w:instrText>
                            </w:r>
                            <w:r>
                              <w:instrText>Contributors</w:instrText>
                            </w:r>
                            <w:r w:rsidRPr="00F65EE6">
                              <w:instrText xml:space="preserve">"  </w:instrText>
                            </w:r>
                            <w:r w:rsidRPr="00F65EE6">
                              <w:fldChar w:fldCharType="separate"/>
                            </w:r>
                            <w:r>
                              <w:t xml:space="preserve"> </w:t>
                            </w:r>
                            <w:r w:rsidRPr="00F65EE6">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5BEADE" id="_x0000_t202" coordsize="21600,21600" o:spt="202" path="m,l,21600r21600,l21600,xe">
                <v:stroke joinstyle="miter"/>
                <v:path gradientshapeok="t" o:connecttype="rect"/>
              </v:shapetype>
              <v:shape id="Text Box 22" o:spid="_x0000_s1026" type="#_x0000_t202" style="position:absolute;margin-left:72.5pt;margin-top:473pt;width:396.5pt;height:21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LuQIAALw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" filled="f" stroked="f">
                <v:textbox>
                  <w:txbxContent>
                    <w:p w:rsidR="00715A85" w:rsidRDefault="00715A85" w:rsidP="00715A85">
                      <w:pPr>
                        <w:pStyle w:val="ColumbusTitlePgDocInfoTitles"/>
                      </w:pPr>
                      <w:bookmarkStart w:id="3" w:name="EnglishTrans_ProjectName"/>
                      <w:r w:rsidRPr="003C0B20">
                        <w:t>Project name:</w:t>
                      </w:r>
                      <w:bookmarkEnd w:id="3"/>
                    </w:p>
                    <w:p w:rsidR="00715A85" w:rsidRPr="00410E70" w:rsidRDefault="00715A85" w:rsidP="00715A85">
                      <w:pPr>
                        <w:pStyle w:val="Columbuscopy"/>
                      </w:pPr>
                      <w:r>
                        <w:fldChar w:fldCharType="begin"/>
                      </w:r>
                      <w:r w:rsidRPr="00410E70">
                        <w:instrText xml:space="preserve"> DOCPROPERTY "DocProjectName"  </w:instrText>
                      </w:r>
                      <w:r>
                        <w:fldChar w:fldCharType="separate"/>
                      </w:r>
                      <w:r w:rsidRPr="00410E70">
                        <w:t xml:space="preserve"> </w:t>
                      </w:r>
                      <w:r>
                        <w:fldChar w:fldCharType="end"/>
                      </w:r>
                      <w:r w:rsidRPr="00410E70">
                        <w:tab/>
                      </w:r>
                      <w:r>
                        <w:t>KIT</w:t>
                      </w:r>
                      <w:r w:rsidR="00605C36">
                        <w:t>TING for AX2012 R</w:t>
                      </w:r>
                      <w:r w:rsidR="00747635">
                        <w:t>3</w:t>
                      </w:r>
                      <w:r w:rsidR="004722DA">
                        <w:t xml:space="preserve"> – Installation instruction</w:t>
                      </w:r>
                    </w:p>
                    <w:p w:rsidR="00715A85" w:rsidRDefault="00715A85" w:rsidP="00715A85">
                      <w:pPr>
                        <w:pStyle w:val="ColumbusTitlePgDocInfoTitles"/>
                      </w:pPr>
                      <w:bookmarkStart w:id="4" w:name="EnglishTrans_PreparedBy"/>
                      <w:r w:rsidRPr="003C0B20">
                        <w:t>Prepared by:</w:t>
                      </w:r>
                      <w:bookmarkEnd w:id="4"/>
                    </w:p>
                    <w:p w:rsidR="00715A85" w:rsidRDefault="00715A85" w:rsidP="00715A85">
                      <w:pPr>
                        <w:pStyle w:val="Columbuscopy"/>
                      </w:pPr>
                      <w:r w:rsidRPr="00F65EE6">
                        <w:fldChar w:fldCharType="begin"/>
                      </w:r>
                      <w:r w:rsidRPr="00410E70">
                        <w:instrText xml:space="preserve"> DOCPROPERTY "DocPreparedBy"  </w:instrText>
                      </w:r>
                      <w:r w:rsidRPr="00F65EE6">
                        <w:fldChar w:fldCharType="separate"/>
                      </w:r>
                      <w:r w:rsidRPr="00410E70">
                        <w:t xml:space="preserve"> </w:t>
                      </w:r>
                      <w:r w:rsidRPr="00F65EE6">
                        <w:fldChar w:fldCharType="end"/>
                      </w:r>
                      <w:r w:rsidRPr="00410E70">
                        <w:tab/>
                      </w:r>
                      <w:r>
                        <w:t>Kurt Hatlevik</w:t>
                      </w:r>
                    </w:p>
                    <w:p w:rsidR="00715A85" w:rsidRDefault="00715A85" w:rsidP="00715A85">
                      <w:pPr>
                        <w:pStyle w:val="ColumbusTitlePgDocInfoTitles"/>
                      </w:pPr>
                      <w:bookmarkStart w:id="5" w:name="EnglishTrans_Contributors"/>
                      <w:r w:rsidRPr="00E9655C">
                        <w:t>Contributors:</w:t>
                      </w:r>
                      <w:bookmarkEnd w:id="5"/>
                    </w:p>
                    <w:p w:rsidR="00715A85" w:rsidRPr="00FA7DA1" w:rsidRDefault="00715A85" w:rsidP="00715A85">
                      <w:pPr>
                        <w:pStyle w:val="Columbuscopy"/>
                      </w:pPr>
                      <w:r w:rsidRPr="00F65EE6">
                        <w:fldChar w:fldCharType="begin"/>
                      </w:r>
                      <w:r w:rsidRPr="00F65EE6">
                        <w:instrText xml:space="preserve"> DOCPROPERTY "Doc</w:instrText>
                      </w:r>
                      <w:r>
                        <w:instrText>Contributors</w:instrText>
                      </w:r>
                      <w:r w:rsidRPr="00F65EE6">
                        <w:instrText xml:space="preserve">"  </w:instrText>
                      </w:r>
                      <w:r w:rsidRPr="00F65EE6">
                        <w:fldChar w:fldCharType="separate"/>
                      </w:r>
                      <w:r>
                        <w:t xml:space="preserve"> </w:t>
                      </w:r>
                      <w:r w:rsidRPr="00F65EE6">
                        <w:fldChar w:fldCharType="end"/>
                      </w:r>
                    </w:p>
                  </w:txbxContent>
                </v:textbox>
                <w10:wrap anchorx="page" anchory="page"/>
              </v:shape>
            </w:pict>
          </mc:Fallback>
        </mc:AlternateContent>
      </w:r>
      <w:r w:rsidR="00153A28" w:rsidRPr="00153A28">
        <w:rPr>
          <w:rFonts w:cs="Arial"/>
          <w:lang w:eastAsia="en-US"/>
        </w:rPr>
        <w:drawing>
          <wp:anchor distT="0" distB="0" distL="114300" distR="114300" simplePos="0" relativeHeight="251673600" behindDoc="0" locked="0" layoutInCell="1" allowOverlap="1" wp14:anchorId="168B0F09" wp14:editId="6FCC9133">
            <wp:simplePos x="0" y="0"/>
            <wp:positionH relativeFrom="column">
              <wp:posOffset>1261464</wp:posOffset>
            </wp:positionH>
            <wp:positionV relativeFrom="paragraph">
              <wp:posOffset>-1575331</wp:posOffset>
            </wp:positionV>
            <wp:extent cx="2752725" cy="2600325"/>
            <wp:effectExtent l="0" t="0" r="9525" b="9525"/>
            <wp:wrapNone/>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52725" cy="2600325"/>
                    </a:xfrm>
                    <a:prstGeom prst="rect">
                      <a:avLst/>
                    </a:prstGeom>
                  </pic:spPr>
                </pic:pic>
              </a:graphicData>
            </a:graphic>
            <wp14:sizeRelH relativeFrom="page">
              <wp14:pctWidth>0</wp14:pctWidth>
            </wp14:sizeRelH>
            <wp14:sizeRelV relativeFrom="page">
              <wp14:pctHeight>0</wp14:pctHeight>
            </wp14:sizeRelV>
          </wp:anchor>
        </w:drawing>
      </w:r>
      <w:r w:rsidR="00715A85" w:rsidRPr="0054060E">
        <w:rPr>
          <w:rFonts w:cs="Arial"/>
        </w:rPr>
        <w:t xml:space="preserve"> </w:t>
      </w:r>
    </w:p>
    <w:p w:rsidR="00715A85" w:rsidRPr="0054060E" w:rsidRDefault="00715A85" w:rsidP="00715A85">
      <w:pPr>
        <w:pStyle w:val="TOCHeading"/>
      </w:pPr>
      <w:r w:rsidRPr="0054060E">
        <w:lastRenderedPageBreak/>
        <w:t>Table of Contents</w:t>
      </w:r>
    </w:p>
    <w:bookmarkStart w:id="6" w:name="_Toc269725043"/>
    <w:bookmarkStart w:id="7" w:name="_Toc277333613"/>
    <w:p w:rsidR="00BC33D5" w:rsidRDefault="00715A85">
      <w:pPr>
        <w:pStyle w:val="TOC1"/>
        <w:rPr>
          <w:rFonts w:asciiTheme="minorHAnsi" w:eastAsiaTheme="minorEastAsia" w:hAnsiTheme="minorHAnsi" w:cstheme="minorBidi"/>
          <w:lang w:eastAsia="en-US"/>
        </w:rPr>
      </w:pPr>
      <w:r w:rsidRPr="0054060E">
        <w:rPr>
          <w:noProof w:val="0"/>
        </w:rPr>
        <w:fldChar w:fldCharType="begin"/>
      </w:r>
      <w:r w:rsidRPr="0054060E">
        <w:rPr>
          <w:noProof w:val="0"/>
        </w:rPr>
        <w:instrText xml:space="preserve"> TOC \o "1-4" \h \z \u </w:instrText>
      </w:r>
      <w:r w:rsidRPr="0054060E">
        <w:rPr>
          <w:noProof w:val="0"/>
        </w:rPr>
        <w:fldChar w:fldCharType="separate"/>
      </w:r>
      <w:hyperlink w:anchor="_Toc427752399" w:history="1">
        <w:r w:rsidR="00BC33D5" w:rsidRPr="008A1554">
          <w:rPr>
            <w:rStyle w:val="Hyperlink"/>
          </w:rPr>
          <w:t>1</w:t>
        </w:r>
        <w:r w:rsidR="00BC33D5">
          <w:rPr>
            <w:rFonts w:asciiTheme="minorHAnsi" w:eastAsiaTheme="minorEastAsia" w:hAnsiTheme="minorHAnsi" w:cstheme="minorBidi"/>
            <w:lang w:eastAsia="en-US"/>
          </w:rPr>
          <w:tab/>
        </w:r>
        <w:r w:rsidR="00BC33D5" w:rsidRPr="008A1554">
          <w:rPr>
            <w:rStyle w:val="Hyperlink"/>
          </w:rPr>
          <w:t>Introduction</w:t>
        </w:r>
        <w:r w:rsidR="00BC33D5">
          <w:rPr>
            <w:webHidden/>
          </w:rPr>
          <w:tab/>
        </w:r>
        <w:r w:rsidR="00BC33D5">
          <w:rPr>
            <w:webHidden/>
          </w:rPr>
          <w:fldChar w:fldCharType="begin"/>
        </w:r>
        <w:r w:rsidR="00BC33D5">
          <w:rPr>
            <w:webHidden/>
          </w:rPr>
          <w:instrText xml:space="preserve"> PAGEREF _Toc427752399 \h </w:instrText>
        </w:r>
        <w:r w:rsidR="00BC33D5">
          <w:rPr>
            <w:webHidden/>
          </w:rPr>
        </w:r>
        <w:r w:rsidR="00BC33D5">
          <w:rPr>
            <w:webHidden/>
          </w:rPr>
          <w:fldChar w:fldCharType="separate"/>
        </w:r>
        <w:r w:rsidR="00BC33D5">
          <w:rPr>
            <w:webHidden/>
          </w:rPr>
          <w:t>3</w:t>
        </w:r>
        <w:r w:rsidR="00BC33D5">
          <w:rPr>
            <w:webHidden/>
          </w:rPr>
          <w:fldChar w:fldCharType="end"/>
        </w:r>
      </w:hyperlink>
    </w:p>
    <w:p w:rsidR="00BC33D5" w:rsidRDefault="00BC33D5">
      <w:pPr>
        <w:pStyle w:val="TOC1"/>
        <w:rPr>
          <w:rFonts w:asciiTheme="minorHAnsi" w:eastAsiaTheme="minorEastAsia" w:hAnsiTheme="minorHAnsi" w:cstheme="minorBidi"/>
          <w:lang w:eastAsia="en-US"/>
        </w:rPr>
      </w:pPr>
      <w:hyperlink w:anchor="_Toc427752400" w:history="1">
        <w:r w:rsidRPr="008A1554">
          <w:rPr>
            <w:rStyle w:val="Hyperlink"/>
          </w:rPr>
          <w:t>2</w:t>
        </w:r>
        <w:r>
          <w:rPr>
            <w:rFonts w:asciiTheme="minorHAnsi" w:eastAsiaTheme="minorEastAsia" w:hAnsiTheme="minorHAnsi" w:cstheme="minorBidi"/>
            <w:lang w:eastAsia="en-US"/>
          </w:rPr>
          <w:tab/>
        </w:r>
        <w:r w:rsidRPr="008A1554">
          <w:rPr>
            <w:rStyle w:val="Hyperlink"/>
          </w:rPr>
          <w:t>Prerequisites</w:t>
        </w:r>
        <w:r>
          <w:rPr>
            <w:webHidden/>
          </w:rPr>
          <w:tab/>
        </w:r>
        <w:r>
          <w:rPr>
            <w:webHidden/>
          </w:rPr>
          <w:fldChar w:fldCharType="begin"/>
        </w:r>
        <w:r>
          <w:rPr>
            <w:webHidden/>
          </w:rPr>
          <w:instrText xml:space="preserve"> PAGEREF _Toc427752400 \h </w:instrText>
        </w:r>
        <w:r>
          <w:rPr>
            <w:webHidden/>
          </w:rPr>
        </w:r>
        <w:r>
          <w:rPr>
            <w:webHidden/>
          </w:rPr>
          <w:fldChar w:fldCharType="separate"/>
        </w:r>
        <w:r>
          <w:rPr>
            <w:webHidden/>
          </w:rPr>
          <w:t>3</w:t>
        </w:r>
        <w:r>
          <w:rPr>
            <w:webHidden/>
          </w:rPr>
          <w:fldChar w:fldCharType="end"/>
        </w:r>
      </w:hyperlink>
    </w:p>
    <w:p w:rsidR="00BC33D5" w:rsidRDefault="00BC33D5">
      <w:pPr>
        <w:pStyle w:val="TOC1"/>
        <w:rPr>
          <w:rFonts w:asciiTheme="minorHAnsi" w:eastAsiaTheme="minorEastAsia" w:hAnsiTheme="minorHAnsi" w:cstheme="minorBidi"/>
          <w:lang w:eastAsia="en-US"/>
        </w:rPr>
      </w:pPr>
      <w:hyperlink w:anchor="_Toc427752401" w:history="1">
        <w:r w:rsidRPr="008A1554">
          <w:rPr>
            <w:rStyle w:val="Hyperlink"/>
          </w:rPr>
          <w:t>3</w:t>
        </w:r>
        <w:r>
          <w:rPr>
            <w:rFonts w:asciiTheme="minorHAnsi" w:eastAsiaTheme="minorEastAsia" w:hAnsiTheme="minorHAnsi" w:cstheme="minorBidi"/>
            <w:lang w:eastAsia="en-US"/>
          </w:rPr>
          <w:tab/>
        </w:r>
        <w:r w:rsidRPr="008A1554">
          <w:rPr>
            <w:rStyle w:val="Hyperlink"/>
          </w:rPr>
          <w:t>Installation instructions</w:t>
        </w:r>
        <w:r>
          <w:rPr>
            <w:webHidden/>
          </w:rPr>
          <w:tab/>
        </w:r>
        <w:r>
          <w:rPr>
            <w:webHidden/>
          </w:rPr>
          <w:fldChar w:fldCharType="begin"/>
        </w:r>
        <w:r>
          <w:rPr>
            <w:webHidden/>
          </w:rPr>
          <w:instrText xml:space="preserve"> PAGEREF _Toc427752401 \h </w:instrText>
        </w:r>
        <w:r>
          <w:rPr>
            <w:webHidden/>
          </w:rPr>
        </w:r>
        <w:r>
          <w:rPr>
            <w:webHidden/>
          </w:rPr>
          <w:fldChar w:fldCharType="separate"/>
        </w:r>
        <w:r>
          <w:rPr>
            <w:webHidden/>
          </w:rPr>
          <w:t>3</w:t>
        </w:r>
        <w:r>
          <w:rPr>
            <w:webHidden/>
          </w:rPr>
          <w:fldChar w:fldCharType="end"/>
        </w:r>
      </w:hyperlink>
    </w:p>
    <w:p w:rsidR="00BC33D5" w:rsidRDefault="00BC33D5">
      <w:pPr>
        <w:pStyle w:val="TOC2"/>
        <w:rPr>
          <w:rFonts w:asciiTheme="minorHAnsi" w:eastAsiaTheme="minorEastAsia" w:hAnsiTheme="minorHAnsi" w:cstheme="minorBidi"/>
          <w:lang w:eastAsia="en-US"/>
        </w:rPr>
      </w:pPr>
      <w:hyperlink w:anchor="_Toc427752402" w:history="1">
        <w:r w:rsidRPr="008A1554">
          <w:rPr>
            <w:rStyle w:val="Hyperlink"/>
          </w:rPr>
          <w:t>3.1</w:t>
        </w:r>
        <w:r>
          <w:rPr>
            <w:rFonts w:asciiTheme="minorHAnsi" w:eastAsiaTheme="minorEastAsia" w:hAnsiTheme="minorHAnsi" w:cstheme="minorBidi"/>
            <w:lang w:eastAsia="en-US"/>
          </w:rPr>
          <w:tab/>
        </w:r>
        <w:r w:rsidRPr="008A1554">
          <w:rPr>
            <w:rStyle w:val="Hyperlink"/>
          </w:rPr>
          <w:t>Installation procedure</w:t>
        </w:r>
        <w:r>
          <w:rPr>
            <w:webHidden/>
          </w:rPr>
          <w:tab/>
        </w:r>
        <w:r>
          <w:rPr>
            <w:webHidden/>
          </w:rPr>
          <w:fldChar w:fldCharType="begin"/>
        </w:r>
        <w:r>
          <w:rPr>
            <w:webHidden/>
          </w:rPr>
          <w:instrText xml:space="preserve"> PAGEREF _Toc427752402 \h </w:instrText>
        </w:r>
        <w:r>
          <w:rPr>
            <w:webHidden/>
          </w:rPr>
        </w:r>
        <w:r>
          <w:rPr>
            <w:webHidden/>
          </w:rPr>
          <w:fldChar w:fldCharType="separate"/>
        </w:r>
        <w:r>
          <w:rPr>
            <w:webHidden/>
          </w:rPr>
          <w:t>4</w:t>
        </w:r>
        <w:r>
          <w:rPr>
            <w:webHidden/>
          </w:rPr>
          <w:fldChar w:fldCharType="end"/>
        </w:r>
      </w:hyperlink>
    </w:p>
    <w:p w:rsidR="00BC33D5" w:rsidRDefault="00BC33D5">
      <w:pPr>
        <w:pStyle w:val="TOC2"/>
        <w:rPr>
          <w:rFonts w:asciiTheme="minorHAnsi" w:eastAsiaTheme="minorEastAsia" w:hAnsiTheme="minorHAnsi" w:cstheme="minorBidi"/>
          <w:lang w:eastAsia="en-US"/>
        </w:rPr>
      </w:pPr>
      <w:hyperlink w:anchor="_Toc427752403" w:history="1">
        <w:r w:rsidRPr="008A1554">
          <w:rPr>
            <w:rStyle w:val="Hyperlink"/>
          </w:rPr>
          <w:t>3.2</w:t>
        </w:r>
        <w:r>
          <w:rPr>
            <w:rFonts w:asciiTheme="minorHAnsi" w:eastAsiaTheme="minorEastAsia" w:hAnsiTheme="minorHAnsi" w:cstheme="minorBidi"/>
            <w:lang w:eastAsia="en-US"/>
          </w:rPr>
          <w:tab/>
        </w:r>
        <w:r w:rsidRPr="008A1554">
          <w:rPr>
            <w:rStyle w:val="Hyperlink"/>
          </w:rPr>
          <w:t>Uninstallation procedure</w:t>
        </w:r>
        <w:r>
          <w:rPr>
            <w:webHidden/>
          </w:rPr>
          <w:tab/>
        </w:r>
        <w:r>
          <w:rPr>
            <w:webHidden/>
          </w:rPr>
          <w:fldChar w:fldCharType="begin"/>
        </w:r>
        <w:r>
          <w:rPr>
            <w:webHidden/>
          </w:rPr>
          <w:instrText xml:space="preserve"> PAGEREF _Toc427752403 \h </w:instrText>
        </w:r>
        <w:r>
          <w:rPr>
            <w:webHidden/>
          </w:rPr>
        </w:r>
        <w:r>
          <w:rPr>
            <w:webHidden/>
          </w:rPr>
          <w:fldChar w:fldCharType="separate"/>
        </w:r>
        <w:r>
          <w:rPr>
            <w:webHidden/>
          </w:rPr>
          <w:t>4</w:t>
        </w:r>
        <w:r>
          <w:rPr>
            <w:webHidden/>
          </w:rPr>
          <w:fldChar w:fldCharType="end"/>
        </w:r>
      </w:hyperlink>
    </w:p>
    <w:p w:rsidR="00BC33D5" w:rsidRDefault="00BC33D5">
      <w:pPr>
        <w:pStyle w:val="TOC1"/>
        <w:rPr>
          <w:rFonts w:asciiTheme="minorHAnsi" w:eastAsiaTheme="minorEastAsia" w:hAnsiTheme="minorHAnsi" w:cstheme="minorBidi"/>
          <w:lang w:eastAsia="en-US"/>
        </w:rPr>
      </w:pPr>
      <w:hyperlink w:anchor="_Toc427752404" w:history="1">
        <w:r w:rsidRPr="008A1554">
          <w:rPr>
            <w:rStyle w:val="Hyperlink"/>
            <w:b/>
            <w:lang w:val="da-DK"/>
          </w:rPr>
          <w:t>4</w:t>
        </w:r>
        <w:r>
          <w:rPr>
            <w:rFonts w:asciiTheme="minorHAnsi" w:eastAsiaTheme="minorEastAsia" w:hAnsiTheme="minorHAnsi" w:cstheme="minorBidi"/>
            <w:lang w:eastAsia="en-US"/>
          </w:rPr>
          <w:tab/>
        </w:r>
        <w:r w:rsidRPr="008A1554">
          <w:rPr>
            <w:rStyle w:val="Hyperlink"/>
            <w:b/>
            <w:lang w:val="da-DK"/>
          </w:rPr>
          <w:t>Solution Footprint</w:t>
        </w:r>
        <w:r>
          <w:rPr>
            <w:webHidden/>
          </w:rPr>
          <w:tab/>
        </w:r>
        <w:r>
          <w:rPr>
            <w:webHidden/>
          </w:rPr>
          <w:fldChar w:fldCharType="begin"/>
        </w:r>
        <w:r>
          <w:rPr>
            <w:webHidden/>
          </w:rPr>
          <w:instrText xml:space="preserve"> PAGEREF _Toc427752404 \h </w:instrText>
        </w:r>
        <w:r>
          <w:rPr>
            <w:webHidden/>
          </w:rPr>
        </w:r>
        <w:r>
          <w:rPr>
            <w:webHidden/>
          </w:rPr>
          <w:fldChar w:fldCharType="separate"/>
        </w:r>
        <w:r>
          <w:rPr>
            <w:webHidden/>
          </w:rPr>
          <w:t>6</w:t>
        </w:r>
        <w:r>
          <w:rPr>
            <w:webHidden/>
          </w:rPr>
          <w:fldChar w:fldCharType="end"/>
        </w:r>
      </w:hyperlink>
    </w:p>
    <w:p w:rsidR="00BC33D5" w:rsidRDefault="00BC33D5">
      <w:pPr>
        <w:pStyle w:val="TOC2"/>
        <w:rPr>
          <w:rFonts w:asciiTheme="minorHAnsi" w:eastAsiaTheme="minorEastAsia" w:hAnsiTheme="minorHAnsi" w:cstheme="minorBidi"/>
          <w:lang w:eastAsia="en-US"/>
        </w:rPr>
      </w:pPr>
      <w:hyperlink w:anchor="_Toc427752405" w:history="1">
        <w:r w:rsidRPr="008A1554">
          <w:rPr>
            <w:rStyle w:val="Hyperlink"/>
          </w:rPr>
          <w:t>4.1</w:t>
        </w:r>
        <w:r>
          <w:rPr>
            <w:rFonts w:asciiTheme="minorHAnsi" w:eastAsiaTheme="minorEastAsia" w:hAnsiTheme="minorHAnsi" w:cstheme="minorBidi"/>
            <w:lang w:eastAsia="en-US"/>
          </w:rPr>
          <w:tab/>
        </w:r>
        <w:r w:rsidRPr="008A1554">
          <w:rPr>
            <w:rStyle w:val="Hyperlink"/>
          </w:rPr>
          <w:t>Tables</w:t>
        </w:r>
        <w:r>
          <w:rPr>
            <w:webHidden/>
          </w:rPr>
          <w:tab/>
        </w:r>
        <w:r>
          <w:rPr>
            <w:webHidden/>
          </w:rPr>
          <w:fldChar w:fldCharType="begin"/>
        </w:r>
        <w:r>
          <w:rPr>
            <w:webHidden/>
          </w:rPr>
          <w:instrText xml:space="preserve"> PAGEREF _Toc427752405 \h </w:instrText>
        </w:r>
        <w:r>
          <w:rPr>
            <w:webHidden/>
          </w:rPr>
        </w:r>
        <w:r>
          <w:rPr>
            <w:webHidden/>
          </w:rPr>
          <w:fldChar w:fldCharType="separate"/>
        </w:r>
        <w:r>
          <w:rPr>
            <w:webHidden/>
          </w:rPr>
          <w:t>6</w:t>
        </w:r>
        <w:r>
          <w:rPr>
            <w:webHidden/>
          </w:rPr>
          <w:fldChar w:fldCharType="end"/>
        </w:r>
      </w:hyperlink>
    </w:p>
    <w:p w:rsidR="00BC33D5" w:rsidRDefault="00BC33D5">
      <w:pPr>
        <w:pStyle w:val="TOC2"/>
        <w:rPr>
          <w:rFonts w:asciiTheme="minorHAnsi" w:eastAsiaTheme="minorEastAsia" w:hAnsiTheme="minorHAnsi" w:cstheme="minorBidi"/>
          <w:lang w:eastAsia="en-US"/>
        </w:rPr>
      </w:pPr>
      <w:hyperlink w:anchor="_Toc427752406" w:history="1">
        <w:r w:rsidRPr="008A1554">
          <w:rPr>
            <w:rStyle w:val="Hyperlink"/>
          </w:rPr>
          <w:t>4.2</w:t>
        </w:r>
        <w:r>
          <w:rPr>
            <w:rFonts w:asciiTheme="minorHAnsi" w:eastAsiaTheme="minorEastAsia" w:hAnsiTheme="minorHAnsi" w:cstheme="minorBidi"/>
            <w:lang w:eastAsia="en-US"/>
          </w:rPr>
          <w:tab/>
        </w:r>
        <w:r w:rsidRPr="008A1554">
          <w:rPr>
            <w:rStyle w:val="Hyperlink"/>
          </w:rPr>
          <w:t>Extended datatypes and base enums</w:t>
        </w:r>
        <w:r>
          <w:rPr>
            <w:webHidden/>
          </w:rPr>
          <w:tab/>
        </w:r>
        <w:r>
          <w:rPr>
            <w:webHidden/>
          </w:rPr>
          <w:fldChar w:fldCharType="begin"/>
        </w:r>
        <w:r>
          <w:rPr>
            <w:webHidden/>
          </w:rPr>
          <w:instrText xml:space="preserve"> PAGEREF _Toc427752406 \h </w:instrText>
        </w:r>
        <w:r>
          <w:rPr>
            <w:webHidden/>
          </w:rPr>
        </w:r>
        <w:r>
          <w:rPr>
            <w:webHidden/>
          </w:rPr>
          <w:fldChar w:fldCharType="separate"/>
        </w:r>
        <w:r>
          <w:rPr>
            <w:webHidden/>
          </w:rPr>
          <w:t>6</w:t>
        </w:r>
        <w:r>
          <w:rPr>
            <w:webHidden/>
          </w:rPr>
          <w:fldChar w:fldCharType="end"/>
        </w:r>
      </w:hyperlink>
    </w:p>
    <w:p w:rsidR="00BC33D5" w:rsidRDefault="00BC33D5">
      <w:pPr>
        <w:pStyle w:val="TOC2"/>
        <w:rPr>
          <w:rFonts w:asciiTheme="minorHAnsi" w:eastAsiaTheme="minorEastAsia" w:hAnsiTheme="minorHAnsi" w:cstheme="minorBidi"/>
          <w:lang w:eastAsia="en-US"/>
        </w:rPr>
      </w:pPr>
      <w:hyperlink w:anchor="_Toc427752407" w:history="1">
        <w:r w:rsidRPr="008A1554">
          <w:rPr>
            <w:rStyle w:val="Hyperlink"/>
          </w:rPr>
          <w:t>4.3</w:t>
        </w:r>
        <w:r>
          <w:rPr>
            <w:rFonts w:asciiTheme="minorHAnsi" w:eastAsiaTheme="minorEastAsia" w:hAnsiTheme="minorHAnsi" w:cstheme="minorBidi"/>
            <w:lang w:eastAsia="en-US"/>
          </w:rPr>
          <w:tab/>
        </w:r>
        <w:r w:rsidRPr="008A1554">
          <w:rPr>
            <w:rStyle w:val="Hyperlink"/>
          </w:rPr>
          <w:t>Macro</w:t>
        </w:r>
        <w:r>
          <w:rPr>
            <w:webHidden/>
          </w:rPr>
          <w:tab/>
        </w:r>
        <w:r>
          <w:rPr>
            <w:webHidden/>
          </w:rPr>
          <w:fldChar w:fldCharType="begin"/>
        </w:r>
        <w:r>
          <w:rPr>
            <w:webHidden/>
          </w:rPr>
          <w:instrText xml:space="preserve"> PAGEREF _Toc427752407 \h </w:instrText>
        </w:r>
        <w:r>
          <w:rPr>
            <w:webHidden/>
          </w:rPr>
        </w:r>
        <w:r>
          <w:rPr>
            <w:webHidden/>
          </w:rPr>
          <w:fldChar w:fldCharType="separate"/>
        </w:r>
        <w:r>
          <w:rPr>
            <w:webHidden/>
          </w:rPr>
          <w:t>7</w:t>
        </w:r>
        <w:r>
          <w:rPr>
            <w:webHidden/>
          </w:rPr>
          <w:fldChar w:fldCharType="end"/>
        </w:r>
      </w:hyperlink>
    </w:p>
    <w:p w:rsidR="00BC33D5" w:rsidRDefault="00BC33D5">
      <w:pPr>
        <w:pStyle w:val="TOC2"/>
        <w:rPr>
          <w:rFonts w:asciiTheme="minorHAnsi" w:eastAsiaTheme="minorEastAsia" w:hAnsiTheme="minorHAnsi" w:cstheme="minorBidi"/>
          <w:lang w:eastAsia="en-US"/>
        </w:rPr>
      </w:pPr>
      <w:hyperlink w:anchor="_Toc427752408" w:history="1">
        <w:r w:rsidRPr="008A1554">
          <w:rPr>
            <w:rStyle w:val="Hyperlink"/>
          </w:rPr>
          <w:t>4.4</w:t>
        </w:r>
        <w:r>
          <w:rPr>
            <w:rFonts w:asciiTheme="minorHAnsi" w:eastAsiaTheme="minorEastAsia" w:hAnsiTheme="minorHAnsi" w:cstheme="minorBidi"/>
            <w:lang w:eastAsia="en-US"/>
          </w:rPr>
          <w:tab/>
        </w:r>
        <w:r w:rsidRPr="008A1554">
          <w:rPr>
            <w:rStyle w:val="Hyperlink"/>
          </w:rPr>
          <w:t>Classes</w:t>
        </w:r>
        <w:r>
          <w:rPr>
            <w:webHidden/>
          </w:rPr>
          <w:tab/>
        </w:r>
        <w:r>
          <w:rPr>
            <w:webHidden/>
          </w:rPr>
          <w:fldChar w:fldCharType="begin"/>
        </w:r>
        <w:r>
          <w:rPr>
            <w:webHidden/>
          </w:rPr>
          <w:instrText xml:space="preserve"> PAGEREF _Toc427752408 \h </w:instrText>
        </w:r>
        <w:r>
          <w:rPr>
            <w:webHidden/>
          </w:rPr>
        </w:r>
        <w:r>
          <w:rPr>
            <w:webHidden/>
          </w:rPr>
          <w:fldChar w:fldCharType="separate"/>
        </w:r>
        <w:r>
          <w:rPr>
            <w:webHidden/>
          </w:rPr>
          <w:t>8</w:t>
        </w:r>
        <w:r>
          <w:rPr>
            <w:webHidden/>
          </w:rPr>
          <w:fldChar w:fldCharType="end"/>
        </w:r>
      </w:hyperlink>
    </w:p>
    <w:p w:rsidR="00BC33D5" w:rsidRDefault="00BC33D5">
      <w:pPr>
        <w:pStyle w:val="TOC2"/>
        <w:rPr>
          <w:rFonts w:asciiTheme="minorHAnsi" w:eastAsiaTheme="minorEastAsia" w:hAnsiTheme="minorHAnsi" w:cstheme="minorBidi"/>
          <w:lang w:eastAsia="en-US"/>
        </w:rPr>
      </w:pPr>
      <w:hyperlink w:anchor="_Toc427752409" w:history="1">
        <w:r w:rsidRPr="008A1554">
          <w:rPr>
            <w:rStyle w:val="Hyperlink"/>
          </w:rPr>
          <w:t>4.5</w:t>
        </w:r>
        <w:r>
          <w:rPr>
            <w:rFonts w:asciiTheme="minorHAnsi" w:eastAsiaTheme="minorEastAsia" w:hAnsiTheme="minorHAnsi" w:cstheme="minorBidi"/>
            <w:lang w:eastAsia="en-US"/>
          </w:rPr>
          <w:tab/>
        </w:r>
        <w:r w:rsidRPr="008A1554">
          <w:rPr>
            <w:rStyle w:val="Hyperlink"/>
          </w:rPr>
          <w:t>Forms</w:t>
        </w:r>
        <w:r>
          <w:rPr>
            <w:webHidden/>
          </w:rPr>
          <w:tab/>
        </w:r>
        <w:r>
          <w:rPr>
            <w:webHidden/>
          </w:rPr>
          <w:fldChar w:fldCharType="begin"/>
        </w:r>
        <w:r>
          <w:rPr>
            <w:webHidden/>
          </w:rPr>
          <w:instrText xml:space="preserve"> PAGEREF _Toc427752409 \h </w:instrText>
        </w:r>
        <w:r>
          <w:rPr>
            <w:webHidden/>
          </w:rPr>
        </w:r>
        <w:r>
          <w:rPr>
            <w:webHidden/>
          </w:rPr>
          <w:fldChar w:fldCharType="separate"/>
        </w:r>
        <w:r>
          <w:rPr>
            <w:webHidden/>
          </w:rPr>
          <w:t>9</w:t>
        </w:r>
        <w:r>
          <w:rPr>
            <w:webHidden/>
          </w:rPr>
          <w:fldChar w:fldCharType="end"/>
        </w:r>
      </w:hyperlink>
    </w:p>
    <w:p w:rsidR="00BC33D5" w:rsidRDefault="00BC33D5">
      <w:pPr>
        <w:pStyle w:val="TOC2"/>
        <w:rPr>
          <w:rFonts w:asciiTheme="minorHAnsi" w:eastAsiaTheme="minorEastAsia" w:hAnsiTheme="minorHAnsi" w:cstheme="minorBidi"/>
          <w:lang w:eastAsia="en-US"/>
        </w:rPr>
      </w:pPr>
      <w:hyperlink w:anchor="_Toc427752410" w:history="1">
        <w:r w:rsidRPr="008A1554">
          <w:rPr>
            <w:rStyle w:val="Hyperlink"/>
          </w:rPr>
          <w:t>4.6</w:t>
        </w:r>
        <w:r>
          <w:rPr>
            <w:rFonts w:asciiTheme="minorHAnsi" w:eastAsiaTheme="minorEastAsia" w:hAnsiTheme="minorHAnsi" w:cstheme="minorBidi"/>
            <w:lang w:eastAsia="en-US"/>
          </w:rPr>
          <w:tab/>
        </w:r>
        <w:r w:rsidRPr="008A1554">
          <w:rPr>
            <w:rStyle w:val="Hyperlink"/>
          </w:rPr>
          <w:t>Menues</w:t>
        </w:r>
        <w:r>
          <w:rPr>
            <w:webHidden/>
          </w:rPr>
          <w:tab/>
        </w:r>
        <w:r>
          <w:rPr>
            <w:webHidden/>
          </w:rPr>
          <w:fldChar w:fldCharType="begin"/>
        </w:r>
        <w:r>
          <w:rPr>
            <w:webHidden/>
          </w:rPr>
          <w:instrText xml:space="preserve"> PAGEREF _Toc427752410 \h </w:instrText>
        </w:r>
        <w:r>
          <w:rPr>
            <w:webHidden/>
          </w:rPr>
        </w:r>
        <w:r>
          <w:rPr>
            <w:webHidden/>
          </w:rPr>
          <w:fldChar w:fldCharType="separate"/>
        </w:r>
        <w:r>
          <w:rPr>
            <w:webHidden/>
          </w:rPr>
          <w:t>9</w:t>
        </w:r>
        <w:r>
          <w:rPr>
            <w:webHidden/>
          </w:rPr>
          <w:fldChar w:fldCharType="end"/>
        </w:r>
      </w:hyperlink>
    </w:p>
    <w:p w:rsidR="00BC33D5" w:rsidRDefault="00BC33D5">
      <w:pPr>
        <w:pStyle w:val="TOC2"/>
        <w:rPr>
          <w:rFonts w:asciiTheme="minorHAnsi" w:eastAsiaTheme="minorEastAsia" w:hAnsiTheme="minorHAnsi" w:cstheme="minorBidi"/>
          <w:lang w:eastAsia="en-US"/>
        </w:rPr>
      </w:pPr>
      <w:hyperlink w:anchor="_Toc427752411" w:history="1">
        <w:r w:rsidRPr="008A1554">
          <w:rPr>
            <w:rStyle w:val="Hyperlink"/>
          </w:rPr>
          <w:t>4.7</w:t>
        </w:r>
        <w:r>
          <w:rPr>
            <w:rFonts w:asciiTheme="minorHAnsi" w:eastAsiaTheme="minorEastAsia" w:hAnsiTheme="minorHAnsi" w:cstheme="minorBidi"/>
            <w:lang w:eastAsia="en-US"/>
          </w:rPr>
          <w:tab/>
        </w:r>
        <w:r w:rsidRPr="008A1554">
          <w:rPr>
            <w:rStyle w:val="Hyperlink"/>
          </w:rPr>
          <w:t>Other changed elements</w:t>
        </w:r>
        <w:r>
          <w:rPr>
            <w:webHidden/>
          </w:rPr>
          <w:tab/>
        </w:r>
        <w:r>
          <w:rPr>
            <w:webHidden/>
          </w:rPr>
          <w:fldChar w:fldCharType="begin"/>
        </w:r>
        <w:r>
          <w:rPr>
            <w:webHidden/>
          </w:rPr>
          <w:instrText xml:space="preserve"> PAGEREF _Toc427752411 \h </w:instrText>
        </w:r>
        <w:r>
          <w:rPr>
            <w:webHidden/>
          </w:rPr>
        </w:r>
        <w:r>
          <w:rPr>
            <w:webHidden/>
          </w:rPr>
          <w:fldChar w:fldCharType="separate"/>
        </w:r>
        <w:r>
          <w:rPr>
            <w:webHidden/>
          </w:rPr>
          <w:t>10</w:t>
        </w:r>
        <w:r>
          <w:rPr>
            <w:webHidden/>
          </w:rPr>
          <w:fldChar w:fldCharType="end"/>
        </w:r>
      </w:hyperlink>
    </w:p>
    <w:p w:rsidR="00BC33D5" w:rsidRDefault="00BC33D5">
      <w:pPr>
        <w:pStyle w:val="TOC2"/>
        <w:rPr>
          <w:rFonts w:asciiTheme="minorHAnsi" w:eastAsiaTheme="minorEastAsia" w:hAnsiTheme="minorHAnsi" w:cstheme="minorBidi"/>
          <w:lang w:eastAsia="en-US"/>
        </w:rPr>
      </w:pPr>
      <w:hyperlink w:anchor="_Toc427752412" w:history="1">
        <w:r w:rsidRPr="008A1554">
          <w:rPr>
            <w:rStyle w:val="Hyperlink"/>
            <w:lang w:val="da-DK"/>
          </w:rPr>
          <w:t>4.8</w:t>
        </w:r>
        <w:r>
          <w:rPr>
            <w:rFonts w:asciiTheme="minorHAnsi" w:eastAsiaTheme="minorEastAsia" w:hAnsiTheme="minorHAnsi" w:cstheme="minorBidi"/>
            <w:lang w:eastAsia="en-US"/>
          </w:rPr>
          <w:tab/>
        </w:r>
        <w:r w:rsidRPr="008A1554">
          <w:rPr>
            <w:rStyle w:val="Hyperlink"/>
            <w:lang w:val="da-DK"/>
          </w:rPr>
          <w:t>Known best practice warnings</w:t>
        </w:r>
        <w:r>
          <w:rPr>
            <w:webHidden/>
          </w:rPr>
          <w:tab/>
        </w:r>
        <w:r>
          <w:rPr>
            <w:webHidden/>
          </w:rPr>
          <w:fldChar w:fldCharType="begin"/>
        </w:r>
        <w:r>
          <w:rPr>
            <w:webHidden/>
          </w:rPr>
          <w:instrText xml:space="preserve"> PAGEREF _Toc427752412 \h </w:instrText>
        </w:r>
        <w:r>
          <w:rPr>
            <w:webHidden/>
          </w:rPr>
        </w:r>
        <w:r>
          <w:rPr>
            <w:webHidden/>
          </w:rPr>
          <w:fldChar w:fldCharType="separate"/>
        </w:r>
        <w:r>
          <w:rPr>
            <w:webHidden/>
          </w:rPr>
          <w:t>10</w:t>
        </w:r>
        <w:r>
          <w:rPr>
            <w:webHidden/>
          </w:rPr>
          <w:fldChar w:fldCharType="end"/>
        </w:r>
      </w:hyperlink>
    </w:p>
    <w:p w:rsidR="00BC33D5" w:rsidRDefault="00BC33D5">
      <w:pPr>
        <w:pStyle w:val="TOC1"/>
        <w:rPr>
          <w:rFonts w:asciiTheme="minorHAnsi" w:eastAsiaTheme="minorEastAsia" w:hAnsiTheme="minorHAnsi" w:cstheme="minorBidi"/>
          <w:lang w:eastAsia="en-US"/>
        </w:rPr>
      </w:pPr>
      <w:hyperlink w:anchor="_Toc427752413" w:history="1">
        <w:r w:rsidRPr="008A1554">
          <w:rPr>
            <w:rStyle w:val="Hyperlink"/>
            <w:lang w:val="da-DK"/>
          </w:rPr>
          <w:t>5</w:t>
        </w:r>
        <w:r>
          <w:rPr>
            <w:rFonts w:asciiTheme="minorHAnsi" w:eastAsiaTheme="minorEastAsia" w:hAnsiTheme="minorHAnsi" w:cstheme="minorBidi"/>
            <w:lang w:eastAsia="en-US"/>
          </w:rPr>
          <w:tab/>
        </w:r>
        <w:r w:rsidRPr="008A1554">
          <w:rPr>
            <w:rStyle w:val="Hyperlink"/>
            <w:lang w:val="da-DK"/>
          </w:rPr>
          <w:t>Translating the Kitting solution</w:t>
        </w:r>
        <w:r>
          <w:rPr>
            <w:webHidden/>
          </w:rPr>
          <w:tab/>
        </w:r>
        <w:r>
          <w:rPr>
            <w:webHidden/>
          </w:rPr>
          <w:fldChar w:fldCharType="begin"/>
        </w:r>
        <w:r>
          <w:rPr>
            <w:webHidden/>
          </w:rPr>
          <w:instrText xml:space="preserve"> PAGEREF _Toc427752413 \h </w:instrText>
        </w:r>
        <w:r>
          <w:rPr>
            <w:webHidden/>
          </w:rPr>
        </w:r>
        <w:r>
          <w:rPr>
            <w:webHidden/>
          </w:rPr>
          <w:fldChar w:fldCharType="separate"/>
        </w:r>
        <w:r>
          <w:rPr>
            <w:webHidden/>
          </w:rPr>
          <w:t>11</w:t>
        </w:r>
        <w:r>
          <w:rPr>
            <w:webHidden/>
          </w:rPr>
          <w:fldChar w:fldCharType="end"/>
        </w:r>
      </w:hyperlink>
    </w:p>
    <w:p w:rsidR="00BC33D5" w:rsidRDefault="00BC33D5">
      <w:pPr>
        <w:pStyle w:val="TOC1"/>
        <w:rPr>
          <w:rFonts w:asciiTheme="minorHAnsi" w:eastAsiaTheme="minorEastAsia" w:hAnsiTheme="minorHAnsi" w:cstheme="minorBidi"/>
          <w:lang w:eastAsia="en-US"/>
        </w:rPr>
      </w:pPr>
      <w:hyperlink w:anchor="_Toc427752414" w:history="1">
        <w:r w:rsidRPr="008A1554">
          <w:rPr>
            <w:rStyle w:val="Hyperlink"/>
            <w:lang w:val="da-DK"/>
          </w:rPr>
          <w:t>6</w:t>
        </w:r>
        <w:r>
          <w:rPr>
            <w:rFonts w:asciiTheme="minorHAnsi" w:eastAsiaTheme="minorEastAsia" w:hAnsiTheme="minorHAnsi" w:cstheme="minorBidi"/>
            <w:lang w:eastAsia="en-US"/>
          </w:rPr>
          <w:tab/>
        </w:r>
        <w:r w:rsidRPr="008A1554">
          <w:rPr>
            <w:rStyle w:val="Hyperlink"/>
            <w:lang w:val="da-DK"/>
          </w:rPr>
          <w:t>Product suggestions and issues</w:t>
        </w:r>
        <w:r>
          <w:rPr>
            <w:webHidden/>
          </w:rPr>
          <w:tab/>
        </w:r>
        <w:r>
          <w:rPr>
            <w:webHidden/>
          </w:rPr>
          <w:fldChar w:fldCharType="begin"/>
        </w:r>
        <w:r>
          <w:rPr>
            <w:webHidden/>
          </w:rPr>
          <w:instrText xml:space="preserve"> PAGEREF _Toc427752414 \h </w:instrText>
        </w:r>
        <w:r>
          <w:rPr>
            <w:webHidden/>
          </w:rPr>
        </w:r>
        <w:r>
          <w:rPr>
            <w:webHidden/>
          </w:rPr>
          <w:fldChar w:fldCharType="separate"/>
        </w:r>
        <w:r>
          <w:rPr>
            <w:webHidden/>
          </w:rPr>
          <w:t>12</w:t>
        </w:r>
        <w:r>
          <w:rPr>
            <w:webHidden/>
          </w:rPr>
          <w:fldChar w:fldCharType="end"/>
        </w:r>
      </w:hyperlink>
    </w:p>
    <w:p w:rsidR="00BC33D5" w:rsidRDefault="00BC33D5">
      <w:pPr>
        <w:pStyle w:val="TOC1"/>
        <w:rPr>
          <w:rFonts w:asciiTheme="minorHAnsi" w:eastAsiaTheme="minorEastAsia" w:hAnsiTheme="minorHAnsi" w:cstheme="minorBidi"/>
          <w:lang w:eastAsia="en-US"/>
        </w:rPr>
      </w:pPr>
      <w:hyperlink w:anchor="_Toc427752415" w:history="1">
        <w:r w:rsidRPr="008A1554">
          <w:rPr>
            <w:rStyle w:val="Hyperlink"/>
            <w:lang w:val="da-DK"/>
          </w:rPr>
          <w:t>7</w:t>
        </w:r>
        <w:r>
          <w:rPr>
            <w:rFonts w:asciiTheme="minorHAnsi" w:eastAsiaTheme="minorEastAsia" w:hAnsiTheme="minorHAnsi" w:cstheme="minorBidi"/>
            <w:lang w:eastAsia="en-US"/>
          </w:rPr>
          <w:tab/>
        </w:r>
        <w:r w:rsidRPr="008A1554">
          <w:rPr>
            <w:rStyle w:val="Hyperlink"/>
            <w:lang w:val="da-DK"/>
          </w:rPr>
          <w:t>Other solutions also available</w:t>
        </w:r>
        <w:r>
          <w:rPr>
            <w:webHidden/>
          </w:rPr>
          <w:tab/>
        </w:r>
        <w:r>
          <w:rPr>
            <w:webHidden/>
          </w:rPr>
          <w:fldChar w:fldCharType="begin"/>
        </w:r>
        <w:r>
          <w:rPr>
            <w:webHidden/>
          </w:rPr>
          <w:instrText xml:space="preserve"> PAGEREF _Toc427752415 \h </w:instrText>
        </w:r>
        <w:r>
          <w:rPr>
            <w:webHidden/>
          </w:rPr>
        </w:r>
        <w:r>
          <w:rPr>
            <w:webHidden/>
          </w:rPr>
          <w:fldChar w:fldCharType="separate"/>
        </w:r>
        <w:r>
          <w:rPr>
            <w:webHidden/>
          </w:rPr>
          <w:t>12</w:t>
        </w:r>
        <w:r>
          <w:rPr>
            <w:webHidden/>
          </w:rPr>
          <w:fldChar w:fldCharType="end"/>
        </w:r>
      </w:hyperlink>
    </w:p>
    <w:p w:rsidR="00715A85" w:rsidRPr="0054060E" w:rsidRDefault="00715A85" w:rsidP="00715A85">
      <w:pPr>
        <w:rPr>
          <w:rFonts w:cs="Arial"/>
        </w:rPr>
      </w:pPr>
      <w:r w:rsidRPr="0054060E">
        <w:rPr>
          <w:rFonts w:cs="Arial"/>
        </w:rPr>
        <w:fldChar w:fldCharType="end"/>
      </w:r>
    </w:p>
    <w:p w:rsidR="00715A85" w:rsidRPr="0054060E" w:rsidRDefault="00715A85" w:rsidP="00715A85">
      <w:pPr>
        <w:rPr>
          <w:rFonts w:cs="Arial"/>
        </w:rPr>
        <w:sectPr w:rsidR="00715A85" w:rsidRPr="0054060E" w:rsidSect="00011AF0">
          <w:headerReference w:type="default" r:id="rId14"/>
          <w:pgSz w:w="11906" w:h="16838" w:code="9"/>
          <w:pgMar w:top="2694" w:right="1412" w:bottom="1412" w:left="1418" w:header="709" w:footer="155" w:gutter="0"/>
          <w:cols w:space="708"/>
          <w:docGrid w:linePitch="360"/>
        </w:sectPr>
      </w:pPr>
    </w:p>
    <w:p w:rsidR="00715A85" w:rsidRPr="0054060E" w:rsidRDefault="00715A85" w:rsidP="004722DA">
      <w:pPr>
        <w:pStyle w:val="Style1"/>
      </w:pPr>
      <w:bookmarkStart w:id="8" w:name="_Toc285002334"/>
      <w:bookmarkStart w:id="9" w:name="_Toc324237583"/>
      <w:bookmarkStart w:id="10" w:name="_Toc269725044"/>
      <w:bookmarkStart w:id="11" w:name="_Toc277333614"/>
      <w:bookmarkStart w:id="12" w:name="_Toc427752399"/>
      <w:bookmarkEnd w:id="6"/>
      <w:bookmarkEnd w:id="7"/>
      <w:r w:rsidRPr="0054060E">
        <w:lastRenderedPageBreak/>
        <w:t>Introduction</w:t>
      </w:r>
      <w:bookmarkEnd w:id="8"/>
      <w:bookmarkEnd w:id="9"/>
      <w:bookmarkEnd w:id="12"/>
    </w:p>
    <w:p w:rsidR="00190FDC" w:rsidRPr="0054060E" w:rsidRDefault="00190FDC" w:rsidP="00190FDC">
      <w:pPr>
        <w:pStyle w:val="Columbuscopy"/>
      </w:pPr>
      <w:r w:rsidRPr="0054060E">
        <w:t>Kitting is a great alternative for companies that are not equipped with finished goods warehouse facilities or cannot afford the capital expenditure of setting up a finished goods warehousing facility.</w:t>
      </w:r>
    </w:p>
    <w:p w:rsidR="00715A85" w:rsidRPr="0054060E" w:rsidRDefault="00715A85" w:rsidP="00715A85">
      <w:pPr>
        <w:pStyle w:val="Heading1"/>
      </w:pPr>
      <w:bookmarkStart w:id="13" w:name="_Toc269725045"/>
      <w:bookmarkStart w:id="14" w:name="_Toc277333615"/>
      <w:bookmarkStart w:id="15" w:name="_Toc427752400"/>
      <w:bookmarkEnd w:id="10"/>
      <w:bookmarkEnd w:id="11"/>
      <w:r w:rsidRPr="0054060E">
        <w:t>Prerequisites</w:t>
      </w:r>
      <w:bookmarkEnd w:id="15"/>
    </w:p>
    <w:p w:rsidR="00715A85" w:rsidRPr="0054060E" w:rsidRDefault="00715A85" w:rsidP="00715A85">
      <w:pPr>
        <w:rPr>
          <w:rFonts w:cs="Arial"/>
        </w:rPr>
      </w:pPr>
      <w:r w:rsidRPr="0054060E">
        <w:rPr>
          <w:rFonts w:cs="Arial"/>
        </w:rPr>
        <w:t>Before installing KIT for Dynamics AX 2012</w:t>
      </w:r>
      <w:r w:rsidR="0063664F">
        <w:rPr>
          <w:rFonts w:cs="Arial"/>
        </w:rPr>
        <w:t xml:space="preserve"> R</w:t>
      </w:r>
      <w:r w:rsidR="0040744A">
        <w:rPr>
          <w:rFonts w:cs="Arial"/>
        </w:rPr>
        <w:t>3</w:t>
      </w:r>
      <w:r w:rsidRPr="0054060E">
        <w:rPr>
          <w:rFonts w:cs="Arial"/>
        </w:rPr>
        <w:t>, please ensure that the system meets or exceeds the following Dynamics AX builds.</w:t>
      </w:r>
    </w:p>
    <w:tbl>
      <w:tblPr>
        <w:tblW w:w="611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79" w:type="dxa"/>
          <w:bottom w:w="79" w:type="dxa"/>
        </w:tblCellMar>
        <w:tblLook w:val="0600" w:firstRow="0" w:lastRow="0" w:firstColumn="0" w:lastColumn="0" w:noHBand="1" w:noVBand="1"/>
      </w:tblPr>
      <w:tblGrid>
        <w:gridCol w:w="3851"/>
        <w:gridCol w:w="2268"/>
      </w:tblGrid>
      <w:tr w:rsidR="0063664F" w:rsidRPr="0054060E" w:rsidTr="004722DA">
        <w:tc>
          <w:tcPr>
            <w:tcW w:w="3147" w:type="pct"/>
            <w:shd w:val="clear" w:color="auto" w:fill="7F7F7F"/>
            <w:vAlign w:val="center"/>
          </w:tcPr>
          <w:p w:rsidR="0063664F" w:rsidRPr="0054060E" w:rsidRDefault="0063664F" w:rsidP="007770B0">
            <w:pPr>
              <w:pStyle w:val="TableTitle"/>
              <w:rPr>
                <w:rFonts w:cs="Arial"/>
              </w:rPr>
            </w:pPr>
          </w:p>
        </w:tc>
        <w:tc>
          <w:tcPr>
            <w:tcW w:w="1853" w:type="pct"/>
            <w:shd w:val="clear" w:color="auto" w:fill="7F7F7F"/>
            <w:vAlign w:val="center"/>
          </w:tcPr>
          <w:p w:rsidR="0063664F" w:rsidRPr="0054060E" w:rsidRDefault="0063664F" w:rsidP="007770B0">
            <w:pPr>
              <w:pStyle w:val="TableTitle"/>
              <w:rPr>
                <w:rFonts w:cs="Arial"/>
              </w:rPr>
            </w:pPr>
            <w:r w:rsidRPr="0054060E">
              <w:rPr>
                <w:rFonts w:cs="Arial"/>
              </w:rPr>
              <w:t>Application build</w:t>
            </w:r>
          </w:p>
        </w:tc>
      </w:tr>
      <w:tr w:rsidR="0063664F" w:rsidRPr="0054060E" w:rsidTr="004722DA">
        <w:tc>
          <w:tcPr>
            <w:tcW w:w="3147" w:type="pct"/>
            <w:shd w:val="clear" w:color="auto" w:fill="auto"/>
            <w:vAlign w:val="center"/>
          </w:tcPr>
          <w:p w:rsidR="0063664F" w:rsidRPr="0054060E" w:rsidRDefault="0063664F" w:rsidP="00827FE1">
            <w:pPr>
              <w:pStyle w:val="TableText"/>
            </w:pPr>
            <w:r w:rsidRPr="0054060E">
              <w:t xml:space="preserve">DAX 2012 </w:t>
            </w:r>
            <w:r>
              <w:t>R</w:t>
            </w:r>
            <w:r w:rsidR="0040744A">
              <w:t>3</w:t>
            </w:r>
            <w:r w:rsidRPr="0054060E">
              <w:t xml:space="preserve"> </w:t>
            </w:r>
          </w:p>
        </w:tc>
        <w:tc>
          <w:tcPr>
            <w:tcW w:w="1853" w:type="pct"/>
            <w:shd w:val="clear" w:color="auto" w:fill="auto"/>
            <w:vAlign w:val="center"/>
          </w:tcPr>
          <w:p w:rsidR="0063664F" w:rsidRPr="0054060E" w:rsidRDefault="00827FE1" w:rsidP="0058407C">
            <w:pPr>
              <w:pStyle w:val="TableText"/>
            </w:pPr>
            <w:r>
              <w:t>CU8/CU9</w:t>
            </w:r>
          </w:p>
        </w:tc>
      </w:tr>
    </w:tbl>
    <w:p w:rsidR="004722DA" w:rsidRPr="00244C80" w:rsidRDefault="004722DA" w:rsidP="00244C80">
      <w:r w:rsidRPr="004722DA">
        <w:t>For other builds</w:t>
      </w:r>
      <w:r>
        <w:t>/versions</w:t>
      </w:r>
      <w:r w:rsidRPr="004722DA">
        <w:t xml:space="preserve"> a XPO-based build can be delivered, with a small charge of creating a delivery package.</w:t>
      </w:r>
    </w:p>
    <w:p w:rsidR="00715A85" w:rsidRDefault="004722DA" w:rsidP="00715A85">
      <w:pPr>
        <w:pStyle w:val="Heading1"/>
      </w:pPr>
      <w:bookmarkStart w:id="16" w:name="_Toc427752401"/>
      <w:r>
        <w:t>Installation instructions</w:t>
      </w:r>
      <w:bookmarkEnd w:id="16"/>
    </w:p>
    <w:p w:rsidR="004722DA" w:rsidRDefault="004722DA" w:rsidP="004722DA">
      <w:pPr>
        <w:pStyle w:val="Columbuscopy"/>
      </w:pPr>
      <w:r>
        <w:t xml:space="preserve">The installation is packed in a single model, that can be imported.  </w:t>
      </w:r>
    </w:p>
    <w:tbl>
      <w:tblPr>
        <w:tblStyle w:val="GridTable4-Accent41"/>
        <w:tblW w:w="0" w:type="auto"/>
        <w:tblLook w:val="04A0" w:firstRow="1" w:lastRow="0" w:firstColumn="1" w:lastColumn="0" w:noHBand="0" w:noVBand="1"/>
      </w:tblPr>
      <w:tblGrid>
        <w:gridCol w:w="1927"/>
        <w:gridCol w:w="7133"/>
      </w:tblGrid>
      <w:tr w:rsidR="004722DA" w:rsidRPr="004722DA" w:rsidTr="00472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rsidR="004722DA" w:rsidRPr="004722DA" w:rsidRDefault="004722DA" w:rsidP="004722DA">
            <w:pPr>
              <w:spacing w:after="240"/>
              <w:rPr>
                <w:rFonts w:cs="Arial"/>
                <w:bCs w:val="0"/>
                <w:noProof w:val="0"/>
                <w:color w:val="auto"/>
              </w:rPr>
            </w:pPr>
            <w:r w:rsidRPr="004722DA">
              <w:rPr>
                <w:rFonts w:cs="Arial"/>
                <w:bCs w:val="0"/>
                <w:noProof w:val="0"/>
                <w:color w:val="auto"/>
              </w:rPr>
              <w:t>Model Name</w:t>
            </w:r>
          </w:p>
        </w:tc>
        <w:tc>
          <w:tcPr>
            <w:tcW w:w="7133" w:type="dxa"/>
          </w:tcPr>
          <w:p w:rsidR="004722DA" w:rsidRPr="004722DA" w:rsidRDefault="004722DA" w:rsidP="004722DA">
            <w:pPr>
              <w:spacing w:after="240"/>
              <w:cnfStyle w:val="100000000000" w:firstRow="1" w:lastRow="0" w:firstColumn="0" w:lastColumn="0" w:oddVBand="0" w:evenVBand="0" w:oddHBand="0" w:evenHBand="0" w:firstRowFirstColumn="0" w:firstRowLastColumn="0" w:lastRowFirstColumn="0" w:lastRowLastColumn="0"/>
              <w:rPr>
                <w:rFonts w:cs="Arial"/>
                <w:bCs w:val="0"/>
                <w:noProof w:val="0"/>
                <w:color w:val="auto"/>
              </w:rPr>
            </w:pPr>
            <w:r w:rsidRPr="004722DA">
              <w:rPr>
                <w:rFonts w:cs="Arial"/>
                <w:bCs w:val="0"/>
                <w:noProof w:val="0"/>
                <w:color w:val="auto"/>
              </w:rPr>
              <w:t>Description</w:t>
            </w:r>
          </w:p>
        </w:tc>
      </w:tr>
      <w:tr w:rsidR="004722DA" w:rsidRPr="004722DA" w:rsidTr="00472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rsidR="004722DA" w:rsidRPr="004722DA" w:rsidRDefault="004722DA" w:rsidP="004722DA">
            <w:pPr>
              <w:spacing w:after="240"/>
              <w:rPr>
                <w:rFonts w:cs="Arial"/>
                <w:bCs w:val="0"/>
                <w:noProof w:val="0"/>
              </w:rPr>
            </w:pPr>
            <w:r>
              <w:rPr>
                <w:rFonts w:cs="Arial"/>
                <w:bCs w:val="0"/>
                <w:noProof w:val="0"/>
              </w:rPr>
              <w:t>KIT</w:t>
            </w:r>
          </w:p>
        </w:tc>
        <w:tc>
          <w:tcPr>
            <w:tcW w:w="7133" w:type="dxa"/>
          </w:tcPr>
          <w:p w:rsidR="004722DA" w:rsidRPr="004722DA" w:rsidRDefault="004722DA" w:rsidP="004722DA">
            <w:pPr>
              <w:spacing w:after="240"/>
              <w:cnfStyle w:val="000000100000" w:firstRow="0" w:lastRow="0" w:firstColumn="0" w:lastColumn="0" w:oddVBand="0" w:evenVBand="0" w:oddHBand="1" w:evenHBand="0" w:firstRowFirstColumn="0" w:firstRowLastColumn="0" w:lastRowFirstColumn="0" w:lastRowLastColumn="0"/>
              <w:rPr>
                <w:rFonts w:cs="Arial"/>
                <w:noProof w:val="0"/>
              </w:rPr>
            </w:pPr>
            <w:r w:rsidRPr="004722DA">
              <w:rPr>
                <w:rFonts w:cs="Arial"/>
                <w:noProof w:val="0"/>
              </w:rPr>
              <w:t xml:space="preserve">Contains the core </w:t>
            </w:r>
            <w:r>
              <w:rPr>
                <w:rFonts w:cs="Arial"/>
                <w:noProof w:val="0"/>
              </w:rPr>
              <w:t>Kitting solution</w:t>
            </w:r>
            <w:r w:rsidRPr="004722DA">
              <w:rPr>
                <w:rFonts w:cs="Arial"/>
                <w:noProof w:val="0"/>
              </w:rPr>
              <w:t xml:space="preserve">. </w:t>
            </w:r>
          </w:p>
        </w:tc>
      </w:tr>
    </w:tbl>
    <w:p w:rsidR="004722DA" w:rsidRDefault="004722DA" w:rsidP="004722DA">
      <w:pPr>
        <w:spacing w:after="240"/>
        <w:rPr>
          <w:rFonts w:cs="Arial"/>
          <w:noProof w:val="0"/>
        </w:rPr>
      </w:pPr>
    </w:p>
    <w:p w:rsidR="004722DA" w:rsidRDefault="004722DA" w:rsidP="004722DA">
      <w:pPr>
        <w:spacing w:after="240"/>
        <w:rPr>
          <w:rFonts w:cs="Arial"/>
          <w:noProof w:val="0"/>
        </w:rPr>
      </w:pPr>
      <w:r w:rsidRPr="004722DA">
        <w:rPr>
          <w:rFonts w:cs="Arial"/>
          <w:noProof w:val="0"/>
        </w:rPr>
        <w:t xml:space="preserve">The name of this model is </w:t>
      </w:r>
      <w:proofErr w:type="spellStart"/>
      <w:r>
        <w:rPr>
          <w:rFonts w:cs="Arial"/>
          <w:noProof w:val="0"/>
        </w:rPr>
        <w:t>KIT_XX</w:t>
      </w:r>
      <w:r w:rsidRPr="004722DA">
        <w:rPr>
          <w:rFonts w:cs="Arial"/>
          <w:noProof w:val="0"/>
        </w:rPr>
        <w:t>.axmodel</w:t>
      </w:r>
      <w:proofErr w:type="spellEnd"/>
      <w:r w:rsidRPr="004722DA">
        <w:rPr>
          <w:rFonts w:cs="Arial"/>
          <w:noProof w:val="0"/>
        </w:rPr>
        <w:t xml:space="preserve">, and contains all needed code and labels. </w:t>
      </w:r>
      <w:r w:rsidR="00BB7886">
        <w:rPr>
          <w:rFonts w:cs="Arial"/>
          <w:noProof w:val="0"/>
        </w:rPr>
        <w:t>The XX represent the version of the kitting solution.</w:t>
      </w:r>
      <w:r w:rsidRPr="004722DA">
        <w:rPr>
          <w:rFonts w:cs="Arial"/>
          <w:noProof w:val="0"/>
        </w:rPr>
        <w:t xml:space="preserve"> The installation instruction here is based on installing the </w:t>
      </w:r>
      <w:r>
        <w:rPr>
          <w:rFonts w:cs="Arial"/>
          <w:noProof w:val="0"/>
        </w:rPr>
        <w:t>Kitting solution</w:t>
      </w:r>
      <w:r w:rsidRPr="004722DA">
        <w:rPr>
          <w:rFonts w:cs="Arial"/>
          <w:noProof w:val="0"/>
        </w:rPr>
        <w:t xml:space="preserve"> in a development or test environment.  For installation into a live environment, please follow </w:t>
      </w:r>
      <w:hyperlink r:id="rId15" w:history="1">
        <w:r w:rsidRPr="004722DA">
          <w:rPr>
            <w:rFonts w:cs="Arial"/>
            <w:noProof w:val="0"/>
            <w:color w:val="0000FF"/>
            <w:u w:val="single"/>
          </w:rPr>
          <w:t xml:space="preserve">Microsoft instructions on how to install a </w:t>
        </w:r>
        <w:r w:rsidRPr="004722DA">
          <w:rPr>
            <w:rFonts w:cs="Arial"/>
            <w:b/>
            <w:i/>
            <w:noProof w:val="0"/>
            <w:color w:val="0000FF"/>
            <w:u w:val="single"/>
          </w:rPr>
          <w:t>model store</w:t>
        </w:r>
      </w:hyperlink>
      <w:r w:rsidRPr="004722DA">
        <w:rPr>
          <w:rFonts w:cs="Arial"/>
          <w:noProof w:val="0"/>
        </w:rPr>
        <w:t>.</w:t>
      </w:r>
    </w:p>
    <w:p w:rsidR="002155B6" w:rsidRDefault="002155B6">
      <w:pPr>
        <w:spacing w:after="160" w:line="259" w:lineRule="auto"/>
        <w:rPr>
          <w:rFonts w:cs="Arial"/>
          <w:b/>
          <w:color w:val="1D252D"/>
          <w:sz w:val="30"/>
          <w:szCs w:val="30"/>
        </w:rPr>
      </w:pPr>
      <w:bookmarkStart w:id="17" w:name="_Toc324237591"/>
      <w:bookmarkStart w:id="18" w:name="_Toc340237129"/>
      <w:r>
        <w:br w:type="page"/>
      </w:r>
    </w:p>
    <w:p w:rsidR="004722DA" w:rsidRPr="004722DA" w:rsidRDefault="004722DA" w:rsidP="00BB7886">
      <w:pPr>
        <w:pStyle w:val="Heading2"/>
      </w:pPr>
      <w:bookmarkStart w:id="19" w:name="_Toc427752402"/>
      <w:r w:rsidRPr="004722DA">
        <w:lastRenderedPageBreak/>
        <w:t>Installation procedure</w:t>
      </w:r>
      <w:bookmarkEnd w:id="17"/>
      <w:bookmarkEnd w:id="18"/>
      <w:bookmarkEnd w:id="19"/>
    </w:p>
    <w:p w:rsidR="004722DA" w:rsidRPr="004722DA" w:rsidRDefault="002155B6" w:rsidP="004722DA">
      <w:pPr>
        <w:spacing w:after="240"/>
        <w:rPr>
          <w:rFonts w:cs="Arial"/>
          <w:noProof w:val="0"/>
        </w:rPr>
      </w:pPr>
      <w:r w:rsidRPr="004722DA">
        <w:rPr>
          <w:lang w:eastAsia="en-US"/>
        </w:rPr>
        <w:drawing>
          <wp:anchor distT="0" distB="0" distL="114300" distR="114300" simplePos="0" relativeHeight="251675648" behindDoc="0" locked="0" layoutInCell="1" allowOverlap="1" wp14:anchorId="056B99B5" wp14:editId="0BF46EFA">
            <wp:simplePos x="0" y="0"/>
            <wp:positionH relativeFrom="column">
              <wp:posOffset>-29845</wp:posOffset>
            </wp:positionH>
            <wp:positionV relativeFrom="paragraph">
              <wp:posOffset>174625</wp:posOffset>
            </wp:positionV>
            <wp:extent cx="1623695" cy="2047875"/>
            <wp:effectExtent l="171450" t="171450" r="376555" b="3714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3695" cy="2047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722DA" w:rsidRPr="004722DA">
        <w:rPr>
          <w:rFonts w:cs="Arial"/>
          <w:noProof w:val="0"/>
        </w:rPr>
        <w:t xml:space="preserve">Copy the </w:t>
      </w:r>
      <w:r w:rsidR="004722DA">
        <w:rPr>
          <w:rFonts w:cs="Arial"/>
          <w:noProof w:val="0"/>
        </w:rPr>
        <w:t>KIT model</w:t>
      </w:r>
      <w:r w:rsidR="004722DA" w:rsidRPr="004722DA">
        <w:rPr>
          <w:rFonts w:cs="Arial"/>
          <w:noProof w:val="0"/>
        </w:rPr>
        <w:t xml:space="preserve"> into</w:t>
      </w:r>
      <w:r w:rsidR="004722DA">
        <w:rPr>
          <w:rFonts w:cs="Arial"/>
          <w:noProof w:val="0"/>
        </w:rPr>
        <w:t xml:space="preserve"> a temporary folder (like c:\KIT</w:t>
      </w:r>
      <w:r w:rsidR="004722DA" w:rsidRPr="004722DA">
        <w:rPr>
          <w:rFonts w:cs="Arial"/>
          <w:noProof w:val="0"/>
        </w:rPr>
        <w:t>)</w:t>
      </w:r>
    </w:p>
    <w:p w:rsidR="004722DA" w:rsidRPr="004722DA" w:rsidRDefault="004722DA" w:rsidP="004722DA">
      <w:pPr>
        <w:numPr>
          <w:ilvl w:val="6"/>
          <w:numId w:val="26"/>
        </w:numPr>
        <w:tabs>
          <w:tab w:val="left" w:pos="284"/>
        </w:tabs>
        <w:rPr>
          <w:rFonts w:cs="Arial"/>
          <w:noProof w:val="0"/>
        </w:rPr>
      </w:pPr>
      <w:r w:rsidRPr="004722DA">
        <w:rPr>
          <w:rFonts w:cs="Arial"/>
          <w:noProof w:val="0"/>
        </w:rPr>
        <w:t>Install model</w:t>
      </w:r>
      <w:r w:rsidRPr="004722DA">
        <w:rPr>
          <w:rFonts w:cs="Arial"/>
          <w:noProof w:val="0"/>
        </w:rPr>
        <w:br/>
        <w:t>Start Microsoft Dynamics AX Management Shell</w:t>
      </w:r>
    </w:p>
    <w:p w:rsidR="004722DA" w:rsidRPr="004722DA" w:rsidRDefault="004722DA" w:rsidP="004722DA">
      <w:pPr>
        <w:tabs>
          <w:tab w:val="left" w:pos="284"/>
        </w:tabs>
        <w:spacing w:after="240"/>
        <w:rPr>
          <w:rFonts w:cs="Arial"/>
          <w:noProof w:val="0"/>
        </w:rPr>
      </w:pPr>
      <w:r w:rsidRPr="004722DA">
        <w:rPr>
          <w:rFonts w:cs="Arial"/>
          <w:noProof w:val="0"/>
        </w:rPr>
        <w:t>Change directory to the temporary folder (c:\</w:t>
      </w:r>
      <w:r>
        <w:rPr>
          <w:rFonts w:cs="Arial"/>
          <w:noProof w:val="0"/>
        </w:rPr>
        <w:t>KIT</w:t>
      </w:r>
      <w:r w:rsidRPr="004722DA">
        <w:rPr>
          <w:rFonts w:cs="Arial"/>
          <w:noProof w:val="0"/>
        </w:rPr>
        <w:t>)</w:t>
      </w:r>
    </w:p>
    <w:p w:rsidR="004722DA" w:rsidRPr="004722DA" w:rsidRDefault="004722DA" w:rsidP="004722DA">
      <w:pPr>
        <w:tabs>
          <w:tab w:val="left" w:pos="284"/>
        </w:tabs>
        <w:spacing w:after="240"/>
        <w:rPr>
          <w:rFonts w:cs="Arial"/>
          <w:noProof w:val="0"/>
        </w:rPr>
      </w:pPr>
      <w:r w:rsidRPr="004722DA">
        <w:rPr>
          <w:rFonts w:cs="Arial"/>
          <w:noProof w:val="0"/>
        </w:rPr>
        <w:t xml:space="preserve">Type in the command: </w:t>
      </w:r>
    </w:p>
    <w:p w:rsidR="004722DA" w:rsidRPr="004722DA" w:rsidRDefault="004722DA" w:rsidP="004722DA">
      <w:pPr>
        <w:tabs>
          <w:tab w:val="left" w:pos="284"/>
        </w:tabs>
        <w:spacing w:after="240"/>
        <w:rPr>
          <w:rFonts w:cs="Arial"/>
          <w:noProof w:val="0"/>
        </w:rPr>
      </w:pPr>
      <w:proofErr w:type="spellStart"/>
      <w:r w:rsidRPr="004722DA">
        <w:rPr>
          <w:rFonts w:cs="Arial"/>
          <w:i/>
          <w:noProof w:val="0"/>
          <w:color w:val="FF0000"/>
        </w:rPr>
        <w:t>axutil</w:t>
      </w:r>
      <w:proofErr w:type="spellEnd"/>
      <w:r w:rsidRPr="004722DA">
        <w:rPr>
          <w:rFonts w:cs="Arial"/>
          <w:i/>
          <w:noProof w:val="0"/>
          <w:color w:val="FF0000"/>
        </w:rPr>
        <w:t xml:space="preserve"> import /</w:t>
      </w:r>
      <w:proofErr w:type="spellStart"/>
      <w:r w:rsidRPr="004722DA">
        <w:rPr>
          <w:rFonts w:cs="Arial"/>
          <w:i/>
          <w:noProof w:val="0"/>
          <w:color w:val="FF0000"/>
        </w:rPr>
        <w:t>file:</w:t>
      </w:r>
      <w:r>
        <w:rPr>
          <w:rFonts w:cs="Arial"/>
          <w:i/>
          <w:noProof w:val="0"/>
          <w:color w:val="FF0000"/>
        </w:rPr>
        <w:t>KIT_X</w:t>
      </w:r>
      <w:r w:rsidRPr="004722DA">
        <w:rPr>
          <w:rFonts w:cs="Arial"/>
          <w:i/>
          <w:noProof w:val="0"/>
          <w:color w:val="FF0000"/>
        </w:rPr>
        <w:t>X.axmodel</w:t>
      </w:r>
      <w:proofErr w:type="spellEnd"/>
      <w:r w:rsidRPr="004722DA">
        <w:rPr>
          <w:rFonts w:cs="Arial"/>
          <w:i/>
          <w:noProof w:val="0"/>
          <w:color w:val="FF0000"/>
        </w:rPr>
        <w:br/>
      </w:r>
      <w:r>
        <w:rPr>
          <w:rFonts w:cs="Arial"/>
          <w:noProof w:val="0"/>
        </w:rPr>
        <w:br/>
      </w:r>
      <w:r w:rsidRPr="004722DA">
        <w:rPr>
          <w:rFonts w:cs="Arial"/>
          <w:noProof w:val="0"/>
        </w:rPr>
        <w:t xml:space="preserve">If you do get any conflicts, then you may use the overwrite parameter: </w:t>
      </w:r>
    </w:p>
    <w:p w:rsidR="004722DA" w:rsidRPr="004722DA" w:rsidRDefault="004722DA" w:rsidP="004722DA">
      <w:pPr>
        <w:tabs>
          <w:tab w:val="left" w:pos="284"/>
        </w:tabs>
        <w:spacing w:after="240"/>
        <w:rPr>
          <w:rFonts w:cs="Arial"/>
          <w:i/>
          <w:noProof w:val="0"/>
          <w:color w:val="FF0000"/>
        </w:rPr>
      </w:pPr>
      <w:proofErr w:type="spellStart"/>
      <w:r w:rsidRPr="004722DA">
        <w:rPr>
          <w:rFonts w:cs="Arial"/>
          <w:i/>
          <w:noProof w:val="0"/>
          <w:color w:val="FF0000"/>
        </w:rPr>
        <w:t>axutil</w:t>
      </w:r>
      <w:proofErr w:type="spellEnd"/>
      <w:r w:rsidRPr="004722DA">
        <w:rPr>
          <w:rFonts w:cs="Arial"/>
          <w:i/>
          <w:noProof w:val="0"/>
          <w:color w:val="FF0000"/>
        </w:rPr>
        <w:t xml:space="preserve"> import /</w:t>
      </w:r>
      <w:proofErr w:type="spellStart"/>
      <w:r w:rsidRPr="004722DA">
        <w:rPr>
          <w:rFonts w:cs="Arial"/>
          <w:i/>
          <w:noProof w:val="0"/>
          <w:color w:val="FF0000"/>
        </w:rPr>
        <w:t>file:</w:t>
      </w:r>
      <w:r>
        <w:rPr>
          <w:rFonts w:cs="Arial"/>
          <w:i/>
          <w:noProof w:val="0"/>
          <w:color w:val="FF0000"/>
        </w:rPr>
        <w:t>KIT_XX</w:t>
      </w:r>
      <w:r w:rsidRPr="004722DA">
        <w:rPr>
          <w:rFonts w:cs="Arial"/>
          <w:i/>
          <w:noProof w:val="0"/>
          <w:color w:val="FF0000"/>
        </w:rPr>
        <w:t>.axmodel</w:t>
      </w:r>
      <w:proofErr w:type="spellEnd"/>
      <w:r w:rsidRPr="004722DA">
        <w:rPr>
          <w:rFonts w:cs="Arial"/>
          <w:i/>
          <w:noProof w:val="0"/>
          <w:color w:val="FF0000"/>
        </w:rPr>
        <w:t xml:space="preserve"> /</w:t>
      </w:r>
      <w:proofErr w:type="spellStart"/>
      <w:r w:rsidRPr="004722DA">
        <w:rPr>
          <w:rFonts w:cs="Arial"/>
          <w:i/>
          <w:noProof w:val="0"/>
          <w:color w:val="FF0000"/>
        </w:rPr>
        <w:t>conflict:overwrite</w:t>
      </w:r>
      <w:proofErr w:type="spellEnd"/>
    </w:p>
    <w:p w:rsidR="004722DA" w:rsidRPr="004722DA" w:rsidRDefault="004722DA" w:rsidP="004722DA">
      <w:pPr>
        <w:tabs>
          <w:tab w:val="left" w:pos="284"/>
        </w:tabs>
        <w:spacing w:after="240"/>
        <w:rPr>
          <w:rFonts w:cs="Arial"/>
          <w:noProof w:val="0"/>
        </w:rPr>
      </w:pPr>
      <w:r w:rsidRPr="004722DA">
        <w:rPr>
          <w:rFonts w:cs="Arial"/>
          <w:noProof w:val="0"/>
        </w:rPr>
        <w:t xml:space="preserve">This will import the </w:t>
      </w:r>
      <w:r>
        <w:rPr>
          <w:rFonts w:cs="Arial"/>
          <w:noProof w:val="0"/>
        </w:rPr>
        <w:t>Kitting solution</w:t>
      </w:r>
      <w:r w:rsidRPr="004722DA">
        <w:rPr>
          <w:rFonts w:cs="Arial"/>
          <w:noProof w:val="0"/>
        </w:rPr>
        <w:t>.</w:t>
      </w:r>
    </w:p>
    <w:p w:rsidR="004722DA" w:rsidRDefault="004722DA" w:rsidP="004722DA">
      <w:pPr>
        <w:tabs>
          <w:tab w:val="left" w:pos="284"/>
        </w:tabs>
        <w:spacing w:after="240"/>
        <w:rPr>
          <w:rFonts w:cs="Arial"/>
          <w:noProof w:val="0"/>
        </w:rPr>
      </w:pPr>
      <w:r w:rsidRPr="004722DA">
        <w:rPr>
          <w:rFonts w:cs="Arial"/>
          <w:noProof w:val="0"/>
        </w:rPr>
        <w:t xml:space="preserve">The next step is to restart all </w:t>
      </w:r>
      <w:proofErr w:type="spellStart"/>
      <w:r w:rsidRPr="004722DA">
        <w:rPr>
          <w:rFonts w:cs="Arial"/>
          <w:noProof w:val="0"/>
        </w:rPr>
        <w:t>AOS’es</w:t>
      </w:r>
      <w:proofErr w:type="spellEnd"/>
      <w:r w:rsidRPr="004722DA">
        <w:rPr>
          <w:rFonts w:cs="Arial"/>
          <w:noProof w:val="0"/>
        </w:rPr>
        <w:t xml:space="preserve">, and then follow the upgrade wizard in Dynamics AX together with a </w:t>
      </w:r>
      <w:r w:rsidRPr="004722DA">
        <w:rPr>
          <w:rFonts w:cs="Arial"/>
          <w:b/>
          <w:noProof w:val="0"/>
        </w:rPr>
        <w:t>full synchronization</w:t>
      </w:r>
      <w:r w:rsidRPr="004722DA">
        <w:rPr>
          <w:rFonts w:cs="Arial"/>
          <w:noProof w:val="0"/>
        </w:rPr>
        <w:t xml:space="preserve"> and a </w:t>
      </w:r>
      <w:r w:rsidRPr="004722DA">
        <w:rPr>
          <w:rFonts w:cs="Arial"/>
          <w:b/>
          <w:noProof w:val="0"/>
        </w:rPr>
        <w:t>full compile</w:t>
      </w:r>
      <w:r w:rsidR="002917CE">
        <w:rPr>
          <w:rFonts w:cs="Arial"/>
          <w:b/>
          <w:noProof w:val="0"/>
        </w:rPr>
        <w:t>, and a full CIL-compile</w:t>
      </w:r>
      <w:r w:rsidRPr="004722DA">
        <w:rPr>
          <w:rFonts w:cs="Arial"/>
          <w:noProof w:val="0"/>
        </w:rPr>
        <w:t>.</w:t>
      </w:r>
      <w:r w:rsidR="0007533B">
        <w:rPr>
          <w:rFonts w:cs="Arial"/>
          <w:noProof w:val="0"/>
        </w:rPr>
        <w:t xml:space="preserve">  If the AXUtil.EXE parallel compile tool is used, then the following could be used. (Local paths must be used):</w:t>
      </w:r>
    </w:p>
    <w:p w:rsidR="0007533B" w:rsidRPr="0007533B" w:rsidRDefault="0007533B" w:rsidP="0007533B">
      <w:pPr>
        <w:tabs>
          <w:tab w:val="left" w:pos="284"/>
        </w:tabs>
        <w:spacing w:after="0"/>
        <w:rPr>
          <w:rFonts w:ascii="Courier New" w:hAnsi="Courier New" w:cs="Courier New"/>
          <w:noProof w:val="0"/>
          <w:sz w:val="14"/>
        </w:rPr>
      </w:pPr>
      <w:r w:rsidRPr="0007533B">
        <w:rPr>
          <w:rFonts w:ascii="Courier New" w:hAnsi="Courier New" w:cs="Courier New"/>
          <w:noProof w:val="0"/>
          <w:sz w:val="14"/>
        </w:rPr>
        <w:t>c:</w:t>
      </w:r>
    </w:p>
    <w:p w:rsidR="0007533B" w:rsidRPr="0007533B" w:rsidRDefault="0007533B" w:rsidP="0007533B">
      <w:pPr>
        <w:tabs>
          <w:tab w:val="left" w:pos="284"/>
        </w:tabs>
        <w:spacing w:after="0"/>
        <w:rPr>
          <w:rFonts w:ascii="Courier New" w:hAnsi="Courier New" w:cs="Courier New"/>
          <w:noProof w:val="0"/>
          <w:sz w:val="14"/>
        </w:rPr>
      </w:pPr>
      <w:r w:rsidRPr="0007533B">
        <w:rPr>
          <w:rFonts w:ascii="Courier New" w:hAnsi="Courier New" w:cs="Courier New"/>
          <w:noProof w:val="0"/>
          <w:sz w:val="14"/>
        </w:rPr>
        <w:t>cd\</w:t>
      </w:r>
    </w:p>
    <w:p w:rsidR="0007533B" w:rsidRPr="0007533B" w:rsidRDefault="0007533B" w:rsidP="0007533B">
      <w:pPr>
        <w:tabs>
          <w:tab w:val="left" w:pos="284"/>
        </w:tabs>
        <w:spacing w:after="0"/>
        <w:rPr>
          <w:rFonts w:ascii="Courier New" w:hAnsi="Courier New" w:cs="Courier New"/>
          <w:noProof w:val="0"/>
          <w:sz w:val="14"/>
        </w:rPr>
      </w:pPr>
      <w:r w:rsidRPr="0007533B">
        <w:rPr>
          <w:rFonts w:ascii="Courier New" w:hAnsi="Courier New" w:cs="Courier New"/>
          <w:noProof w:val="0"/>
          <w:sz w:val="14"/>
        </w:rPr>
        <w:t>cd C:\Program Files\Microsoft Dynamics AX\60\Server\</w:t>
      </w:r>
      <w:proofErr w:type="spellStart"/>
      <w:r w:rsidRPr="0007533B">
        <w:rPr>
          <w:rFonts w:ascii="Courier New" w:hAnsi="Courier New" w:cs="Courier New"/>
          <w:noProof w:val="0"/>
          <w:sz w:val="14"/>
        </w:rPr>
        <w:t>MicrosoftDynamicsAX</w:t>
      </w:r>
      <w:proofErr w:type="spellEnd"/>
      <w:r w:rsidRPr="0007533B">
        <w:rPr>
          <w:rFonts w:ascii="Courier New" w:hAnsi="Courier New" w:cs="Courier New"/>
          <w:noProof w:val="0"/>
          <w:sz w:val="14"/>
        </w:rPr>
        <w:t>\bin</w:t>
      </w:r>
    </w:p>
    <w:p w:rsidR="0007533B" w:rsidRDefault="0007533B" w:rsidP="0007533B">
      <w:pPr>
        <w:tabs>
          <w:tab w:val="left" w:pos="284"/>
        </w:tabs>
        <w:spacing w:after="0"/>
        <w:rPr>
          <w:rFonts w:ascii="Courier New" w:hAnsi="Courier New" w:cs="Courier New"/>
          <w:noProof w:val="0"/>
          <w:sz w:val="14"/>
        </w:rPr>
      </w:pPr>
      <w:r w:rsidRPr="0007533B">
        <w:rPr>
          <w:rFonts w:ascii="Courier New" w:hAnsi="Courier New" w:cs="Courier New"/>
          <w:noProof w:val="0"/>
          <w:sz w:val="14"/>
        </w:rPr>
        <w:t xml:space="preserve">axbuild.exe  </w:t>
      </w:r>
      <w:proofErr w:type="spellStart"/>
      <w:r w:rsidRPr="0007533B">
        <w:rPr>
          <w:rFonts w:ascii="Courier New" w:hAnsi="Courier New" w:cs="Courier New"/>
          <w:noProof w:val="0"/>
          <w:sz w:val="14"/>
        </w:rPr>
        <w:t>xppcompileall</w:t>
      </w:r>
      <w:proofErr w:type="spellEnd"/>
      <w:r w:rsidRPr="0007533B">
        <w:rPr>
          <w:rFonts w:ascii="Courier New" w:hAnsi="Courier New" w:cs="Courier New"/>
          <w:noProof w:val="0"/>
          <w:sz w:val="14"/>
        </w:rPr>
        <w:t xml:space="preserve">  /s=01 /</w:t>
      </w:r>
      <w:proofErr w:type="spellStart"/>
      <w:r w:rsidRPr="0007533B">
        <w:rPr>
          <w:rFonts w:ascii="Courier New" w:hAnsi="Courier New" w:cs="Courier New"/>
          <w:noProof w:val="0"/>
          <w:sz w:val="14"/>
        </w:rPr>
        <w:t>altbin</w:t>
      </w:r>
      <w:proofErr w:type="spellEnd"/>
      <w:r w:rsidRPr="0007533B">
        <w:rPr>
          <w:rFonts w:ascii="Courier New" w:hAnsi="Courier New" w:cs="Courier New"/>
          <w:noProof w:val="0"/>
          <w:sz w:val="14"/>
        </w:rPr>
        <w:t>="C:\Program Files (x86)\Microsoft Dynamics AX\60\Client\Bin"</w:t>
      </w:r>
    </w:p>
    <w:p w:rsidR="0007533B" w:rsidRDefault="0007533B" w:rsidP="0007533B">
      <w:pPr>
        <w:tabs>
          <w:tab w:val="left" w:pos="284"/>
        </w:tabs>
        <w:spacing w:after="0"/>
        <w:rPr>
          <w:rFonts w:ascii="Courier New" w:hAnsi="Courier New" w:cs="Courier New"/>
          <w:noProof w:val="0"/>
          <w:sz w:val="14"/>
        </w:rPr>
      </w:pPr>
      <w:r>
        <w:rPr>
          <w:rFonts w:ascii="Courier New" w:hAnsi="Courier New" w:cs="Courier New"/>
          <w:noProof w:val="0"/>
          <w:sz w:val="14"/>
        </w:rPr>
        <w:t>pause</w:t>
      </w:r>
    </w:p>
    <w:p w:rsidR="0007533B" w:rsidRPr="0007533B" w:rsidRDefault="0007533B" w:rsidP="0007533B">
      <w:pPr>
        <w:tabs>
          <w:tab w:val="left" w:pos="284"/>
        </w:tabs>
        <w:spacing w:after="0"/>
        <w:rPr>
          <w:rFonts w:ascii="Courier New" w:hAnsi="Courier New" w:cs="Courier New"/>
          <w:noProof w:val="0"/>
          <w:sz w:val="14"/>
        </w:rPr>
      </w:pPr>
    </w:p>
    <w:p w:rsidR="0007533B" w:rsidRDefault="004722DA" w:rsidP="004722DA">
      <w:pPr>
        <w:tabs>
          <w:tab w:val="left" w:pos="284"/>
        </w:tabs>
        <w:spacing w:after="240"/>
        <w:rPr>
          <w:rFonts w:cs="Arial"/>
          <w:noProof w:val="0"/>
        </w:rPr>
      </w:pPr>
      <w:r w:rsidRPr="004722DA">
        <w:rPr>
          <w:rFonts w:cs="Arial"/>
          <w:noProof w:val="0"/>
        </w:rPr>
        <w:t>There is no other setup parameters necessary</w:t>
      </w:r>
      <w:r w:rsidR="0007533B">
        <w:rPr>
          <w:rFonts w:cs="Arial"/>
          <w:noProof w:val="0"/>
        </w:rPr>
        <w:t xml:space="preserve"> to make the kitting solution work.  Refer to the user guidelines to learn how to use the kitting solution. </w:t>
      </w:r>
    </w:p>
    <w:p w:rsidR="004722DA" w:rsidRPr="004722DA" w:rsidRDefault="004722DA" w:rsidP="004722DA">
      <w:pPr>
        <w:tabs>
          <w:tab w:val="left" w:pos="284"/>
        </w:tabs>
        <w:spacing w:after="240"/>
        <w:rPr>
          <w:rFonts w:cs="Arial"/>
          <w:noProof w:val="0"/>
        </w:rPr>
      </w:pPr>
      <w:r w:rsidRPr="004722DA">
        <w:rPr>
          <w:rFonts w:cs="Arial"/>
          <w:noProof w:val="0"/>
        </w:rPr>
        <w:t>There is also the option to install XPO files, and follow Microsoft guidelines:</w:t>
      </w:r>
      <w:r w:rsidRPr="004722DA">
        <w:rPr>
          <w:rFonts w:cs="Arial"/>
          <w:noProof w:val="0"/>
          <w:lang w:val="da-DK"/>
        </w:rPr>
        <w:t xml:space="preserve"> </w:t>
      </w:r>
      <w:hyperlink r:id="rId17" w:history="1">
        <w:r w:rsidRPr="004722DA">
          <w:rPr>
            <w:rFonts w:cs="Arial"/>
            <w:noProof w:val="0"/>
            <w:color w:val="0000FF"/>
            <w:u w:val="single"/>
          </w:rPr>
          <w:t>http://msdn.microsoft.com/en-us/library/aa854197.aspx</w:t>
        </w:r>
      </w:hyperlink>
    </w:p>
    <w:p w:rsidR="004722DA" w:rsidRPr="004722DA" w:rsidRDefault="004722DA" w:rsidP="00BB7886">
      <w:pPr>
        <w:pStyle w:val="Heading2"/>
      </w:pPr>
      <w:bookmarkStart w:id="20" w:name="_Toc324237592"/>
      <w:bookmarkStart w:id="21" w:name="_Toc340237130"/>
      <w:bookmarkStart w:id="22" w:name="_Toc427752403"/>
      <w:r w:rsidRPr="004722DA">
        <w:t>Uninstallation procedure</w:t>
      </w:r>
      <w:bookmarkEnd w:id="20"/>
      <w:bookmarkEnd w:id="21"/>
      <w:bookmarkEnd w:id="22"/>
    </w:p>
    <w:p w:rsidR="004722DA" w:rsidRPr="004722DA" w:rsidRDefault="004722DA" w:rsidP="004722DA">
      <w:pPr>
        <w:spacing w:after="240"/>
        <w:rPr>
          <w:rFonts w:cs="Arial"/>
          <w:noProof w:val="0"/>
        </w:rPr>
      </w:pPr>
      <w:r w:rsidRPr="004722DA">
        <w:rPr>
          <w:rFonts w:cs="Arial"/>
          <w:noProof w:val="0"/>
        </w:rPr>
        <w:t xml:space="preserve">To uninstall </w:t>
      </w:r>
      <w:r>
        <w:rPr>
          <w:rFonts w:cs="Arial"/>
          <w:noProof w:val="0"/>
        </w:rPr>
        <w:t>Kitting model</w:t>
      </w:r>
      <w:r w:rsidRPr="004722DA">
        <w:rPr>
          <w:rFonts w:cs="Arial"/>
          <w:noProof w:val="0"/>
        </w:rPr>
        <w:t xml:space="preserve"> do the following</w:t>
      </w:r>
    </w:p>
    <w:p w:rsidR="004722DA" w:rsidRPr="004722DA" w:rsidRDefault="004722DA" w:rsidP="004722DA">
      <w:pPr>
        <w:numPr>
          <w:ilvl w:val="0"/>
          <w:numId w:val="29"/>
        </w:numPr>
        <w:tabs>
          <w:tab w:val="left" w:pos="284"/>
        </w:tabs>
        <w:rPr>
          <w:rFonts w:cs="Arial"/>
          <w:noProof w:val="0"/>
        </w:rPr>
      </w:pPr>
      <w:r w:rsidRPr="004722DA">
        <w:rPr>
          <w:rFonts w:cs="Arial"/>
          <w:noProof w:val="0"/>
        </w:rPr>
        <w:t>Start Microsoft Dynamics AX Management Console</w:t>
      </w:r>
    </w:p>
    <w:p w:rsidR="004722DA" w:rsidRPr="004722DA" w:rsidRDefault="004722DA" w:rsidP="004722DA">
      <w:pPr>
        <w:numPr>
          <w:ilvl w:val="0"/>
          <w:numId w:val="29"/>
        </w:numPr>
        <w:tabs>
          <w:tab w:val="left" w:pos="284"/>
        </w:tabs>
        <w:rPr>
          <w:rFonts w:cs="Arial"/>
          <w:noProof w:val="0"/>
        </w:rPr>
      </w:pPr>
      <w:r w:rsidRPr="004722DA">
        <w:rPr>
          <w:rFonts w:cs="Arial"/>
          <w:noProof w:val="0"/>
        </w:rPr>
        <w:t xml:space="preserve">Type in the commands: </w:t>
      </w:r>
    </w:p>
    <w:p w:rsidR="004722DA" w:rsidRPr="004722DA" w:rsidRDefault="004722DA" w:rsidP="004722DA">
      <w:pPr>
        <w:numPr>
          <w:ilvl w:val="1"/>
          <w:numId w:val="29"/>
        </w:numPr>
        <w:tabs>
          <w:tab w:val="left" w:pos="284"/>
        </w:tabs>
        <w:rPr>
          <w:rFonts w:cs="Arial"/>
          <w:noProof w:val="0"/>
        </w:rPr>
      </w:pPr>
      <w:proofErr w:type="spellStart"/>
      <w:r w:rsidRPr="004722DA">
        <w:rPr>
          <w:rFonts w:cs="Arial"/>
          <w:i/>
          <w:noProof w:val="0"/>
          <w:color w:val="FF0000"/>
        </w:rPr>
        <w:t>axutil</w:t>
      </w:r>
      <w:proofErr w:type="spellEnd"/>
      <w:r w:rsidRPr="004722DA">
        <w:rPr>
          <w:rFonts w:cs="Arial"/>
          <w:i/>
          <w:noProof w:val="0"/>
          <w:color w:val="FF0000"/>
        </w:rPr>
        <w:t xml:space="preserve"> delete /</w:t>
      </w:r>
      <w:proofErr w:type="spellStart"/>
      <w:r w:rsidRPr="004722DA">
        <w:rPr>
          <w:rFonts w:cs="Arial"/>
          <w:i/>
          <w:noProof w:val="0"/>
          <w:color w:val="FF0000"/>
        </w:rPr>
        <w:t>model:</w:t>
      </w:r>
      <w:r>
        <w:rPr>
          <w:rFonts w:cs="Arial"/>
          <w:i/>
          <w:noProof w:val="0"/>
          <w:color w:val="FF0000"/>
        </w:rPr>
        <w:t>KIT</w:t>
      </w:r>
      <w:proofErr w:type="spellEnd"/>
    </w:p>
    <w:p w:rsidR="004722DA" w:rsidRPr="004722DA" w:rsidRDefault="004722DA" w:rsidP="004722DA">
      <w:pPr>
        <w:tabs>
          <w:tab w:val="left" w:pos="284"/>
        </w:tabs>
        <w:spacing w:after="240"/>
        <w:rPr>
          <w:rFonts w:cs="Arial"/>
          <w:noProof w:val="0"/>
        </w:rPr>
      </w:pPr>
      <w:r w:rsidRPr="004722DA">
        <w:rPr>
          <w:rFonts w:cs="Arial"/>
          <w:noProof w:val="0"/>
        </w:rPr>
        <w:t xml:space="preserve">This will delete the </w:t>
      </w:r>
      <w:r>
        <w:rPr>
          <w:rFonts w:cs="Arial"/>
          <w:noProof w:val="0"/>
        </w:rPr>
        <w:t>Kitting model</w:t>
      </w:r>
      <w:r w:rsidRPr="004722DA">
        <w:rPr>
          <w:rFonts w:cs="Arial"/>
          <w:noProof w:val="0"/>
        </w:rPr>
        <w:t>.</w:t>
      </w:r>
    </w:p>
    <w:p w:rsidR="004722DA" w:rsidRDefault="004722DA" w:rsidP="004722DA">
      <w:pPr>
        <w:tabs>
          <w:tab w:val="left" w:pos="284"/>
        </w:tabs>
        <w:spacing w:after="240"/>
        <w:rPr>
          <w:rFonts w:cs="Arial"/>
          <w:noProof w:val="0"/>
        </w:rPr>
      </w:pPr>
      <w:r w:rsidRPr="004722DA">
        <w:rPr>
          <w:rFonts w:cs="Arial"/>
          <w:noProof w:val="0"/>
        </w:rPr>
        <w:lastRenderedPageBreak/>
        <w:t xml:space="preserve">The next step is to restart all </w:t>
      </w:r>
      <w:proofErr w:type="spellStart"/>
      <w:r w:rsidRPr="004722DA">
        <w:rPr>
          <w:rFonts w:cs="Arial"/>
          <w:noProof w:val="0"/>
        </w:rPr>
        <w:t>AOS’es</w:t>
      </w:r>
      <w:proofErr w:type="spellEnd"/>
      <w:r w:rsidRPr="004722DA">
        <w:rPr>
          <w:rFonts w:cs="Arial"/>
          <w:noProof w:val="0"/>
        </w:rPr>
        <w:t>, and to follow the upgrade wizard in Dynamics AX together with a full synchronization and a full compile.</w:t>
      </w:r>
    </w:p>
    <w:p w:rsidR="00385B52" w:rsidRDefault="009F6873" w:rsidP="009F6873">
      <w:pPr>
        <w:tabs>
          <w:tab w:val="left" w:pos="284"/>
        </w:tabs>
        <w:spacing w:after="240"/>
        <w:rPr>
          <w:rFonts w:cs="Arial"/>
          <w:noProof w:val="0"/>
        </w:rPr>
      </w:pPr>
      <w:r>
        <w:rPr>
          <w:rFonts w:cs="Arial"/>
          <w:noProof w:val="0"/>
        </w:rPr>
        <w:t xml:space="preserve">Since the footprint of the Kitting solution is small, the effect of removing the kitting solution would just mean that the kitting lines will become ordinary sales lines. It is not expected that removing the kitting solution would have any major impact on transactions. </w:t>
      </w:r>
      <w:r w:rsidR="00385B52">
        <w:rPr>
          <w:rFonts w:cs="Arial"/>
          <w:noProof w:val="0"/>
        </w:rPr>
        <w:br w:type="page"/>
      </w:r>
    </w:p>
    <w:p w:rsidR="00385B52" w:rsidRPr="004722DA" w:rsidRDefault="00385B52" w:rsidP="00385B52">
      <w:pPr>
        <w:numPr>
          <w:ilvl w:val="0"/>
          <w:numId w:val="27"/>
        </w:numPr>
        <w:tabs>
          <w:tab w:val="left" w:pos="737"/>
          <w:tab w:val="left" w:pos="851"/>
        </w:tabs>
        <w:contextualSpacing/>
        <w:outlineLvl w:val="0"/>
        <w:rPr>
          <w:rFonts w:cs="Arial"/>
          <w:b/>
          <w:noProof w:val="0"/>
          <w:sz w:val="44"/>
          <w:szCs w:val="36"/>
          <w:lang w:val="da-DK"/>
        </w:rPr>
      </w:pPr>
      <w:bookmarkStart w:id="23" w:name="_Toc427752404"/>
      <w:r>
        <w:rPr>
          <w:rFonts w:cs="Arial"/>
          <w:b/>
          <w:noProof w:val="0"/>
          <w:sz w:val="44"/>
          <w:szCs w:val="36"/>
          <w:lang w:val="da-DK"/>
        </w:rPr>
        <w:lastRenderedPageBreak/>
        <w:t>Solution Footprint</w:t>
      </w:r>
      <w:bookmarkEnd w:id="23"/>
    </w:p>
    <w:p w:rsidR="00385B52" w:rsidRDefault="00385B52" w:rsidP="004722DA">
      <w:pPr>
        <w:tabs>
          <w:tab w:val="left" w:pos="284"/>
        </w:tabs>
        <w:spacing w:after="240"/>
        <w:rPr>
          <w:rFonts w:cs="Arial"/>
          <w:noProof w:val="0"/>
        </w:rPr>
      </w:pPr>
      <w:r>
        <w:rPr>
          <w:rFonts w:cs="Arial"/>
          <w:noProof w:val="0"/>
        </w:rPr>
        <w:t>The kitting solution have a footprint, and do make some changes to standard AX tables and classes.  Efforts have been made to minimize the footprint.  The Kitting solution consists of the following objects.</w:t>
      </w:r>
      <w:r w:rsidR="009F6873">
        <w:rPr>
          <w:rFonts w:cs="Arial"/>
          <w:noProof w:val="0"/>
        </w:rPr>
        <w:t xml:space="preserve"> The Kitting solution have gone through rough quality checks to make sure it lives up to the expected standard of Dynamics AX. </w:t>
      </w:r>
    </w:p>
    <w:p w:rsidR="00385B52" w:rsidRDefault="00385B52" w:rsidP="00385B52">
      <w:pPr>
        <w:pStyle w:val="Heading2"/>
      </w:pPr>
      <w:bookmarkStart w:id="24" w:name="_Toc427752405"/>
      <w:r>
        <w:t>Tables</w:t>
      </w:r>
      <w:bookmarkEnd w:id="24"/>
    </w:p>
    <w:p w:rsidR="00385B52" w:rsidRPr="00385B52" w:rsidRDefault="00385B52" w:rsidP="00385B52">
      <w:pPr>
        <w:pStyle w:val="Columbuscopy"/>
      </w:pPr>
      <w:r>
        <w:t>Kitting have</w:t>
      </w:r>
      <w:r w:rsidR="009F6873">
        <w:t xml:space="preserve"> changes to 9 standard AX tables, and </w:t>
      </w:r>
      <w:r>
        <w:t xml:space="preserve">3 </w:t>
      </w:r>
      <w:r w:rsidR="009F6873">
        <w:t xml:space="preserve">new </w:t>
      </w:r>
      <w:r>
        <w:t xml:space="preserve">tables </w:t>
      </w:r>
      <w:r w:rsidR="009F6873">
        <w:t>to contain the relationship between the kitting header and kitting lines.</w:t>
      </w:r>
    </w:p>
    <w:p w:rsidR="009F6873" w:rsidRDefault="00385B52">
      <w:pPr>
        <w:spacing w:after="160" w:line="259" w:lineRule="auto"/>
        <w:rPr>
          <w:rFonts w:cs="Arial"/>
          <w:b/>
          <w:noProof w:val="0"/>
          <w:sz w:val="44"/>
          <w:szCs w:val="36"/>
          <w:lang w:val="da-DK"/>
        </w:rPr>
      </w:pPr>
      <w:bookmarkStart w:id="25" w:name="_Toc340237134"/>
      <w:r>
        <w:rPr>
          <w:lang w:eastAsia="en-US"/>
          <w14:ligatures w14:val="standard"/>
        </w:rPr>
        <w:drawing>
          <wp:inline distT="0" distB="0" distL="0" distR="0" wp14:anchorId="5FA50F03" wp14:editId="5A3DE039">
            <wp:extent cx="2334054" cy="20320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7421" cy="2034931"/>
                    </a:xfrm>
                    <a:prstGeom prst="rect">
                      <a:avLst/>
                    </a:prstGeom>
                  </pic:spPr>
                </pic:pic>
              </a:graphicData>
            </a:graphic>
          </wp:inline>
        </w:drawing>
      </w:r>
    </w:p>
    <w:p w:rsidR="009F6873" w:rsidRDefault="009F6873" w:rsidP="009F6873">
      <w:pPr>
        <w:pStyle w:val="Heading2"/>
      </w:pPr>
      <w:bookmarkStart w:id="26" w:name="_Toc427752406"/>
      <w:r>
        <w:t>Extended datatypes and base enums</w:t>
      </w:r>
      <w:bookmarkEnd w:id="26"/>
    </w:p>
    <w:p w:rsidR="009F6873" w:rsidRDefault="009F6873">
      <w:pPr>
        <w:spacing w:after="160" w:line="259" w:lineRule="auto"/>
        <w:rPr>
          <w:rFonts w:cs="Arial"/>
          <w:b/>
          <w:noProof w:val="0"/>
          <w:sz w:val="44"/>
          <w:szCs w:val="36"/>
          <w:lang w:val="da-DK"/>
        </w:rPr>
      </w:pPr>
      <w:r>
        <w:rPr>
          <w:lang w:eastAsia="en-US"/>
          <w14:ligatures w14:val="standard"/>
        </w:rPr>
        <w:drawing>
          <wp:inline distT="0" distB="0" distL="0" distR="0" wp14:anchorId="12CFC765" wp14:editId="48213B9E">
            <wp:extent cx="229552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525" cy="2638425"/>
                    </a:xfrm>
                    <a:prstGeom prst="rect">
                      <a:avLst/>
                    </a:prstGeom>
                  </pic:spPr>
                </pic:pic>
              </a:graphicData>
            </a:graphic>
          </wp:inline>
        </w:drawing>
      </w:r>
    </w:p>
    <w:p w:rsidR="009F6873" w:rsidRDefault="009F6873">
      <w:pPr>
        <w:spacing w:after="160" w:line="259" w:lineRule="auto"/>
        <w:rPr>
          <w:rFonts w:cs="Arial"/>
          <w:b/>
          <w:color w:val="1D252D"/>
          <w:sz w:val="30"/>
          <w:szCs w:val="30"/>
        </w:rPr>
      </w:pPr>
      <w:r>
        <w:br w:type="page"/>
      </w:r>
    </w:p>
    <w:p w:rsidR="009F6873" w:rsidRDefault="009F6873" w:rsidP="009F6873">
      <w:pPr>
        <w:pStyle w:val="Heading2"/>
      </w:pPr>
      <w:bookmarkStart w:id="27" w:name="_Toc427752407"/>
      <w:r>
        <w:lastRenderedPageBreak/>
        <w:t>Macro</w:t>
      </w:r>
      <w:bookmarkEnd w:id="27"/>
    </w:p>
    <w:p w:rsidR="009F6873" w:rsidRPr="009F6873" w:rsidRDefault="009F6873" w:rsidP="009F6873">
      <w:pPr>
        <w:pStyle w:val="Columbuscopy"/>
      </w:pPr>
      <w:r>
        <w:t>The #KIT macro is a way to disable the kitting solution</w:t>
      </w:r>
    </w:p>
    <w:p w:rsidR="009F6873" w:rsidRDefault="009F6873" w:rsidP="009F6873">
      <w:pPr>
        <w:pStyle w:val="Columbuscopy"/>
      </w:pPr>
      <w:r>
        <w:rPr>
          <w:lang w:eastAsia="en-US"/>
          <w14:ligatures w14:val="standard"/>
        </w:rPr>
        <w:drawing>
          <wp:inline distT="0" distB="0" distL="0" distR="0" wp14:anchorId="3DF8F2A4" wp14:editId="12815A0B">
            <wp:extent cx="1114425" cy="352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4425" cy="352425"/>
                    </a:xfrm>
                    <a:prstGeom prst="rect">
                      <a:avLst/>
                    </a:prstGeom>
                  </pic:spPr>
                </pic:pic>
              </a:graphicData>
            </a:graphic>
          </wp:inline>
        </w:drawing>
      </w:r>
    </w:p>
    <w:p w:rsidR="009F6873" w:rsidRDefault="009F6873" w:rsidP="009F6873">
      <w:pPr>
        <w:pStyle w:val="Columbuscopy"/>
      </w:pPr>
      <w:r>
        <w:t>By changing the KitEnabled from true to false, the kitting solution is disabled when you compile Dynamics AX.</w:t>
      </w:r>
    </w:p>
    <w:p w:rsidR="009F6873" w:rsidRDefault="009F6873" w:rsidP="009F6873">
      <w:pPr>
        <w:pStyle w:val="Columbuscopy"/>
      </w:pPr>
      <w:r>
        <w:rPr>
          <w:lang w:eastAsia="en-US"/>
          <w14:ligatures w14:val="standard"/>
        </w:rPr>
        <w:drawing>
          <wp:inline distT="0" distB="0" distL="0" distR="0" wp14:anchorId="07681105" wp14:editId="3E61A90F">
            <wp:extent cx="4648200" cy="105878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4209" cy="1064709"/>
                    </a:xfrm>
                    <a:prstGeom prst="rect">
                      <a:avLst/>
                    </a:prstGeom>
                  </pic:spPr>
                </pic:pic>
              </a:graphicData>
            </a:graphic>
          </wp:inline>
        </w:drawing>
      </w:r>
    </w:p>
    <w:p w:rsidR="00777D12" w:rsidRDefault="00777D12" w:rsidP="009F6873">
      <w:pPr>
        <w:pStyle w:val="Columbuscopy"/>
      </w:pPr>
      <w:r>
        <w:t>All kitting code have been maked with the "KIT" macro, and the following structure is used to switch on/off the kitting functionallity.</w:t>
      </w:r>
    </w:p>
    <w:p w:rsidR="00777D12" w:rsidRPr="009F6873" w:rsidRDefault="00777D12" w:rsidP="009F6873">
      <w:pPr>
        <w:pStyle w:val="Columbuscopy"/>
      </w:pPr>
      <w:r>
        <w:rPr>
          <w:lang w:eastAsia="en-US"/>
          <w14:ligatures w14:val="standard"/>
        </w:rPr>
        <w:drawing>
          <wp:inline distT="0" distB="0" distL="0" distR="0" wp14:anchorId="439F7FC9" wp14:editId="58F62BF8">
            <wp:extent cx="5759450" cy="17030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703070"/>
                    </a:xfrm>
                    <a:prstGeom prst="rect">
                      <a:avLst/>
                    </a:prstGeom>
                  </pic:spPr>
                </pic:pic>
              </a:graphicData>
            </a:graphic>
          </wp:inline>
        </w:drawing>
      </w:r>
    </w:p>
    <w:p w:rsidR="00777D12" w:rsidRDefault="00777D12">
      <w:pPr>
        <w:spacing w:after="160" w:line="259" w:lineRule="auto"/>
        <w:rPr>
          <w:rFonts w:cs="Arial"/>
          <w:b/>
          <w:color w:val="1D252D"/>
          <w:sz w:val="30"/>
          <w:szCs w:val="30"/>
        </w:rPr>
      </w:pPr>
      <w:r>
        <w:br w:type="page"/>
      </w:r>
    </w:p>
    <w:p w:rsidR="009F6873" w:rsidRDefault="009F6873" w:rsidP="009F6873">
      <w:pPr>
        <w:pStyle w:val="Heading2"/>
      </w:pPr>
      <w:bookmarkStart w:id="28" w:name="_Toc427752408"/>
      <w:r>
        <w:lastRenderedPageBreak/>
        <w:t>Classes</w:t>
      </w:r>
      <w:bookmarkEnd w:id="28"/>
    </w:p>
    <w:p w:rsidR="00777D12" w:rsidRDefault="009F6873">
      <w:pPr>
        <w:spacing w:after="160" w:line="259" w:lineRule="auto"/>
        <w:rPr>
          <w:lang w:eastAsia="en-US"/>
          <w14:ligatures w14:val="standard"/>
        </w:rPr>
      </w:pPr>
      <w:r>
        <w:rPr>
          <w:lang w:eastAsia="en-US"/>
          <w14:ligatures w14:val="standard"/>
        </w:rPr>
        <w:drawing>
          <wp:inline distT="0" distB="0" distL="0" distR="0" wp14:anchorId="77019CC9" wp14:editId="13E8C71B">
            <wp:extent cx="2819400" cy="3448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400" cy="3448050"/>
                    </a:xfrm>
                    <a:prstGeom prst="rect">
                      <a:avLst/>
                    </a:prstGeom>
                  </pic:spPr>
                </pic:pic>
              </a:graphicData>
            </a:graphic>
          </wp:inline>
        </w:drawing>
      </w:r>
      <w:r w:rsidRPr="009F6873">
        <w:rPr>
          <w:lang w:eastAsia="en-US"/>
          <w14:ligatures w14:val="standard"/>
        </w:rPr>
        <w:t xml:space="preserve"> </w:t>
      </w:r>
      <w:r>
        <w:rPr>
          <w:lang w:eastAsia="en-US"/>
          <w14:ligatures w14:val="standard"/>
        </w:rPr>
        <w:drawing>
          <wp:inline distT="0" distB="0" distL="0" distR="0" wp14:anchorId="642B027D" wp14:editId="610B71A4">
            <wp:extent cx="2619375" cy="3762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375" cy="3762375"/>
                    </a:xfrm>
                    <a:prstGeom prst="rect">
                      <a:avLst/>
                    </a:prstGeom>
                  </pic:spPr>
                </pic:pic>
              </a:graphicData>
            </a:graphic>
          </wp:inline>
        </w:drawing>
      </w:r>
    </w:p>
    <w:p w:rsidR="00777D12" w:rsidRDefault="00777D12">
      <w:pPr>
        <w:spacing w:after="160" w:line="259" w:lineRule="auto"/>
        <w:rPr>
          <w:lang w:eastAsia="en-US"/>
          <w14:ligatures w14:val="standard"/>
        </w:rPr>
      </w:pPr>
      <w:r>
        <w:rPr>
          <w:lang w:eastAsia="en-US"/>
          <w14:ligatures w14:val="standard"/>
        </w:rPr>
        <w:br w:type="page"/>
      </w:r>
    </w:p>
    <w:p w:rsidR="00777D12" w:rsidRDefault="00777D12" w:rsidP="00777D12">
      <w:pPr>
        <w:pStyle w:val="Heading2"/>
      </w:pPr>
      <w:bookmarkStart w:id="29" w:name="_Toc427752409"/>
      <w:r>
        <w:lastRenderedPageBreak/>
        <w:t>Forms</w:t>
      </w:r>
      <w:bookmarkEnd w:id="29"/>
    </w:p>
    <w:p w:rsidR="00777D12" w:rsidRDefault="00777D12" w:rsidP="00777D12">
      <w:pPr>
        <w:pStyle w:val="Columbuscopy"/>
      </w:pPr>
      <w:r>
        <w:rPr>
          <w:lang w:eastAsia="en-US"/>
          <w14:ligatures w14:val="standard"/>
        </w:rPr>
        <w:drawing>
          <wp:inline distT="0" distB="0" distL="0" distR="0" wp14:anchorId="0F138091" wp14:editId="7A37E1EF">
            <wp:extent cx="2590800" cy="2133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0800" cy="2133600"/>
                    </a:xfrm>
                    <a:prstGeom prst="rect">
                      <a:avLst/>
                    </a:prstGeom>
                  </pic:spPr>
                </pic:pic>
              </a:graphicData>
            </a:graphic>
          </wp:inline>
        </w:drawing>
      </w:r>
    </w:p>
    <w:p w:rsidR="00777D12" w:rsidRDefault="00777D12" w:rsidP="00777D12">
      <w:pPr>
        <w:pStyle w:val="Heading2"/>
      </w:pPr>
      <w:bookmarkStart w:id="30" w:name="_Toc427752410"/>
      <w:r>
        <w:t>Menues</w:t>
      </w:r>
      <w:bookmarkEnd w:id="30"/>
    </w:p>
    <w:p w:rsidR="00777D12" w:rsidRDefault="00777D12" w:rsidP="00777D12">
      <w:pPr>
        <w:pStyle w:val="Columbuscopy"/>
      </w:pPr>
      <w:r>
        <w:rPr>
          <w:lang w:eastAsia="en-US"/>
          <w14:ligatures w14:val="standard"/>
        </w:rPr>
        <w:drawing>
          <wp:inline distT="0" distB="0" distL="0" distR="0" wp14:anchorId="4CE394EB" wp14:editId="51D4E864">
            <wp:extent cx="2780421" cy="403860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4751" cy="4044889"/>
                    </a:xfrm>
                    <a:prstGeom prst="rect">
                      <a:avLst/>
                    </a:prstGeom>
                  </pic:spPr>
                </pic:pic>
              </a:graphicData>
            </a:graphic>
          </wp:inline>
        </w:drawing>
      </w:r>
    </w:p>
    <w:p w:rsidR="00777D12" w:rsidRDefault="00777D12">
      <w:pPr>
        <w:spacing w:after="160" w:line="259" w:lineRule="auto"/>
        <w:rPr>
          <w:rFonts w:cs="Arial"/>
          <w:b/>
          <w:color w:val="1D252D"/>
          <w:sz w:val="30"/>
          <w:szCs w:val="30"/>
        </w:rPr>
      </w:pPr>
      <w:r>
        <w:br w:type="page"/>
      </w:r>
    </w:p>
    <w:p w:rsidR="00777D12" w:rsidRDefault="00777D12" w:rsidP="00777D12">
      <w:pPr>
        <w:pStyle w:val="Heading2"/>
      </w:pPr>
      <w:bookmarkStart w:id="31" w:name="_Toc427752411"/>
      <w:r>
        <w:lastRenderedPageBreak/>
        <w:t>Other changed elements</w:t>
      </w:r>
      <w:bookmarkEnd w:id="31"/>
    </w:p>
    <w:p w:rsidR="00777D12" w:rsidRPr="00777D12" w:rsidRDefault="00777D12" w:rsidP="00777D12">
      <w:pPr>
        <w:pStyle w:val="Columbuscopy"/>
      </w:pPr>
      <w:r>
        <w:rPr>
          <w:lang w:eastAsia="en-US"/>
          <w14:ligatures w14:val="standard"/>
        </w:rPr>
        <w:drawing>
          <wp:inline distT="0" distB="0" distL="0" distR="0" wp14:anchorId="6FE4292E" wp14:editId="1F0CB649">
            <wp:extent cx="1647825" cy="1857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47825" cy="1857375"/>
                    </a:xfrm>
                    <a:prstGeom prst="rect">
                      <a:avLst/>
                    </a:prstGeom>
                  </pic:spPr>
                </pic:pic>
              </a:graphicData>
            </a:graphic>
          </wp:inline>
        </w:drawing>
      </w:r>
    </w:p>
    <w:p w:rsidR="00777D12" w:rsidRDefault="00777D12" w:rsidP="00777D12">
      <w:pPr>
        <w:pStyle w:val="Columbuscopy"/>
      </w:pPr>
    </w:p>
    <w:p w:rsidR="00777D12" w:rsidRDefault="00777D12" w:rsidP="000E1A36">
      <w:pPr>
        <w:pStyle w:val="Heading2"/>
        <w:rPr>
          <w:lang w:val="da-DK"/>
        </w:rPr>
      </w:pPr>
      <w:bookmarkStart w:id="32" w:name="_Toc427752412"/>
      <w:r>
        <w:rPr>
          <w:lang w:val="da-DK"/>
        </w:rPr>
        <w:t>Known best practice warnings</w:t>
      </w:r>
      <w:bookmarkEnd w:id="32"/>
    </w:p>
    <w:p w:rsidR="00777D12" w:rsidRDefault="00777D12" w:rsidP="00777D12">
      <w:pPr>
        <w:pStyle w:val="Columbuscopy"/>
        <w:rPr>
          <w:lang w:val="da-DK"/>
        </w:rPr>
      </w:pPr>
      <w:r>
        <w:rPr>
          <w:lang w:val="da-DK"/>
        </w:rPr>
        <w:t xml:space="preserve">There are currently 14 known BP warnings.  Theese will be fixed in the next </w:t>
      </w:r>
      <w:r w:rsidR="00112972">
        <w:rPr>
          <w:lang w:val="da-DK"/>
        </w:rPr>
        <w:t>release.</w:t>
      </w:r>
    </w:p>
    <w:p w:rsidR="00112972" w:rsidRPr="00777D12" w:rsidRDefault="00112972" w:rsidP="00777D12">
      <w:pPr>
        <w:pStyle w:val="Columbuscopy"/>
        <w:rPr>
          <w:lang w:val="da-DK"/>
        </w:rPr>
      </w:pPr>
      <w:r>
        <w:rPr>
          <w:lang w:eastAsia="en-US"/>
          <w14:ligatures w14:val="standard"/>
        </w:rPr>
        <w:drawing>
          <wp:inline distT="0" distB="0" distL="0" distR="0" wp14:anchorId="3C6BC122" wp14:editId="3AC6ABFA">
            <wp:extent cx="5759450" cy="2000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2000250"/>
                    </a:xfrm>
                    <a:prstGeom prst="rect">
                      <a:avLst/>
                    </a:prstGeom>
                  </pic:spPr>
                </pic:pic>
              </a:graphicData>
            </a:graphic>
          </wp:inline>
        </w:drawing>
      </w:r>
    </w:p>
    <w:p w:rsidR="000E1A36" w:rsidRDefault="000E1A36">
      <w:pPr>
        <w:spacing w:after="160" w:line="259" w:lineRule="auto"/>
        <w:rPr>
          <w:rFonts w:cs="Arial"/>
          <w:b/>
          <w:sz w:val="44"/>
          <w:szCs w:val="36"/>
          <w:lang w:val="da-DK"/>
        </w:rPr>
      </w:pPr>
      <w:r>
        <w:rPr>
          <w:lang w:val="da-DK"/>
        </w:rPr>
        <w:br w:type="page"/>
      </w:r>
    </w:p>
    <w:p w:rsidR="000E1A36" w:rsidRDefault="000E1A36" w:rsidP="000E1A36">
      <w:pPr>
        <w:pStyle w:val="Heading1"/>
        <w:rPr>
          <w:lang w:val="da-DK"/>
        </w:rPr>
      </w:pPr>
      <w:bookmarkStart w:id="33" w:name="_Toc427752413"/>
      <w:r>
        <w:rPr>
          <w:lang w:val="da-DK"/>
        </w:rPr>
        <w:lastRenderedPageBreak/>
        <w:t>Translating the Kitting solution</w:t>
      </w:r>
      <w:bookmarkEnd w:id="33"/>
    </w:p>
    <w:p w:rsidR="000E1A36" w:rsidRPr="00017270" w:rsidRDefault="00017270" w:rsidP="00017270">
      <w:pPr>
        <w:tabs>
          <w:tab w:val="left" w:pos="284"/>
        </w:tabs>
        <w:spacing w:after="240"/>
        <w:rPr>
          <w:rFonts w:cs="Arial"/>
          <w:noProof w:val="0"/>
        </w:rPr>
      </w:pPr>
      <w:r>
        <w:rPr>
          <w:rFonts w:cs="Arial"/>
          <w:noProof w:val="0"/>
        </w:rPr>
        <w:t>The Kitting solution only have EN-US labels.</w:t>
      </w:r>
      <w:r>
        <w:rPr>
          <w:rFonts w:cs="Arial"/>
          <w:noProof w:val="0"/>
        </w:rPr>
        <w:t xml:space="preserve"> </w:t>
      </w:r>
      <w:r w:rsidR="000E1A36">
        <w:rPr>
          <w:lang w:val="da-DK"/>
        </w:rPr>
        <w:t xml:space="preserve">The Kitting solution have the following label that </w:t>
      </w:r>
      <w:r>
        <w:rPr>
          <w:lang w:val="da-DK"/>
        </w:rPr>
        <w:t xml:space="preserve">normally </w:t>
      </w:r>
      <w:r w:rsidR="000E1A36">
        <w:rPr>
          <w:lang w:val="da-DK"/>
        </w:rPr>
        <w:t xml:space="preserve">can be found at </w:t>
      </w:r>
      <w:r>
        <w:rPr>
          <w:lang w:val="da-DK"/>
        </w:rPr>
        <w:t>"</w:t>
      </w:r>
      <w:r w:rsidR="000E1A36" w:rsidRPr="000E1A36">
        <w:rPr>
          <w:lang w:val="da-DK"/>
        </w:rPr>
        <w:t>C:\Program Files\Microsoft Dynamics AX\60\Server\MicrosoftDynamicsAX\bin\Application\Appl\Standard</w:t>
      </w:r>
      <w:r w:rsidR="000E1A36">
        <w:rPr>
          <w:lang w:val="da-DK"/>
        </w:rPr>
        <w:t>\</w:t>
      </w:r>
      <w:r w:rsidR="000E1A36" w:rsidRPr="000E1A36">
        <w:rPr>
          <w:lang w:val="da-DK"/>
        </w:rPr>
        <w:t>AxKITen-us.ald</w:t>
      </w:r>
      <w:r>
        <w:rPr>
          <w:lang w:val="da-DK"/>
        </w:rPr>
        <w:t>"</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@KIT30 Included in kit lot-id</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@KIT31 Kit</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@KIT32 Automatic explode on salesorder and transfer order</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@KIT33 Kit bom level</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@KIT34 Kit exploded quantity</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@KIT35 Account code, that is Customer, group, or all</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@KIT36 Customer Account or customer group</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@KIT37 Kit sales line</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@KIT38 Unit cannot be changed on a kit orderline.</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@KIT39 Kitting items cannot have zero quantity.</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@KIT40 Show kit lines</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@KIT41 Hide kit lines</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@KIT42 Show kits</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@KIT43 Show the kit-lines in the sales order lines</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@KIT44 Defines how kits should appear on the formletter.</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@KIT45 Kit+lines</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@KIT46 Kit only</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@KIT47 Kitting form letter setup</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@KIT48 Kitting items is blocked for this transaction.</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@KIT49 Item inquiries</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@KIT50 Disc 1%</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@KIT51 Disc 2 %</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@KIT52 Net price</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@KIT53 Net price incl</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@KIT54 Suppl.cost</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@KIT55 Price/Qty units</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@KIT56 Pcs Price</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@KIT57 Misc ch.name</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@KIT58 Misc ch.price</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@KIT59 ABC1</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@KIT60 ABC2</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@KIT61 Kit formletter settup</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@KIT62 Kitting</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@KIT63 asdasd</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@KIT64 Sold to customer</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@KIT65 Item search</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@KIT66 Number of results are %1 records,</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@KIT67 Wildcard like '*' is not needed when setting parameters</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@KIT68 Contains Kitting information</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@KIT69 Setup of formletter in relation to kitting</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@KIT70 Number of units exploded</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@KIT71 Kit tasks and information</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@KIT72 Kit. Only pick included items</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@KIT73 Kit price setting</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@KIT74 Should prices be summed up on the kit ?</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@KIT75 Sum up prices</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@KIT76 Use kit prices</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@KIT77 Force update</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@KIT78 Force update of a kit</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@KIT79 Sum Up</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@KIT80 % Margin</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@KIT81 Markup %</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@KIT82 Kit formletter setup</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@KIT83 KIT user</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@KIT84 Role that allows for working with kits</w:t>
      </w:r>
    </w:p>
    <w:p w:rsidR="000E1A36" w:rsidRPr="00017270" w:rsidRDefault="000E1A36" w:rsidP="000E1A36">
      <w:pPr>
        <w:pStyle w:val="Columbuscopy"/>
        <w:spacing w:after="0"/>
        <w:rPr>
          <w:rFonts w:ascii="Courier New" w:hAnsi="Courier New" w:cs="Courier New"/>
          <w:sz w:val="12"/>
          <w:lang w:val="da-DK"/>
        </w:rPr>
      </w:pPr>
      <w:r w:rsidRPr="00017270">
        <w:rPr>
          <w:rFonts w:ascii="Courier New" w:hAnsi="Courier New" w:cs="Courier New"/>
          <w:sz w:val="12"/>
          <w:lang w:val="da-DK"/>
        </w:rPr>
        <w:t>@KIT85 Explode kit again</w:t>
      </w:r>
    </w:p>
    <w:p w:rsidR="00A01A8F" w:rsidRDefault="00A01A8F" w:rsidP="000E1A36">
      <w:pPr>
        <w:pStyle w:val="Columbuscopy"/>
        <w:spacing w:after="0"/>
        <w:rPr>
          <w:rFonts w:ascii="Courier New" w:hAnsi="Courier New" w:cs="Courier New"/>
          <w:sz w:val="14"/>
          <w:lang w:val="da-DK"/>
        </w:rPr>
      </w:pPr>
    </w:p>
    <w:p w:rsidR="00A01A8F" w:rsidRPr="000E1A36" w:rsidRDefault="00A01A8F" w:rsidP="00A01A8F">
      <w:pPr>
        <w:rPr>
          <w:lang w:val="da-DK"/>
        </w:rPr>
      </w:pPr>
      <w:r>
        <w:rPr>
          <w:lang w:val="da-DK"/>
        </w:rPr>
        <w:t>Translating to a localized language must be performed in each project, and will not be maintained in the Codeplex site.</w:t>
      </w:r>
    </w:p>
    <w:p w:rsidR="004722DA" w:rsidRPr="004722DA" w:rsidRDefault="00777D12" w:rsidP="00777D12">
      <w:pPr>
        <w:pStyle w:val="Heading1"/>
        <w:rPr>
          <w:lang w:val="da-DK"/>
        </w:rPr>
      </w:pPr>
      <w:r>
        <w:br w:type="page"/>
      </w:r>
      <w:bookmarkStart w:id="34" w:name="_Toc427752414"/>
      <w:r w:rsidR="004722DA" w:rsidRPr="004722DA">
        <w:rPr>
          <w:lang w:val="da-DK"/>
        </w:rPr>
        <w:lastRenderedPageBreak/>
        <w:t>Product suggestions and issues</w:t>
      </w:r>
      <w:bookmarkEnd w:id="25"/>
      <w:bookmarkEnd w:id="34"/>
    </w:p>
    <w:p w:rsidR="004722DA" w:rsidRPr="004722DA" w:rsidRDefault="004722DA" w:rsidP="004722DA">
      <w:pPr>
        <w:spacing w:after="240"/>
        <w:rPr>
          <w:rFonts w:cs="Arial"/>
          <w:noProof w:val="0"/>
        </w:rPr>
      </w:pPr>
      <w:r>
        <w:rPr>
          <w:rFonts w:cs="Arial"/>
          <w:noProof w:val="0"/>
        </w:rPr>
        <w:t>O</w:t>
      </w:r>
      <w:r w:rsidRPr="004722DA">
        <w:rPr>
          <w:rFonts w:cs="Arial"/>
          <w:noProof w:val="0"/>
        </w:rPr>
        <w:t>ur mission is to provide our customers with the software, training, and support they need. Along with comprehensive training programs, we</w:t>
      </w:r>
      <w:r>
        <w:rPr>
          <w:rFonts w:cs="Arial"/>
          <w:noProof w:val="0"/>
        </w:rPr>
        <w:t xml:space="preserve"> can</w:t>
      </w:r>
      <w:r w:rsidRPr="004722DA">
        <w:rPr>
          <w:rFonts w:cs="Arial"/>
          <w:noProof w:val="0"/>
        </w:rPr>
        <w:t xml:space="preserve"> also offer all </w:t>
      </w:r>
      <w:r>
        <w:rPr>
          <w:rFonts w:cs="Arial"/>
          <w:noProof w:val="0"/>
        </w:rPr>
        <w:t>customers</w:t>
      </w:r>
      <w:r w:rsidRPr="004722DA">
        <w:rPr>
          <w:rFonts w:cs="Arial"/>
          <w:noProof w:val="0"/>
        </w:rPr>
        <w:t xml:space="preserve"> a unique program to support solutions, sales and implementations.</w:t>
      </w:r>
    </w:p>
    <w:p w:rsidR="004722DA" w:rsidRPr="004722DA" w:rsidRDefault="002155B6" w:rsidP="004722DA">
      <w:pPr>
        <w:spacing w:after="240"/>
        <w:rPr>
          <w:rFonts w:cs="Arial"/>
          <w:noProof w:val="0"/>
        </w:rPr>
      </w:pPr>
      <w:r>
        <w:rPr>
          <w:rFonts w:cs="Arial"/>
          <w:noProof w:val="0"/>
        </w:rPr>
        <w:t>The Kitting</w:t>
      </w:r>
      <w:r w:rsidR="004722DA" w:rsidRPr="004722DA">
        <w:rPr>
          <w:rFonts w:cs="Arial"/>
          <w:noProof w:val="0"/>
        </w:rPr>
        <w:t xml:space="preserve"> </w:t>
      </w:r>
      <w:r w:rsidR="00BB7886">
        <w:rPr>
          <w:rFonts w:cs="Arial"/>
          <w:noProof w:val="0"/>
        </w:rPr>
        <w:t>Codeplex</w:t>
      </w:r>
      <w:r w:rsidR="004722DA" w:rsidRPr="004722DA">
        <w:rPr>
          <w:rFonts w:cs="Arial"/>
          <w:noProof w:val="0"/>
        </w:rPr>
        <w:t xml:space="preserve"> Portal delivers role-tailored access to a wide range of tools and resources that include:</w:t>
      </w:r>
    </w:p>
    <w:p w:rsidR="004722DA" w:rsidRPr="004722DA" w:rsidRDefault="004722DA" w:rsidP="004722DA">
      <w:pPr>
        <w:spacing w:after="240"/>
        <w:rPr>
          <w:rFonts w:cs="Arial"/>
          <w:noProof w:val="0"/>
        </w:rPr>
      </w:pPr>
      <w:r w:rsidRPr="004722DA">
        <w:rPr>
          <w:rFonts w:cs="Arial"/>
          <w:noProof w:val="0"/>
        </w:rPr>
        <w:t>•</w:t>
      </w:r>
      <w:r w:rsidRPr="004722DA">
        <w:rPr>
          <w:rFonts w:cs="Arial"/>
          <w:noProof w:val="0"/>
        </w:rPr>
        <w:tab/>
        <w:t xml:space="preserve">A wide range of sales and marketing materials </w:t>
      </w:r>
      <w:r w:rsidRPr="004722DA">
        <w:rPr>
          <w:rFonts w:cs="Arial"/>
          <w:noProof w:val="0"/>
        </w:rPr>
        <w:br/>
        <w:t>•</w:t>
      </w:r>
      <w:r w:rsidRPr="004722DA">
        <w:rPr>
          <w:rFonts w:cs="Arial"/>
          <w:noProof w:val="0"/>
        </w:rPr>
        <w:tab/>
        <w:t xml:space="preserve">Software Hotfixes </w:t>
      </w:r>
      <w:r w:rsidRPr="004722DA">
        <w:rPr>
          <w:rFonts w:cs="Arial"/>
          <w:noProof w:val="0"/>
        </w:rPr>
        <w:br/>
        <w:t>•</w:t>
      </w:r>
      <w:r w:rsidRPr="004722DA">
        <w:rPr>
          <w:rFonts w:cs="Arial"/>
          <w:noProof w:val="0"/>
        </w:rPr>
        <w:tab/>
        <w:t xml:space="preserve">Pricelists </w:t>
      </w:r>
      <w:r w:rsidRPr="004722DA">
        <w:rPr>
          <w:rFonts w:cs="Arial"/>
          <w:noProof w:val="0"/>
        </w:rPr>
        <w:br/>
        <w:t>•</w:t>
      </w:r>
      <w:r w:rsidRPr="004722DA">
        <w:rPr>
          <w:rFonts w:cs="Arial"/>
          <w:noProof w:val="0"/>
        </w:rPr>
        <w:tab/>
        <w:t xml:space="preserve">Training </w:t>
      </w:r>
      <w:r w:rsidRPr="004722DA">
        <w:rPr>
          <w:rFonts w:cs="Arial"/>
          <w:noProof w:val="0"/>
        </w:rPr>
        <w:br/>
        <w:t>•</w:t>
      </w:r>
      <w:r w:rsidRPr="004722DA">
        <w:rPr>
          <w:rFonts w:cs="Arial"/>
          <w:noProof w:val="0"/>
        </w:rPr>
        <w:tab/>
        <w:t>User manuals, FAQ and whitepapers</w:t>
      </w:r>
      <w:r w:rsidRPr="004722DA">
        <w:rPr>
          <w:rFonts w:cs="Arial"/>
          <w:noProof w:val="0"/>
        </w:rPr>
        <w:br/>
        <w:t>•</w:t>
      </w:r>
      <w:r w:rsidRPr="004722DA">
        <w:rPr>
          <w:rFonts w:cs="Arial"/>
          <w:noProof w:val="0"/>
        </w:rPr>
        <w:tab/>
        <w:t>Issues and product suggestions</w:t>
      </w:r>
    </w:p>
    <w:p w:rsidR="004722DA" w:rsidRPr="004722DA" w:rsidRDefault="004722DA" w:rsidP="004722DA">
      <w:pPr>
        <w:spacing w:after="240"/>
        <w:rPr>
          <w:rFonts w:cs="Arial"/>
          <w:noProof w:val="0"/>
        </w:rPr>
      </w:pPr>
      <w:r w:rsidRPr="004722DA">
        <w:rPr>
          <w:rFonts w:cs="Arial"/>
          <w:noProof w:val="0"/>
        </w:rPr>
        <w:t>The support</w:t>
      </w:r>
      <w:r w:rsidR="00017270">
        <w:rPr>
          <w:rFonts w:cs="Arial"/>
          <w:noProof w:val="0"/>
        </w:rPr>
        <w:t>/codeplex</w:t>
      </w:r>
      <w:r w:rsidRPr="004722DA">
        <w:rPr>
          <w:rFonts w:cs="Arial"/>
          <w:noProof w:val="0"/>
        </w:rPr>
        <w:t xml:space="preserve"> address is: </w:t>
      </w:r>
      <w:hyperlink r:id="rId29" w:history="1">
        <w:r w:rsidR="00BB7886" w:rsidRPr="00F16E50">
          <w:rPr>
            <w:rStyle w:val="Hyperlink"/>
            <w:rFonts w:cs="Arial"/>
            <w:noProof w:val="0"/>
            <w:lang w:val="da-DK"/>
          </w:rPr>
          <w:t>https://daxkitting.codeplex.com/</w:t>
        </w:r>
      </w:hyperlink>
      <w:r w:rsidR="00BB7886">
        <w:rPr>
          <w:rFonts w:cs="Arial"/>
          <w:noProof w:val="0"/>
          <w:lang w:val="da-DK"/>
        </w:rPr>
        <w:t xml:space="preserve"> </w:t>
      </w:r>
    </w:p>
    <w:p w:rsidR="00BC33D5" w:rsidRDefault="00BC33D5" w:rsidP="00BC33D5">
      <w:pPr>
        <w:pStyle w:val="Heading1"/>
        <w:rPr>
          <w:lang w:val="da-DK"/>
        </w:rPr>
      </w:pPr>
      <w:bookmarkStart w:id="35" w:name="_Toc427752415"/>
      <w:r>
        <w:rPr>
          <w:lang w:val="da-DK"/>
        </w:rPr>
        <w:t>Other solutions also available</w:t>
      </w:r>
      <w:bookmarkEnd w:id="35"/>
    </w:p>
    <w:p w:rsidR="00BC33D5" w:rsidRPr="00BC33D5" w:rsidRDefault="00BC33D5" w:rsidP="00BC33D5">
      <w:pPr>
        <w:pStyle w:val="Columbuscopy"/>
        <w:rPr>
          <w:lang w:val="da-DK"/>
        </w:rPr>
      </w:pPr>
      <w:r>
        <w:rPr>
          <w:lang w:val="da-DK"/>
        </w:rPr>
        <w:t>Other solutions are also available, and contact us for further details.</w:t>
      </w:r>
    </w:p>
    <w:p w:rsidR="00BC33D5" w:rsidRDefault="00BC33D5" w:rsidP="00BC33D5">
      <w:pPr>
        <w:pStyle w:val="Columbuscopy"/>
        <w:rPr>
          <w:lang w:val="da-DK"/>
        </w:rPr>
      </w:pPr>
      <w:r>
        <w:rPr>
          <w:lang w:val="da-DK"/>
        </w:rPr>
        <w:t>1. RF – Handheld and simplified processes in Dynamics AX</w:t>
      </w:r>
    </w:p>
    <w:p w:rsidR="00BC33D5" w:rsidRDefault="00BC33D5" w:rsidP="00BC33D5">
      <w:pPr>
        <w:pStyle w:val="Columbuscopy"/>
        <w:rPr>
          <w:lang w:val="da-DK"/>
        </w:rPr>
      </w:pPr>
      <w:r>
        <w:rPr>
          <w:lang w:val="da-DK"/>
        </w:rPr>
        <w:t>2. Label – Integration to Seagull BarTender for label printing and RFID</w:t>
      </w:r>
    </w:p>
    <w:p w:rsidR="00BC33D5" w:rsidRDefault="00BC33D5" w:rsidP="00BC33D5">
      <w:pPr>
        <w:pStyle w:val="Columbuscopy"/>
        <w:rPr>
          <w:lang w:val="da-DK"/>
        </w:rPr>
      </w:pPr>
      <w:r>
        <w:rPr>
          <w:lang w:val="da-DK"/>
        </w:rPr>
        <w:t>3. Retail import/export and Consignor integration</w:t>
      </w:r>
    </w:p>
    <w:p w:rsidR="00BC33D5" w:rsidRDefault="00BC33D5" w:rsidP="00BC33D5">
      <w:pPr>
        <w:pStyle w:val="Columbuscopy"/>
        <w:rPr>
          <w:lang w:val="da-DK"/>
        </w:rPr>
      </w:pPr>
      <w:r>
        <w:rPr>
          <w:lang w:val="da-DK"/>
        </w:rPr>
        <w:t>4. SYNC – Data syncronization between legal entities</w:t>
      </w:r>
    </w:p>
    <w:p w:rsidR="00BC33D5" w:rsidRPr="00BC33D5" w:rsidRDefault="00BC33D5" w:rsidP="00BC33D5">
      <w:pPr>
        <w:pStyle w:val="Columbuscopy"/>
        <w:rPr>
          <w:lang w:val="da-DK"/>
        </w:rPr>
      </w:pPr>
      <w:r>
        <w:rPr>
          <w:lang w:val="da-DK"/>
        </w:rPr>
        <w:t>5. Global Retail – Efficient tools for retailers for maintaining global products.</w:t>
      </w:r>
    </w:p>
    <w:p w:rsidR="004722DA" w:rsidRPr="004722DA" w:rsidRDefault="004722DA" w:rsidP="004722DA">
      <w:pPr>
        <w:tabs>
          <w:tab w:val="left" w:pos="284"/>
        </w:tabs>
        <w:spacing w:after="240"/>
        <w:rPr>
          <w:rFonts w:cs="Arial"/>
          <w:noProof w:val="0"/>
        </w:rPr>
      </w:pPr>
    </w:p>
    <w:p w:rsidR="004722DA" w:rsidRPr="004722DA" w:rsidRDefault="004722DA" w:rsidP="004722DA">
      <w:pPr>
        <w:spacing w:after="240"/>
        <w:rPr>
          <w:rFonts w:cs="Arial"/>
          <w:noProof w:val="0"/>
        </w:rPr>
      </w:pPr>
      <w:bookmarkStart w:id="36" w:name="_GoBack"/>
      <w:bookmarkEnd w:id="36"/>
    </w:p>
    <w:p w:rsidR="004722DA" w:rsidRPr="004722DA" w:rsidRDefault="004722DA" w:rsidP="004722DA">
      <w:pPr>
        <w:pStyle w:val="Columbuscopy"/>
      </w:pPr>
    </w:p>
    <w:p w:rsidR="004722DA" w:rsidRDefault="004722DA" w:rsidP="004722DA">
      <w:pPr>
        <w:pStyle w:val="Columbuscopy"/>
        <w:rPr>
          <w:lang w:val="da-DK"/>
        </w:rPr>
      </w:pPr>
    </w:p>
    <w:bookmarkEnd w:id="13"/>
    <w:bookmarkEnd w:id="14"/>
    <w:p w:rsidR="004722DA" w:rsidRPr="004722DA" w:rsidRDefault="004722DA" w:rsidP="004722DA">
      <w:pPr>
        <w:pStyle w:val="Columbuscopy"/>
        <w:rPr>
          <w:lang w:val="da-DK"/>
        </w:rPr>
      </w:pPr>
    </w:p>
    <w:sectPr w:rsidR="004722DA" w:rsidRPr="004722DA" w:rsidSect="003433A2">
      <w:pgSz w:w="11906" w:h="16838" w:code="9"/>
      <w:pgMar w:top="2693" w:right="1418" w:bottom="1418" w:left="1418" w:header="709" w:footer="1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084" w:rsidRDefault="00670084">
      <w:pPr>
        <w:spacing w:after="0" w:line="240" w:lineRule="auto"/>
      </w:pPr>
      <w:r>
        <w:separator/>
      </w:r>
    </w:p>
  </w:endnote>
  <w:endnote w:type="continuationSeparator" w:id="0">
    <w:p w:rsidR="00670084" w:rsidRDefault="00670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otham Rounded Book">
    <w:altName w:val="Arial"/>
    <w:panose1 w:val="00000000000000000000"/>
    <w:charset w:val="00"/>
    <w:family w:val="modern"/>
    <w:notTrueType/>
    <w:pitch w:val="variable"/>
    <w:sig w:usb0="00000001" w:usb1="4000004A" w:usb2="00000000" w:usb3="00000000" w:csb0="0000000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E1" w:rsidRDefault="00827F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E1" w:rsidRDefault="00827F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E1" w:rsidRDefault="0082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084" w:rsidRDefault="00670084">
      <w:pPr>
        <w:spacing w:after="0" w:line="240" w:lineRule="auto"/>
      </w:pPr>
      <w:r>
        <w:separator/>
      </w:r>
    </w:p>
  </w:footnote>
  <w:footnote w:type="continuationSeparator" w:id="0">
    <w:p w:rsidR="00670084" w:rsidRDefault="006700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E1" w:rsidRDefault="00827F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E1" w:rsidRDefault="00827F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E1" w:rsidRDefault="00827FE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1D5" w:rsidRPr="00633E54" w:rsidRDefault="00670084" w:rsidP="00633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78E39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88C2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5C41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08D7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7619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1270AC"/>
    <w:lvl w:ilvl="0">
      <w:start w:val="1"/>
      <w:numFmt w:val="bullet"/>
      <w:pStyle w:val="ListBullet4"/>
      <w:lvlText w:val=""/>
      <w:lvlJc w:val="left"/>
      <w:pPr>
        <w:ind w:left="1209" w:hanging="360"/>
      </w:pPr>
      <w:rPr>
        <w:rFonts w:ascii="Symbol" w:hAnsi="Symbol" w:hint="default"/>
        <w:color w:val="5B9BD5" w:themeColor="accent1"/>
        <w:sz w:val="22"/>
      </w:rPr>
    </w:lvl>
  </w:abstractNum>
  <w:abstractNum w:abstractNumId="6" w15:restartNumberingAfterBreak="0">
    <w:nsid w:val="FFFFFF82"/>
    <w:multiLevelType w:val="singleLevel"/>
    <w:tmpl w:val="AC20D056"/>
    <w:lvl w:ilvl="0">
      <w:start w:val="1"/>
      <w:numFmt w:val="bullet"/>
      <w:pStyle w:val="ListBullet3"/>
      <w:lvlText w:val=""/>
      <w:lvlJc w:val="left"/>
      <w:pPr>
        <w:ind w:left="926" w:hanging="360"/>
      </w:pPr>
      <w:rPr>
        <w:rFonts w:ascii="Symbol" w:hAnsi="Symbol" w:hint="default"/>
        <w:color w:val="5B9BD5" w:themeColor="accent1"/>
        <w:sz w:val="22"/>
      </w:rPr>
    </w:lvl>
  </w:abstractNum>
  <w:abstractNum w:abstractNumId="7" w15:restartNumberingAfterBreak="0">
    <w:nsid w:val="FFFFFF83"/>
    <w:multiLevelType w:val="singleLevel"/>
    <w:tmpl w:val="73447C18"/>
    <w:lvl w:ilvl="0">
      <w:start w:val="1"/>
      <w:numFmt w:val="bullet"/>
      <w:pStyle w:val="ListBullet2"/>
      <w:lvlText w:val=""/>
      <w:lvlJc w:val="left"/>
      <w:pPr>
        <w:ind w:left="643" w:hanging="360"/>
      </w:pPr>
      <w:rPr>
        <w:rFonts w:ascii="Symbol" w:hAnsi="Symbol" w:hint="default"/>
        <w:color w:val="5B9BD5" w:themeColor="accent1"/>
      </w:rPr>
    </w:lvl>
  </w:abstractNum>
  <w:abstractNum w:abstractNumId="8" w15:restartNumberingAfterBreak="0">
    <w:nsid w:val="FFFFFF88"/>
    <w:multiLevelType w:val="singleLevel"/>
    <w:tmpl w:val="9FD076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10426D2"/>
    <w:lvl w:ilvl="0">
      <w:start w:val="1"/>
      <w:numFmt w:val="bullet"/>
      <w:pStyle w:val="ListBullet"/>
      <w:lvlText w:val=""/>
      <w:lvlJc w:val="left"/>
      <w:pPr>
        <w:ind w:left="360" w:hanging="360"/>
      </w:pPr>
      <w:rPr>
        <w:rFonts w:ascii="Symbol" w:hAnsi="Symbol" w:hint="default"/>
        <w:color w:val="5B9BD5" w:themeColor="accent1"/>
      </w:rPr>
    </w:lvl>
  </w:abstractNum>
  <w:abstractNum w:abstractNumId="10" w15:restartNumberingAfterBreak="0">
    <w:nsid w:val="003E0516"/>
    <w:multiLevelType w:val="multilevel"/>
    <w:tmpl w:val="D8BAD350"/>
    <w:lvl w:ilvl="0">
      <w:start w:val="1"/>
      <w:numFmt w:val="decimal"/>
      <w:lvlRestart w:val="0"/>
      <w:lvlText w:val="%1"/>
      <w:lvlJc w:val="left"/>
      <w:pPr>
        <w:tabs>
          <w:tab w:val="num" w:pos="794"/>
        </w:tabs>
        <w:ind w:left="794" w:hanging="794"/>
      </w:pPr>
      <w:rPr>
        <w:rFonts w:cs="Times New Roman" w:hint="default"/>
      </w:rPr>
    </w:lvl>
    <w:lvl w:ilvl="1">
      <w:start w:val="1"/>
      <w:numFmt w:val="decimal"/>
      <w:lvlText w:val="%1.%2"/>
      <w:lvlJc w:val="left"/>
      <w:pPr>
        <w:tabs>
          <w:tab w:val="num" w:pos="794"/>
        </w:tabs>
        <w:ind w:left="794" w:hanging="794"/>
      </w:pPr>
      <w:rPr>
        <w:rFonts w:cs="Times New Roman" w:hint="default"/>
      </w:rPr>
    </w:lvl>
    <w:lvl w:ilvl="2">
      <w:start w:val="1"/>
      <w:numFmt w:val="decimal"/>
      <w:lvlText w:val="%1.%2.%3"/>
      <w:lvlJc w:val="left"/>
      <w:pPr>
        <w:tabs>
          <w:tab w:val="num" w:pos="1021"/>
        </w:tabs>
        <w:ind w:left="1021" w:hanging="1021"/>
      </w:pPr>
      <w:rPr>
        <w:rFonts w:cs="Times New Roman" w:hint="default"/>
      </w:rPr>
    </w:lvl>
    <w:lvl w:ilvl="3">
      <w:start w:val="1"/>
      <w:numFmt w:val="decimal"/>
      <w:lvlText w:val="%1.%2.%3.%4"/>
      <w:lvlJc w:val="left"/>
      <w:pPr>
        <w:tabs>
          <w:tab w:val="num" w:pos="1247"/>
        </w:tabs>
        <w:ind w:left="1247" w:hanging="1247"/>
      </w:pPr>
      <w:rPr>
        <w:rFonts w:cs="Times New Roman" w:hint="default"/>
      </w:rPr>
    </w:lvl>
    <w:lvl w:ilvl="4">
      <w:start w:val="1"/>
      <w:numFmt w:val="decimal"/>
      <w:lvlText w:val="%1.%2.%3.%4.%5"/>
      <w:lvlJc w:val="left"/>
      <w:pPr>
        <w:tabs>
          <w:tab w:val="num" w:pos="1474"/>
        </w:tabs>
        <w:ind w:left="1474" w:hanging="1474"/>
      </w:pPr>
      <w:rPr>
        <w:rFonts w:cs="Times New Roman" w:hint="default"/>
      </w:rPr>
    </w:lvl>
    <w:lvl w:ilvl="5">
      <w:start w:val="1"/>
      <w:numFmt w:val="decimal"/>
      <w:lvlText w:val="%2.%3.%4.%5.%6."/>
      <w:lvlJc w:val="left"/>
      <w:pPr>
        <w:tabs>
          <w:tab w:val="num" w:pos="2835"/>
        </w:tabs>
        <w:ind w:left="2835" w:hanging="2608"/>
      </w:pPr>
      <w:rPr>
        <w:rFonts w:cs="Times New Roman" w:hint="default"/>
      </w:rPr>
    </w:lvl>
    <w:lvl w:ilvl="6">
      <w:start w:val="1"/>
      <w:numFmt w:val="decimal"/>
      <w:lvlText w:val="%1.%2.%3.%4.%5.%6.%7."/>
      <w:lvlJc w:val="left"/>
      <w:pPr>
        <w:tabs>
          <w:tab w:val="num" w:pos="5627"/>
        </w:tabs>
        <w:ind w:left="3467" w:hanging="1080"/>
      </w:pPr>
      <w:rPr>
        <w:rFonts w:cs="Times New Roman" w:hint="default"/>
      </w:rPr>
    </w:lvl>
    <w:lvl w:ilvl="7">
      <w:start w:val="1"/>
      <w:numFmt w:val="upperLetter"/>
      <w:lvlRestart w:val="0"/>
      <w:lvlText w:val="APPENDIX %8"/>
      <w:lvlJc w:val="left"/>
      <w:pPr>
        <w:tabs>
          <w:tab w:val="num" w:pos="2155"/>
        </w:tabs>
        <w:ind w:left="2155" w:hanging="2155"/>
      </w:pPr>
      <w:rPr>
        <w:rFonts w:cs="Times New Roman" w:hint="default"/>
      </w:rPr>
    </w:lvl>
    <w:lvl w:ilvl="8">
      <w:start w:val="1"/>
      <w:numFmt w:val="upperRoman"/>
      <w:lvlRestart w:val="0"/>
      <w:lvlText w:val="PART %9"/>
      <w:lvlJc w:val="left"/>
      <w:pPr>
        <w:tabs>
          <w:tab w:val="num" w:pos="1418"/>
        </w:tabs>
        <w:ind w:left="1418" w:hanging="1418"/>
      </w:pPr>
      <w:rPr>
        <w:rFonts w:cs="Times New Roman" w:hint="default"/>
      </w:rPr>
    </w:lvl>
  </w:abstractNum>
  <w:abstractNum w:abstractNumId="11" w15:restartNumberingAfterBreak="0">
    <w:nsid w:val="05E72C46"/>
    <w:multiLevelType w:val="hybridMultilevel"/>
    <w:tmpl w:val="9E20A64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0863796B"/>
    <w:multiLevelType w:val="multilevel"/>
    <w:tmpl w:val="F4C24E32"/>
    <w:numStyleLink w:val="SurestepNumberedHeadings"/>
  </w:abstractNum>
  <w:abstractNum w:abstractNumId="13" w15:restartNumberingAfterBreak="0">
    <w:nsid w:val="12C84673"/>
    <w:multiLevelType w:val="hybridMultilevel"/>
    <w:tmpl w:val="94D6448A"/>
    <w:lvl w:ilvl="0" w:tplc="10E452CA">
      <w:start w:val="1"/>
      <w:numFmt w:val="bullet"/>
      <w:lvlText w:val="-"/>
      <w:lvlJc w:val="left"/>
      <w:pPr>
        <w:ind w:left="720" w:hanging="360"/>
      </w:pPr>
      <w:rPr>
        <w:rFonts w:ascii="Arial" w:eastAsiaTheme="minorHAnsi"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15B74ABE"/>
    <w:multiLevelType w:val="hybridMultilevel"/>
    <w:tmpl w:val="629EE1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1FE13772"/>
    <w:multiLevelType w:val="hybridMultilevel"/>
    <w:tmpl w:val="8294FA52"/>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2F82BC7"/>
    <w:multiLevelType w:val="multilevel"/>
    <w:tmpl w:val="F4C24E32"/>
    <w:styleLink w:val="SurestepNumberedHeadings"/>
    <w:lvl w:ilvl="0">
      <w:start w:val="1"/>
      <w:numFmt w:val="decimal"/>
      <w:lvlText w:val="%1."/>
      <w:lvlJc w:val="left"/>
      <w:pPr>
        <w:ind w:left="0" w:firstLine="0"/>
      </w:pPr>
      <w:rPr>
        <w:rFonts w:hint="default"/>
      </w:rPr>
    </w:lvl>
    <w:lvl w:ilvl="1">
      <w:start w:val="1"/>
      <w:numFmt w:val="decimal"/>
      <w:lvlText w:val="%2.%1"/>
      <w:lvlJc w:val="left"/>
      <w:pPr>
        <w:ind w:left="0" w:firstLine="0"/>
      </w:pPr>
      <w:rPr>
        <w:rFonts w:hint="default"/>
      </w:rPr>
    </w:lvl>
    <w:lvl w:ilvl="2">
      <w:start w:val="1"/>
      <w:numFmt w:val="decimal"/>
      <w:lvlText w:val="%1.%2.%3"/>
      <w:lvlJc w:val="left"/>
      <w:pPr>
        <w:ind w:left="0" w:firstLine="0"/>
      </w:pPr>
      <w:rPr>
        <w:rFonts w:hint="default"/>
      </w:rPr>
    </w:lvl>
    <w:lvl w:ilvl="3">
      <w:start w:val="1"/>
      <w:numFmt w:val="upperLetter"/>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2509735E"/>
    <w:multiLevelType w:val="multilevel"/>
    <w:tmpl w:val="26D629A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upperLetter"/>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2C491D0B"/>
    <w:multiLevelType w:val="multilevel"/>
    <w:tmpl w:val="F4C24E32"/>
    <w:numStyleLink w:val="SurestepNumberedHeadings"/>
  </w:abstractNum>
  <w:abstractNum w:abstractNumId="19" w15:restartNumberingAfterBreak="0">
    <w:nsid w:val="2DB4152F"/>
    <w:multiLevelType w:val="hybridMultilevel"/>
    <w:tmpl w:val="6BA644FC"/>
    <w:lvl w:ilvl="0" w:tplc="A1409840">
      <w:start w:val="1"/>
      <w:numFmt w:val="bullet"/>
      <w:lvlText w:val=""/>
      <w:lvlJc w:val="left"/>
      <w:pPr>
        <w:ind w:left="717" w:hanging="360"/>
      </w:pPr>
      <w:rPr>
        <w:rFonts w:ascii="Symbol" w:hAnsi="Symbol" w:hint="default"/>
        <w:color w:val="ED6F0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9C85F8E"/>
    <w:multiLevelType w:val="hybridMultilevel"/>
    <w:tmpl w:val="35764B12"/>
    <w:lvl w:ilvl="0" w:tplc="0C09000F">
      <w:start w:val="1"/>
      <w:numFmt w:val="decimal"/>
      <w:lvlText w:val="%1."/>
      <w:lvlJc w:val="left"/>
      <w:pPr>
        <w:ind w:left="947" w:hanging="360"/>
      </w:pPr>
      <w:rPr>
        <w:rFonts w:cs="Times New Roman"/>
      </w:rPr>
    </w:lvl>
    <w:lvl w:ilvl="1" w:tplc="0C090019" w:tentative="1">
      <w:start w:val="1"/>
      <w:numFmt w:val="lowerLetter"/>
      <w:lvlText w:val="%2."/>
      <w:lvlJc w:val="left"/>
      <w:pPr>
        <w:ind w:left="1667" w:hanging="360"/>
      </w:pPr>
      <w:rPr>
        <w:rFonts w:cs="Times New Roman"/>
      </w:rPr>
    </w:lvl>
    <w:lvl w:ilvl="2" w:tplc="0C09001B" w:tentative="1">
      <w:start w:val="1"/>
      <w:numFmt w:val="lowerRoman"/>
      <w:lvlText w:val="%3."/>
      <w:lvlJc w:val="right"/>
      <w:pPr>
        <w:ind w:left="2387" w:hanging="180"/>
      </w:pPr>
      <w:rPr>
        <w:rFonts w:cs="Times New Roman"/>
      </w:rPr>
    </w:lvl>
    <w:lvl w:ilvl="3" w:tplc="0C09000F" w:tentative="1">
      <w:start w:val="1"/>
      <w:numFmt w:val="decimal"/>
      <w:lvlText w:val="%4."/>
      <w:lvlJc w:val="left"/>
      <w:pPr>
        <w:ind w:left="3107" w:hanging="360"/>
      </w:pPr>
      <w:rPr>
        <w:rFonts w:cs="Times New Roman"/>
      </w:rPr>
    </w:lvl>
    <w:lvl w:ilvl="4" w:tplc="0C090019" w:tentative="1">
      <w:start w:val="1"/>
      <w:numFmt w:val="lowerLetter"/>
      <w:lvlText w:val="%5."/>
      <w:lvlJc w:val="left"/>
      <w:pPr>
        <w:ind w:left="3827" w:hanging="360"/>
      </w:pPr>
      <w:rPr>
        <w:rFonts w:cs="Times New Roman"/>
      </w:rPr>
    </w:lvl>
    <w:lvl w:ilvl="5" w:tplc="0C09001B" w:tentative="1">
      <w:start w:val="1"/>
      <w:numFmt w:val="lowerRoman"/>
      <w:lvlText w:val="%6."/>
      <w:lvlJc w:val="right"/>
      <w:pPr>
        <w:ind w:left="4547" w:hanging="180"/>
      </w:pPr>
      <w:rPr>
        <w:rFonts w:cs="Times New Roman"/>
      </w:rPr>
    </w:lvl>
    <w:lvl w:ilvl="6" w:tplc="0C09000F" w:tentative="1">
      <w:start w:val="1"/>
      <w:numFmt w:val="decimal"/>
      <w:lvlText w:val="%7."/>
      <w:lvlJc w:val="left"/>
      <w:pPr>
        <w:ind w:left="5267" w:hanging="360"/>
      </w:pPr>
      <w:rPr>
        <w:rFonts w:cs="Times New Roman"/>
      </w:rPr>
    </w:lvl>
    <w:lvl w:ilvl="7" w:tplc="0C090019" w:tentative="1">
      <w:start w:val="1"/>
      <w:numFmt w:val="lowerLetter"/>
      <w:lvlText w:val="%8."/>
      <w:lvlJc w:val="left"/>
      <w:pPr>
        <w:ind w:left="5987" w:hanging="360"/>
      </w:pPr>
      <w:rPr>
        <w:rFonts w:cs="Times New Roman"/>
      </w:rPr>
    </w:lvl>
    <w:lvl w:ilvl="8" w:tplc="0C09001B" w:tentative="1">
      <w:start w:val="1"/>
      <w:numFmt w:val="lowerRoman"/>
      <w:lvlText w:val="%9."/>
      <w:lvlJc w:val="right"/>
      <w:pPr>
        <w:ind w:left="6707" w:hanging="180"/>
      </w:pPr>
      <w:rPr>
        <w:rFonts w:cs="Times New Roman"/>
      </w:rPr>
    </w:lvl>
  </w:abstractNum>
  <w:abstractNum w:abstractNumId="21" w15:restartNumberingAfterBreak="0">
    <w:nsid w:val="3B20736E"/>
    <w:multiLevelType w:val="hybridMultilevel"/>
    <w:tmpl w:val="226CCB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B380FB8"/>
    <w:multiLevelType w:val="hybridMultilevel"/>
    <w:tmpl w:val="6730F6D8"/>
    <w:lvl w:ilvl="0" w:tplc="6E960FE8">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81514D5"/>
    <w:multiLevelType w:val="hybridMultilevel"/>
    <w:tmpl w:val="DDCA1E68"/>
    <w:lvl w:ilvl="0" w:tplc="D436CB88">
      <w:start w:val="1"/>
      <w:numFmt w:val="bullet"/>
      <w:lvlText w:val=""/>
      <w:lvlJc w:val="left"/>
      <w:pPr>
        <w:tabs>
          <w:tab w:val="num" w:pos="717"/>
        </w:tabs>
        <w:ind w:left="714" w:hanging="357"/>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4FBF267D"/>
    <w:multiLevelType w:val="multilevel"/>
    <w:tmpl w:val="21B8DD8E"/>
    <w:lvl w:ilvl="0">
      <w:start w:val="1"/>
      <w:numFmt w:val="decimal"/>
      <w:lvlText w:val="%1.1.1.1"/>
      <w:lvlJc w:val="left"/>
      <w:pPr>
        <w:ind w:left="480" w:hanging="360"/>
      </w:pPr>
      <w:rPr>
        <w:rFonts w:hint="default"/>
      </w:r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25" w15:restartNumberingAfterBreak="0">
    <w:nsid w:val="6AA638C7"/>
    <w:multiLevelType w:val="multilevel"/>
    <w:tmpl w:val="B92AF270"/>
    <w:lvl w:ilvl="0">
      <w:start w:val="1"/>
      <w:numFmt w:val="decimal"/>
      <w:suff w:val="space"/>
      <w:lvlText w:val="%1."/>
      <w:lvlJc w:val="left"/>
      <w:pPr>
        <w:ind w:left="72" w:hanging="72"/>
      </w:pPr>
      <w:rPr>
        <w:rFonts w:hint="default"/>
      </w:rPr>
    </w:lvl>
    <w:lvl w:ilvl="1">
      <w:start w:val="1"/>
      <w:numFmt w:val="decimal"/>
      <w:lvlText w:val="%1.%2."/>
      <w:lvlJc w:val="left"/>
      <w:pPr>
        <w:tabs>
          <w:tab w:val="num" w:pos="720"/>
        </w:tabs>
        <w:ind w:left="14" w:hanging="1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CF83A7E"/>
    <w:multiLevelType w:val="multilevel"/>
    <w:tmpl w:val="C58C45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B9A0B1B"/>
    <w:multiLevelType w:val="multilevel"/>
    <w:tmpl w:val="74B6057E"/>
    <w:lvl w:ilvl="0">
      <w:start w:val="1"/>
      <w:numFmt w:val="decimal"/>
      <w:suff w:val="space"/>
      <w:lvlText w:val="%1."/>
      <w:lvlJc w:val="left"/>
      <w:pPr>
        <w:ind w:left="72" w:hanging="72"/>
      </w:pPr>
      <w:rPr>
        <w:rFonts w:hint="default"/>
      </w:rPr>
    </w:lvl>
    <w:lvl w:ilvl="1">
      <w:start w:val="1"/>
      <w:numFmt w:val="decimal"/>
      <w:lvlText w:val="%1.%2."/>
      <w:lvlJc w:val="left"/>
      <w:pPr>
        <w:tabs>
          <w:tab w:val="num" w:pos="720"/>
        </w:tabs>
        <w:ind w:left="14" w:hanging="1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C686A01"/>
    <w:multiLevelType w:val="hybridMultilevel"/>
    <w:tmpl w:val="A61CFDB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7D4A5385"/>
    <w:multiLevelType w:val="multilevel"/>
    <w:tmpl w:val="F4C24E32"/>
    <w:numStyleLink w:val="SurestepNumberedHeadings"/>
  </w:abstractNum>
  <w:abstractNum w:abstractNumId="30" w15:restartNumberingAfterBreak="0">
    <w:nsid w:val="7E583B13"/>
    <w:multiLevelType w:val="hybridMultilevel"/>
    <w:tmpl w:val="2C761268"/>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7E7639C7"/>
    <w:multiLevelType w:val="hybridMultilevel"/>
    <w:tmpl w:val="35764B12"/>
    <w:lvl w:ilvl="0" w:tplc="0C09000F">
      <w:start w:val="1"/>
      <w:numFmt w:val="decimal"/>
      <w:lvlText w:val="%1."/>
      <w:lvlJc w:val="left"/>
      <w:pPr>
        <w:ind w:left="947" w:hanging="360"/>
      </w:pPr>
      <w:rPr>
        <w:rFonts w:cs="Times New Roman"/>
      </w:rPr>
    </w:lvl>
    <w:lvl w:ilvl="1" w:tplc="0C090019" w:tentative="1">
      <w:start w:val="1"/>
      <w:numFmt w:val="lowerLetter"/>
      <w:lvlText w:val="%2."/>
      <w:lvlJc w:val="left"/>
      <w:pPr>
        <w:ind w:left="1667" w:hanging="360"/>
      </w:pPr>
      <w:rPr>
        <w:rFonts w:cs="Times New Roman"/>
      </w:rPr>
    </w:lvl>
    <w:lvl w:ilvl="2" w:tplc="0C09001B" w:tentative="1">
      <w:start w:val="1"/>
      <w:numFmt w:val="lowerRoman"/>
      <w:lvlText w:val="%3."/>
      <w:lvlJc w:val="right"/>
      <w:pPr>
        <w:ind w:left="2387" w:hanging="180"/>
      </w:pPr>
      <w:rPr>
        <w:rFonts w:cs="Times New Roman"/>
      </w:rPr>
    </w:lvl>
    <w:lvl w:ilvl="3" w:tplc="0C09000F" w:tentative="1">
      <w:start w:val="1"/>
      <w:numFmt w:val="decimal"/>
      <w:lvlText w:val="%4."/>
      <w:lvlJc w:val="left"/>
      <w:pPr>
        <w:ind w:left="3107" w:hanging="360"/>
      </w:pPr>
      <w:rPr>
        <w:rFonts w:cs="Times New Roman"/>
      </w:rPr>
    </w:lvl>
    <w:lvl w:ilvl="4" w:tplc="0C090019" w:tentative="1">
      <w:start w:val="1"/>
      <w:numFmt w:val="lowerLetter"/>
      <w:lvlText w:val="%5."/>
      <w:lvlJc w:val="left"/>
      <w:pPr>
        <w:ind w:left="3827" w:hanging="360"/>
      </w:pPr>
      <w:rPr>
        <w:rFonts w:cs="Times New Roman"/>
      </w:rPr>
    </w:lvl>
    <w:lvl w:ilvl="5" w:tplc="0C09001B" w:tentative="1">
      <w:start w:val="1"/>
      <w:numFmt w:val="lowerRoman"/>
      <w:lvlText w:val="%6."/>
      <w:lvlJc w:val="right"/>
      <w:pPr>
        <w:ind w:left="4547" w:hanging="180"/>
      </w:pPr>
      <w:rPr>
        <w:rFonts w:cs="Times New Roman"/>
      </w:rPr>
    </w:lvl>
    <w:lvl w:ilvl="6" w:tplc="0C09000F" w:tentative="1">
      <w:start w:val="1"/>
      <w:numFmt w:val="decimal"/>
      <w:lvlText w:val="%7."/>
      <w:lvlJc w:val="left"/>
      <w:pPr>
        <w:ind w:left="5267" w:hanging="360"/>
      </w:pPr>
      <w:rPr>
        <w:rFonts w:cs="Times New Roman"/>
      </w:rPr>
    </w:lvl>
    <w:lvl w:ilvl="7" w:tplc="0C090019" w:tentative="1">
      <w:start w:val="1"/>
      <w:numFmt w:val="lowerLetter"/>
      <w:lvlText w:val="%8."/>
      <w:lvlJc w:val="left"/>
      <w:pPr>
        <w:ind w:left="5987" w:hanging="360"/>
      </w:pPr>
      <w:rPr>
        <w:rFonts w:cs="Times New Roman"/>
      </w:rPr>
    </w:lvl>
    <w:lvl w:ilvl="8" w:tplc="0C09001B" w:tentative="1">
      <w:start w:val="1"/>
      <w:numFmt w:val="lowerRoman"/>
      <w:lvlText w:val="%9."/>
      <w:lvlJc w:val="right"/>
      <w:pPr>
        <w:ind w:left="6707" w:hanging="180"/>
      </w:pPr>
      <w:rPr>
        <w:rFonts w:cs="Times New Roman"/>
      </w:rPr>
    </w:lvl>
  </w:abstractNum>
  <w:num w:numId="1">
    <w:abstractNumId w:val="25"/>
  </w:num>
  <w:num w:numId="2">
    <w:abstractNumId w:val="9"/>
  </w:num>
  <w:num w:numId="3">
    <w:abstractNumId w:val="27"/>
  </w:num>
  <w:num w:numId="4">
    <w:abstractNumId w:val="15"/>
  </w:num>
  <w:num w:numId="5">
    <w:abstractNumId w:val="23"/>
  </w:num>
  <w:num w:numId="6">
    <w:abstractNumId w:val="19"/>
  </w:num>
  <w:num w:numId="7">
    <w:abstractNumId w:val="10"/>
  </w:num>
  <w:num w:numId="8">
    <w:abstractNumId w:val="20"/>
  </w:num>
  <w:num w:numId="9">
    <w:abstractNumId w:val="31"/>
  </w:num>
  <w:num w:numId="10">
    <w:abstractNumId w:val="22"/>
  </w:num>
  <w:num w:numId="11">
    <w:abstractNumId w:val="14"/>
  </w:num>
  <w:num w:numId="12">
    <w:abstractNumId w:val="16"/>
  </w:num>
  <w:num w:numId="13">
    <w:abstractNumId w:val="29"/>
  </w:num>
  <w:num w:numId="14">
    <w:abstractNumId w:val="18"/>
  </w:num>
  <w:num w:numId="15">
    <w:abstractNumId w:val="12"/>
  </w:num>
  <w:num w:numId="16">
    <w:abstractNumId w:val="17"/>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4"/>
  </w:num>
  <w:num w:numId="29">
    <w:abstractNumId w:val="13"/>
  </w:num>
  <w:num w:numId="30">
    <w:abstractNumId w:val="30"/>
  </w:num>
  <w:num w:numId="31">
    <w:abstractNumId w:val="28"/>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85"/>
    <w:rsid w:val="00015047"/>
    <w:rsid w:val="00017270"/>
    <w:rsid w:val="00062A85"/>
    <w:rsid w:val="000703E9"/>
    <w:rsid w:val="0007533B"/>
    <w:rsid w:val="000839EA"/>
    <w:rsid w:val="000A6DAC"/>
    <w:rsid w:val="000E1A36"/>
    <w:rsid w:val="00112972"/>
    <w:rsid w:val="00132E71"/>
    <w:rsid w:val="00144720"/>
    <w:rsid w:val="00153A28"/>
    <w:rsid w:val="00190FDC"/>
    <w:rsid w:val="002155B6"/>
    <w:rsid w:val="00244C80"/>
    <w:rsid w:val="002917CE"/>
    <w:rsid w:val="002F656E"/>
    <w:rsid w:val="0030560D"/>
    <w:rsid w:val="00376242"/>
    <w:rsid w:val="00385B52"/>
    <w:rsid w:val="003C65DB"/>
    <w:rsid w:val="0040744A"/>
    <w:rsid w:val="004722DA"/>
    <w:rsid w:val="00477EC2"/>
    <w:rsid w:val="004824E4"/>
    <w:rsid w:val="004D47F6"/>
    <w:rsid w:val="004E0AF0"/>
    <w:rsid w:val="0054060E"/>
    <w:rsid w:val="00552D9F"/>
    <w:rsid w:val="00555FCA"/>
    <w:rsid w:val="0058407C"/>
    <w:rsid w:val="005C2B23"/>
    <w:rsid w:val="005D570B"/>
    <w:rsid w:val="00605C36"/>
    <w:rsid w:val="00633E54"/>
    <w:rsid w:val="0063664F"/>
    <w:rsid w:val="00660F51"/>
    <w:rsid w:val="00670084"/>
    <w:rsid w:val="006F487E"/>
    <w:rsid w:val="00700587"/>
    <w:rsid w:val="00715A85"/>
    <w:rsid w:val="00747635"/>
    <w:rsid w:val="0075261C"/>
    <w:rsid w:val="00777D12"/>
    <w:rsid w:val="007D5A87"/>
    <w:rsid w:val="00827FE1"/>
    <w:rsid w:val="008740D9"/>
    <w:rsid w:val="008A60DE"/>
    <w:rsid w:val="008F663E"/>
    <w:rsid w:val="00960692"/>
    <w:rsid w:val="00965338"/>
    <w:rsid w:val="00977690"/>
    <w:rsid w:val="009F6873"/>
    <w:rsid w:val="00A01A8F"/>
    <w:rsid w:val="00A15729"/>
    <w:rsid w:val="00A16DFF"/>
    <w:rsid w:val="00A57574"/>
    <w:rsid w:val="00AE6966"/>
    <w:rsid w:val="00B44F42"/>
    <w:rsid w:val="00BB7886"/>
    <w:rsid w:val="00BC33D5"/>
    <w:rsid w:val="00BD5566"/>
    <w:rsid w:val="00C802A2"/>
    <w:rsid w:val="00C8727B"/>
    <w:rsid w:val="00D1746A"/>
    <w:rsid w:val="00D750C6"/>
    <w:rsid w:val="00DD0E5E"/>
    <w:rsid w:val="00E4576D"/>
    <w:rsid w:val="00E528ED"/>
    <w:rsid w:val="00E55F0B"/>
    <w:rsid w:val="00E568A0"/>
    <w:rsid w:val="00E6625B"/>
    <w:rsid w:val="00E71451"/>
    <w:rsid w:val="00E7539E"/>
    <w:rsid w:val="00F85808"/>
    <w:rsid w:val="00F9504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nb-NO"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A85"/>
    <w:pPr>
      <w:spacing w:after="200" w:line="276" w:lineRule="auto"/>
    </w:pPr>
    <w:rPr>
      <w:rFonts w:ascii="Arial" w:eastAsia="Times New Roman" w:hAnsi="Arial" w:cs="Times New Roman"/>
      <w:noProof/>
      <w:kern w:val="0"/>
      <w:lang w:val="en-US" w:eastAsia="da-DK"/>
      <w14:ligatures w14:val="none"/>
    </w:rPr>
  </w:style>
  <w:style w:type="paragraph" w:styleId="Heading1">
    <w:name w:val="heading 1"/>
    <w:basedOn w:val="Normal"/>
    <w:next w:val="Columbuscopy"/>
    <w:link w:val="Heading1Char"/>
    <w:autoRedefine/>
    <w:qFormat/>
    <w:rsid w:val="00715A85"/>
    <w:pPr>
      <w:numPr>
        <w:numId w:val="27"/>
      </w:numPr>
      <w:tabs>
        <w:tab w:val="left" w:pos="737"/>
        <w:tab w:val="left" w:pos="851"/>
      </w:tabs>
      <w:contextualSpacing/>
      <w:outlineLvl w:val="0"/>
    </w:pPr>
    <w:rPr>
      <w:rFonts w:cs="Arial"/>
      <w:b/>
      <w:sz w:val="44"/>
      <w:szCs w:val="36"/>
    </w:rPr>
  </w:style>
  <w:style w:type="paragraph" w:styleId="Heading2">
    <w:name w:val="heading 2"/>
    <w:basedOn w:val="Normal"/>
    <w:next w:val="Columbuscopy"/>
    <w:link w:val="Heading2Char"/>
    <w:autoRedefine/>
    <w:qFormat/>
    <w:rsid w:val="00BB7886"/>
    <w:pPr>
      <w:numPr>
        <w:ilvl w:val="1"/>
        <w:numId w:val="27"/>
      </w:numPr>
      <w:tabs>
        <w:tab w:val="left" w:pos="851"/>
      </w:tabs>
      <w:contextualSpacing/>
      <w:outlineLvl w:val="1"/>
    </w:pPr>
    <w:rPr>
      <w:rFonts w:cs="Arial"/>
      <w:b/>
      <w:color w:val="1D252D"/>
      <w:sz w:val="30"/>
      <w:szCs w:val="30"/>
    </w:rPr>
  </w:style>
  <w:style w:type="paragraph" w:styleId="Heading3">
    <w:name w:val="heading 3"/>
    <w:basedOn w:val="Normal"/>
    <w:next w:val="Columbuscopy"/>
    <w:link w:val="Heading3Char"/>
    <w:autoRedefine/>
    <w:qFormat/>
    <w:rsid w:val="00715A85"/>
    <w:pPr>
      <w:numPr>
        <w:ilvl w:val="2"/>
        <w:numId w:val="27"/>
      </w:numPr>
      <w:tabs>
        <w:tab w:val="left" w:pos="964"/>
      </w:tabs>
      <w:contextualSpacing/>
      <w:outlineLvl w:val="2"/>
    </w:pPr>
    <w:rPr>
      <w:rFonts w:cs="Arial"/>
      <w:sz w:val="26"/>
      <w:szCs w:val="26"/>
    </w:rPr>
  </w:style>
  <w:style w:type="paragraph" w:styleId="Heading4">
    <w:name w:val="heading 4"/>
    <w:aliases w:val="Columbus 4"/>
    <w:basedOn w:val="Normal"/>
    <w:next w:val="Columbuscopy"/>
    <w:link w:val="Heading4Char"/>
    <w:rsid w:val="00715A85"/>
    <w:pPr>
      <w:numPr>
        <w:ilvl w:val="3"/>
        <w:numId w:val="27"/>
      </w:numPr>
      <w:outlineLvl w:val="3"/>
    </w:pPr>
    <w:rPr>
      <w:sz w:val="24"/>
    </w:rPr>
  </w:style>
  <w:style w:type="paragraph" w:styleId="Heading5">
    <w:name w:val="heading 5"/>
    <w:basedOn w:val="Normal"/>
    <w:next w:val="Normal"/>
    <w:link w:val="Heading5Char"/>
    <w:rsid w:val="00715A85"/>
    <w:pPr>
      <w:keepNext/>
      <w:numPr>
        <w:ilvl w:val="4"/>
        <w:numId w:val="27"/>
      </w:numPr>
      <w:jc w:val="both"/>
      <w:outlineLvl w:val="4"/>
    </w:pPr>
    <w:rPr>
      <w:b/>
      <w:bCs/>
      <w:szCs w:val="24"/>
    </w:rPr>
  </w:style>
  <w:style w:type="paragraph" w:styleId="Heading6">
    <w:name w:val="heading 6"/>
    <w:basedOn w:val="Normal"/>
    <w:next w:val="Normal"/>
    <w:link w:val="Heading6Char"/>
    <w:rsid w:val="00715A85"/>
    <w:pPr>
      <w:numPr>
        <w:ilvl w:val="5"/>
        <w:numId w:val="27"/>
      </w:numPr>
      <w:spacing w:before="240" w:after="60"/>
      <w:outlineLvl w:val="5"/>
    </w:pPr>
    <w:rPr>
      <w:rFonts w:ascii="Times New Roman" w:hAnsi="Times New Roman"/>
      <w:b/>
      <w:bCs/>
    </w:rPr>
  </w:style>
  <w:style w:type="paragraph" w:styleId="Heading7">
    <w:name w:val="heading 7"/>
    <w:basedOn w:val="Normal"/>
    <w:next w:val="Normal"/>
    <w:link w:val="Heading7Char"/>
    <w:rsid w:val="00715A85"/>
    <w:pPr>
      <w:numPr>
        <w:ilvl w:val="6"/>
        <w:numId w:val="27"/>
      </w:numPr>
      <w:spacing w:before="240" w:after="60"/>
      <w:outlineLvl w:val="6"/>
    </w:pPr>
    <w:rPr>
      <w:rFonts w:ascii="Times New Roman" w:hAnsi="Times New Roman"/>
      <w:szCs w:val="24"/>
    </w:rPr>
  </w:style>
  <w:style w:type="paragraph" w:styleId="Heading8">
    <w:name w:val="heading 8"/>
    <w:basedOn w:val="Normal"/>
    <w:next w:val="Normal"/>
    <w:link w:val="Heading8Char"/>
    <w:rsid w:val="00715A85"/>
    <w:pPr>
      <w:numPr>
        <w:ilvl w:val="7"/>
        <w:numId w:val="27"/>
      </w:numPr>
      <w:spacing w:before="240" w:after="60"/>
      <w:outlineLvl w:val="7"/>
    </w:pPr>
    <w:rPr>
      <w:rFonts w:ascii="Times New Roman" w:hAnsi="Times New Roman"/>
      <w:i/>
      <w:iCs/>
      <w:szCs w:val="24"/>
    </w:rPr>
  </w:style>
  <w:style w:type="paragraph" w:styleId="Heading9">
    <w:name w:val="heading 9"/>
    <w:basedOn w:val="Normal"/>
    <w:next w:val="Normal"/>
    <w:link w:val="Heading9Char"/>
    <w:rsid w:val="00715A85"/>
    <w:pPr>
      <w:numPr>
        <w:ilvl w:val="8"/>
        <w:numId w:val="27"/>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5A85"/>
    <w:rPr>
      <w:rFonts w:ascii="Arial" w:eastAsia="Times New Roman" w:hAnsi="Arial" w:cs="Arial"/>
      <w:b/>
      <w:kern w:val="0"/>
      <w:sz w:val="44"/>
      <w:szCs w:val="36"/>
      <w:lang w:eastAsia="da-DK"/>
      <w14:ligatures w14:val="none"/>
    </w:rPr>
  </w:style>
  <w:style w:type="character" w:customStyle="1" w:styleId="Heading2Char">
    <w:name w:val="Heading 2 Char"/>
    <w:basedOn w:val="DefaultParagraphFont"/>
    <w:link w:val="Heading2"/>
    <w:rsid w:val="00BB7886"/>
    <w:rPr>
      <w:rFonts w:ascii="Arial" w:eastAsia="Times New Roman" w:hAnsi="Arial" w:cs="Arial"/>
      <w:b/>
      <w:noProof/>
      <w:color w:val="1D252D"/>
      <w:kern w:val="0"/>
      <w:sz w:val="30"/>
      <w:szCs w:val="30"/>
      <w:lang w:val="en-US" w:eastAsia="da-DK"/>
      <w14:ligatures w14:val="none"/>
    </w:rPr>
  </w:style>
  <w:style w:type="character" w:customStyle="1" w:styleId="Heading3Char">
    <w:name w:val="Heading 3 Char"/>
    <w:basedOn w:val="DefaultParagraphFont"/>
    <w:link w:val="Heading3"/>
    <w:rsid w:val="00715A85"/>
    <w:rPr>
      <w:rFonts w:ascii="Arial" w:eastAsia="Times New Roman" w:hAnsi="Arial" w:cs="Arial"/>
      <w:kern w:val="0"/>
      <w:sz w:val="26"/>
      <w:szCs w:val="26"/>
      <w:lang w:eastAsia="da-DK"/>
      <w14:ligatures w14:val="none"/>
    </w:rPr>
  </w:style>
  <w:style w:type="character" w:customStyle="1" w:styleId="Heading4Char">
    <w:name w:val="Heading 4 Char"/>
    <w:aliases w:val="Columbus 4 Char"/>
    <w:basedOn w:val="DefaultParagraphFont"/>
    <w:link w:val="Heading4"/>
    <w:rsid w:val="00715A85"/>
    <w:rPr>
      <w:rFonts w:ascii="Arial" w:eastAsia="Times New Roman" w:hAnsi="Arial" w:cs="Times New Roman"/>
      <w:kern w:val="0"/>
      <w:sz w:val="24"/>
      <w:lang w:eastAsia="da-DK"/>
      <w14:ligatures w14:val="none"/>
    </w:rPr>
  </w:style>
  <w:style w:type="character" w:customStyle="1" w:styleId="Heading5Char">
    <w:name w:val="Heading 5 Char"/>
    <w:basedOn w:val="DefaultParagraphFont"/>
    <w:link w:val="Heading5"/>
    <w:rsid w:val="00715A85"/>
    <w:rPr>
      <w:rFonts w:ascii="Arial" w:eastAsia="Times New Roman" w:hAnsi="Arial" w:cs="Times New Roman"/>
      <w:b/>
      <w:bCs/>
      <w:kern w:val="0"/>
      <w:szCs w:val="24"/>
      <w:lang w:eastAsia="da-DK"/>
      <w14:ligatures w14:val="none"/>
    </w:rPr>
  </w:style>
  <w:style w:type="character" w:customStyle="1" w:styleId="Heading6Char">
    <w:name w:val="Heading 6 Char"/>
    <w:basedOn w:val="DefaultParagraphFont"/>
    <w:link w:val="Heading6"/>
    <w:rsid w:val="00715A85"/>
    <w:rPr>
      <w:rFonts w:ascii="Times New Roman" w:eastAsia="Times New Roman" w:hAnsi="Times New Roman" w:cs="Times New Roman"/>
      <w:b/>
      <w:bCs/>
      <w:kern w:val="0"/>
      <w:lang w:eastAsia="da-DK"/>
      <w14:ligatures w14:val="none"/>
    </w:rPr>
  </w:style>
  <w:style w:type="character" w:customStyle="1" w:styleId="Heading7Char">
    <w:name w:val="Heading 7 Char"/>
    <w:basedOn w:val="DefaultParagraphFont"/>
    <w:link w:val="Heading7"/>
    <w:rsid w:val="00715A85"/>
    <w:rPr>
      <w:rFonts w:ascii="Times New Roman" w:eastAsia="Times New Roman" w:hAnsi="Times New Roman" w:cs="Times New Roman"/>
      <w:kern w:val="0"/>
      <w:szCs w:val="24"/>
      <w:lang w:eastAsia="da-DK"/>
      <w14:ligatures w14:val="none"/>
    </w:rPr>
  </w:style>
  <w:style w:type="character" w:customStyle="1" w:styleId="Heading8Char">
    <w:name w:val="Heading 8 Char"/>
    <w:basedOn w:val="DefaultParagraphFont"/>
    <w:link w:val="Heading8"/>
    <w:rsid w:val="00715A85"/>
    <w:rPr>
      <w:rFonts w:ascii="Times New Roman" w:eastAsia="Times New Roman" w:hAnsi="Times New Roman" w:cs="Times New Roman"/>
      <w:i/>
      <w:iCs/>
      <w:kern w:val="0"/>
      <w:szCs w:val="24"/>
      <w:lang w:eastAsia="da-DK"/>
      <w14:ligatures w14:val="none"/>
    </w:rPr>
  </w:style>
  <w:style w:type="character" w:customStyle="1" w:styleId="Heading9Char">
    <w:name w:val="Heading 9 Char"/>
    <w:basedOn w:val="DefaultParagraphFont"/>
    <w:link w:val="Heading9"/>
    <w:rsid w:val="00715A85"/>
    <w:rPr>
      <w:rFonts w:ascii="Arial" w:eastAsia="Times New Roman" w:hAnsi="Arial" w:cs="Arial"/>
      <w:kern w:val="0"/>
      <w:lang w:eastAsia="da-DK"/>
      <w14:ligatures w14:val="none"/>
    </w:rPr>
  </w:style>
  <w:style w:type="paragraph" w:styleId="Header">
    <w:name w:val="header"/>
    <w:basedOn w:val="Normal"/>
    <w:link w:val="HeaderChar"/>
    <w:rsid w:val="00715A85"/>
    <w:pPr>
      <w:tabs>
        <w:tab w:val="right" w:pos="9082"/>
      </w:tabs>
      <w:spacing w:before="240" w:line="240" w:lineRule="auto"/>
      <w:jc w:val="right"/>
    </w:pPr>
    <w:rPr>
      <w:rFonts w:cs="Arial"/>
      <w:b/>
      <w:caps/>
      <w:color w:val="FFFFFF" w:themeColor="background1"/>
      <w:sz w:val="20"/>
      <w:szCs w:val="52"/>
      <w:lang w:val="en-GB"/>
    </w:rPr>
  </w:style>
  <w:style w:type="character" w:customStyle="1" w:styleId="HeaderChar">
    <w:name w:val="Header Char"/>
    <w:basedOn w:val="DefaultParagraphFont"/>
    <w:link w:val="Header"/>
    <w:rsid w:val="00715A85"/>
    <w:rPr>
      <w:rFonts w:ascii="Arial" w:eastAsia="Times New Roman" w:hAnsi="Arial" w:cs="Arial"/>
      <w:b/>
      <w:caps/>
      <w:color w:val="FFFFFF" w:themeColor="background1"/>
      <w:kern w:val="0"/>
      <w:sz w:val="20"/>
      <w:szCs w:val="52"/>
      <w:lang w:val="en-GB" w:eastAsia="da-DK"/>
      <w14:ligatures w14:val="none"/>
    </w:rPr>
  </w:style>
  <w:style w:type="paragraph" w:styleId="Footer">
    <w:name w:val="footer"/>
    <w:basedOn w:val="Normal"/>
    <w:link w:val="FooterChar"/>
    <w:autoRedefine/>
    <w:rsid w:val="00715A85"/>
    <w:pPr>
      <w:tabs>
        <w:tab w:val="center" w:pos="4819"/>
        <w:tab w:val="right" w:pos="9638"/>
      </w:tabs>
      <w:spacing w:after="0" w:line="240" w:lineRule="auto"/>
    </w:pPr>
    <w:rPr>
      <w:rFonts w:cs="Arial"/>
      <w:sz w:val="16"/>
      <w:szCs w:val="16"/>
    </w:rPr>
  </w:style>
  <w:style w:type="character" w:customStyle="1" w:styleId="FooterChar">
    <w:name w:val="Footer Char"/>
    <w:basedOn w:val="DefaultParagraphFont"/>
    <w:link w:val="Footer"/>
    <w:uiPriority w:val="99"/>
    <w:rsid w:val="00715A85"/>
    <w:rPr>
      <w:rFonts w:ascii="Arial" w:eastAsia="Times New Roman" w:hAnsi="Arial" w:cs="Arial"/>
      <w:kern w:val="0"/>
      <w:sz w:val="16"/>
      <w:szCs w:val="16"/>
      <w:lang w:eastAsia="da-DK"/>
      <w14:ligatures w14:val="none"/>
    </w:rPr>
  </w:style>
  <w:style w:type="paragraph" w:styleId="BalloonText">
    <w:name w:val="Balloon Text"/>
    <w:basedOn w:val="Normal"/>
    <w:link w:val="BalloonTextChar"/>
    <w:rsid w:val="0071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15A85"/>
    <w:rPr>
      <w:rFonts w:ascii="Tahoma" w:eastAsia="Times New Roman" w:hAnsi="Tahoma" w:cs="Tahoma"/>
      <w:kern w:val="0"/>
      <w:sz w:val="16"/>
      <w:szCs w:val="16"/>
      <w:lang w:eastAsia="da-DK"/>
      <w14:ligatures w14:val="none"/>
    </w:rPr>
  </w:style>
  <w:style w:type="character" w:styleId="Hyperlink">
    <w:name w:val="Hyperlink"/>
    <w:uiPriority w:val="99"/>
    <w:rsid w:val="00715A85"/>
    <w:rPr>
      <w:color w:val="0000FF"/>
      <w:u w:val="single"/>
    </w:rPr>
  </w:style>
  <w:style w:type="table" w:styleId="TableGrid">
    <w:name w:val="Table Grid"/>
    <w:basedOn w:val="TableNormal"/>
    <w:uiPriority w:val="59"/>
    <w:rsid w:val="00715A85"/>
    <w:pPr>
      <w:spacing w:after="0" w:line="240" w:lineRule="auto"/>
    </w:pPr>
    <w:rPr>
      <w:rFonts w:ascii="Arial" w:eastAsia="Times New Roman" w:hAnsi="Arial" w:cs="Times New Roman"/>
      <w:kern w:val="0"/>
      <w:lang w:val="da-DK" w:eastAsia="da-DK"/>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715A85"/>
    <w:pPr>
      <w:spacing w:after="0" w:line="240" w:lineRule="auto"/>
    </w:pPr>
    <w:rPr>
      <w:rFonts w:ascii="Arial" w:eastAsia="Times New Roman" w:hAnsi="Arial" w:cs="Times New Roman"/>
      <w:color w:val="365F91"/>
      <w:kern w:val="0"/>
      <w:lang w:val="da-DK" w:eastAsia="da-DK"/>
      <w14:ligatures w14:val="non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5">
    <w:name w:val="Light List Accent 5"/>
    <w:basedOn w:val="TableNormal"/>
    <w:uiPriority w:val="61"/>
    <w:rsid w:val="00715A85"/>
    <w:pPr>
      <w:spacing w:after="0" w:line="240" w:lineRule="auto"/>
    </w:pPr>
    <w:rPr>
      <w:rFonts w:ascii="Arial" w:eastAsia="Times New Roman" w:hAnsi="Arial" w:cs="Times New Roman"/>
      <w:kern w:val="0"/>
      <w:lang w:val="da-DK" w:eastAsia="da-DK"/>
      <w14:ligatures w14:val="none"/>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715A85"/>
    <w:pPr>
      <w:spacing w:after="0" w:line="240" w:lineRule="auto"/>
    </w:pPr>
    <w:rPr>
      <w:rFonts w:ascii="Arial" w:eastAsia="Times New Roman" w:hAnsi="Arial" w:cs="Times New Roman"/>
      <w:kern w:val="0"/>
      <w:lang w:val="da-DK" w:eastAsia="da-DK"/>
      <w14:ligatures w14:val="none"/>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List-Accent2">
    <w:name w:val="Light List Accent 2"/>
    <w:basedOn w:val="TableNormal"/>
    <w:uiPriority w:val="61"/>
    <w:rsid w:val="00715A85"/>
    <w:pPr>
      <w:spacing w:after="0" w:line="240" w:lineRule="auto"/>
    </w:pPr>
    <w:rPr>
      <w:rFonts w:ascii="Arial" w:eastAsia="Times New Roman" w:hAnsi="Arial" w:cs="Times New Roman"/>
      <w:kern w:val="0"/>
      <w:lang w:val="da-DK" w:eastAsia="da-DK"/>
      <w14:ligatures w14:val="none"/>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11">
    <w:name w:val="Light List - Accent 11"/>
    <w:basedOn w:val="TableNormal"/>
    <w:uiPriority w:val="61"/>
    <w:rsid w:val="00715A85"/>
    <w:pPr>
      <w:spacing w:after="0" w:line="240" w:lineRule="auto"/>
    </w:pPr>
    <w:rPr>
      <w:rFonts w:ascii="Arial" w:eastAsia="Times New Roman" w:hAnsi="Arial" w:cs="Times New Roman"/>
      <w:kern w:val="0"/>
      <w:lang w:val="da-DK" w:eastAsia="da-DK"/>
      <w14:ligatures w14:val="non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Heading">
    <w:name w:val="TOC Heading"/>
    <w:next w:val="Normal"/>
    <w:autoRedefine/>
    <w:uiPriority w:val="39"/>
    <w:unhideWhenUsed/>
    <w:rsid w:val="00715A85"/>
    <w:pPr>
      <w:keepLines/>
      <w:spacing w:after="240" w:line="276" w:lineRule="auto"/>
    </w:pPr>
    <w:rPr>
      <w:rFonts w:ascii="Arial" w:eastAsia="Times New Roman" w:hAnsi="Arial" w:cs="Arial"/>
      <w:b/>
      <w:color w:val="000000" w:themeColor="text1"/>
      <w:kern w:val="0"/>
      <w:sz w:val="44"/>
      <w:szCs w:val="36"/>
      <w:lang w:val="en-US"/>
      <w14:ligatures w14:val="none"/>
    </w:rPr>
  </w:style>
  <w:style w:type="paragraph" w:styleId="TOC1">
    <w:name w:val="toc 1"/>
    <w:basedOn w:val="Normal"/>
    <w:next w:val="Normal"/>
    <w:autoRedefine/>
    <w:uiPriority w:val="39"/>
    <w:rsid w:val="00715A85"/>
    <w:pPr>
      <w:tabs>
        <w:tab w:val="left" w:pos="660"/>
        <w:tab w:val="right" w:leader="dot" w:pos="9072"/>
      </w:tabs>
    </w:pPr>
    <w:rPr>
      <w:rFonts w:cs="Arial"/>
    </w:rPr>
  </w:style>
  <w:style w:type="paragraph" w:styleId="TOC2">
    <w:name w:val="toc 2"/>
    <w:basedOn w:val="Normal"/>
    <w:next w:val="Normal"/>
    <w:autoRedefine/>
    <w:uiPriority w:val="39"/>
    <w:rsid w:val="00715A85"/>
    <w:pPr>
      <w:tabs>
        <w:tab w:val="left" w:pos="880"/>
        <w:tab w:val="right" w:leader="dot" w:pos="9072"/>
      </w:tabs>
      <w:ind w:left="200"/>
      <w:contextualSpacing/>
    </w:pPr>
    <w:rPr>
      <w:rFonts w:cs="Arial"/>
    </w:rPr>
  </w:style>
  <w:style w:type="numbering" w:customStyle="1" w:styleId="SurestepNumberedHeadings">
    <w:name w:val="Surestep Numbered Headings"/>
    <w:rsid w:val="00715A85"/>
    <w:pPr>
      <w:numPr>
        <w:numId w:val="12"/>
      </w:numPr>
    </w:pPr>
  </w:style>
  <w:style w:type="paragraph" w:styleId="TOC3">
    <w:name w:val="toc 3"/>
    <w:basedOn w:val="Normal"/>
    <w:next w:val="Normal"/>
    <w:autoRedefine/>
    <w:uiPriority w:val="39"/>
    <w:rsid w:val="00715A85"/>
    <w:pPr>
      <w:tabs>
        <w:tab w:val="left" w:pos="1320"/>
        <w:tab w:val="right" w:leader="dot" w:pos="9072"/>
      </w:tabs>
      <w:ind w:left="400"/>
      <w:contextualSpacing/>
    </w:pPr>
    <w:rPr>
      <w:rFonts w:cs="Arial"/>
    </w:rPr>
  </w:style>
  <w:style w:type="paragraph" w:styleId="Title">
    <w:name w:val="Title"/>
    <w:basedOn w:val="Normal"/>
    <w:next w:val="Normal"/>
    <w:link w:val="TitleChar"/>
    <w:autoRedefine/>
    <w:qFormat/>
    <w:rsid w:val="00715A85"/>
    <w:pPr>
      <w:contextualSpacing/>
      <w:jc w:val="right"/>
    </w:pPr>
    <w:rPr>
      <w:rFonts w:cs="Arial"/>
      <w:caps/>
      <w:color w:val="FFFFFF" w:themeColor="background1"/>
      <w:sz w:val="52"/>
      <w:szCs w:val="52"/>
    </w:rPr>
  </w:style>
  <w:style w:type="character" w:customStyle="1" w:styleId="TitleChar">
    <w:name w:val="Title Char"/>
    <w:basedOn w:val="DefaultParagraphFont"/>
    <w:link w:val="Title"/>
    <w:rsid w:val="00715A85"/>
    <w:rPr>
      <w:rFonts w:ascii="Arial" w:eastAsia="Times New Roman" w:hAnsi="Arial" w:cs="Arial"/>
      <w:caps/>
      <w:color w:val="FFFFFF" w:themeColor="background1"/>
      <w:kern w:val="0"/>
      <w:sz w:val="52"/>
      <w:szCs w:val="52"/>
      <w:lang w:val="en-US" w:eastAsia="da-DK"/>
      <w14:ligatures w14:val="none"/>
    </w:rPr>
  </w:style>
  <w:style w:type="table" w:customStyle="1" w:styleId="SurestepTable">
    <w:name w:val="Surestep Table"/>
    <w:basedOn w:val="TableNormal"/>
    <w:uiPriority w:val="99"/>
    <w:rsid w:val="00715A85"/>
    <w:pPr>
      <w:spacing w:after="0" w:line="240" w:lineRule="auto"/>
    </w:pPr>
    <w:rPr>
      <w:rFonts w:ascii="Verdana" w:eastAsia="Times New Roman" w:hAnsi="Verdana" w:cs="Times New Roman"/>
      <w:kern w:val="0"/>
      <w:lang w:val="da-DK" w:eastAsia="da-D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Verdana" w:hAnsi="Verdan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FBFBF" w:themeFill="background1" w:themeFillShade="BF"/>
      </w:tcPr>
    </w:tblStylePr>
  </w:style>
  <w:style w:type="table" w:customStyle="1" w:styleId="SureStepTableStyle2">
    <w:name w:val="Sure Step Table Style 2"/>
    <w:basedOn w:val="TableNormal"/>
    <w:uiPriority w:val="99"/>
    <w:qFormat/>
    <w:rsid w:val="00715A85"/>
    <w:pPr>
      <w:spacing w:after="0" w:line="240" w:lineRule="auto"/>
    </w:pPr>
    <w:rPr>
      <w:rFonts w:ascii="Verdana" w:eastAsia="Times New Roman" w:hAnsi="Verdana" w:cs="Times New Roman"/>
      <w:kern w:val="0"/>
      <w:lang w:val="da-DK" w:eastAsia="da-DK"/>
      <w14:ligatures w14:val="none"/>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
    <w:tcPr>
      <w:shd w:val="clear" w:color="auto" w:fill="auto"/>
    </w:tcPr>
    <w:tblStylePr w:type="firstRow">
      <w:pPr>
        <w:wordWrap/>
        <w:spacing w:beforeLines="0" w:beforeAutospacing="0" w:line="240" w:lineRule="auto"/>
        <w:jc w:val="left"/>
      </w:pPr>
      <w:rPr>
        <w:rFonts w:ascii="Verdana" w:hAnsi="Verdana"/>
        <w:b/>
        <w:sz w:val="20"/>
      </w:rPr>
      <w:tblPr/>
      <w:tcPr>
        <w:shd w:val="clear" w:color="auto" w:fill="FFFFAA"/>
        <w:vAlign w:val="bottom"/>
      </w:tcPr>
    </w:tblStylePr>
  </w:style>
  <w:style w:type="paragraph" w:styleId="Subtitle">
    <w:name w:val="Subtitle"/>
    <w:basedOn w:val="Normal"/>
    <w:next w:val="Normal"/>
    <w:link w:val="SubtitleChar"/>
    <w:qFormat/>
    <w:rsid w:val="00715A85"/>
    <w:pPr>
      <w:jc w:val="right"/>
    </w:pPr>
    <w:rPr>
      <w:rFonts w:cs="Arial"/>
      <w:bCs/>
      <w:color w:val="FFFFFF" w:themeColor="background1"/>
      <w:sz w:val="44"/>
      <w:szCs w:val="52"/>
    </w:rPr>
  </w:style>
  <w:style w:type="character" w:customStyle="1" w:styleId="SubtitleChar">
    <w:name w:val="Subtitle Char"/>
    <w:basedOn w:val="DefaultParagraphFont"/>
    <w:link w:val="Subtitle"/>
    <w:rsid w:val="00715A85"/>
    <w:rPr>
      <w:rFonts w:ascii="Arial" w:eastAsia="Times New Roman" w:hAnsi="Arial" w:cs="Arial"/>
      <w:bCs/>
      <w:color w:val="FFFFFF" w:themeColor="background1"/>
      <w:kern w:val="0"/>
      <w:sz w:val="44"/>
      <w:szCs w:val="52"/>
      <w:lang w:val="en-US" w:eastAsia="da-DK"/>
      <w14:ligatures w14:val="none"/>
    </w:rPr>
  </w:style>
  <w:style w:type="table" w:customStyle="1" w:styleId="SureStepHeaderTableStyle">
    <w:name w:val="Sure Step+ Header Table Style"/>
    <w:basedOn w:val="TableNormal"/>
    <w:uiPriority w:val="99"/>
    <w:qFormat/>
    <w:rsid w:val="00715A85"/>
    <w:pPr>
      <w:spacing w:after="0" w:line="240" w:lineRule="auto"/>
    </w:pPr>
    <w:rPr>
      <w:rFonts w:ascii="Verdana" w:eastAsia="Times New Roman" w:hAnsi="Verdana" w:cs="Times New Roman"/>
      <w:kern w:val="0"/>
      <w:lang w:val="da-DK" w:eastAsia="da-DK"/>
      <w14:ligatures w14:val="none"/>
    </w:rPr>
    <w:tblPr/>
    <w:tcPr>
      <w:vAlign w:val="center"/>
    </w:tcPr>
  </w:style>
  <w:style w:type="paragraph" w:customStyle="1" w:styleId="Columbuscopy">
    <w:name w:val="Columbus copy"/>
    <w:basedOn w:val="Normal"/>
    <w:link w:val="ColumbuscopyTegn"/>
    <w:rsid w:val="00715A85"/>
    <w:pPr>
      <w:spacing w:after="240"/>
    </w:pPr>
    <w:rPr>
      <w:rFonts w:cs="Arial"/>
    </w:rPr>
  </w:style>
  <w:style w:type="character" w:customStyle="1" w:styleId="ColumbuscopyTegn">
    <w:name w:val="Columbus copy Tegn"/>
    <w:basedOn w:val="DefaultParagraphFont"/>
    <w:link w:val="Columbuscopy"/>
    <w:rsid w:val="00715A85"/>
    <w:rPr>
      <w:rFonts w:ascii="Arial" w:eastAsia="Times New Roman" w:hAnsi="Arial" w:cs="Arial"/>
      <w:kern w:val="0"/>
      <w:lang w:eastAsia="da-DK"/>
      <w14:ligatures w14:val="none"/>
    </w:rPr>
  </w:style>
  <w:style w:type="paragraph" w:customStyle="1" w:styleId="ColumbusTitlePgDocInfoTitles">
    <w:name w:val="Columbus Title Pg Doc Info Titles"/>
    <w:basedOn w:val="Normal"/>
    <w:rsid w:val="00715A85"/>
    <w:pPr>
      <w:spacing w:after="0"/>
    </w:pPr>
    <w:rPr>
      <w:rFonts w:cs="Arial"/>
      <w:b/>
      <w:color w:val="5B9BD5" w:themeColor="accent1"/>
    </w:rPr>
  </w:style>
  <w:style w:type="paragraph" w:customStyle="1" w:styleId="ColumbusTrademark">
    <w:name w:val="Columbus Trademark"/>
    <w:basedOn w:val="Normal"/>
    <w:rsid w:val="00715A85"/>
    <w:rPr>
      <w:rFonts w:cs="Arial"/>
      <w:sz w:val="12"/>
      <w:szCs w:val="10"/>
      <w:shd w:val="clear" w:color="auto" w:fill="FFFFFF"/>
    </w:rPr>
  </w:style>
  <w:style w:type="paragraph" w:customStyle="1" w:styleId="Footercolour">
    <w:name w:val="Footer colour"/>
    <w:basedOn w:val="Footer"/>
    <w:rsid w:val="00715A85"/>
    <w:rPr>
      <w:color w:val="5B9BD5" w:themeColor="accent1"/>
    </w:rPr>
  </w:style>
  <w:style w:type="paragraph" w:styleId="ListBullet">
    <w:name w:val="List Bullet"/>
    <w:basedOn w:val="Normal"/>
    <w:qFormat/>
    <w:rsid w:val="00715A85"/>
    <w:pPr>
      <w:numPr>
        <w:numId w:val="2"/>
      </w:numPr>
      <w:contextualSpacing/>
    </w:pPr>
  </w:style>
  <w:style w:type="paragraph" w:styleId="ListBullet2">
    <w:name w:val="List Bullet 2"/>
    <w:basedOn w:val="Normal"/>
    <w:rsid w:val="00715A85"/>
    <w:pPr>
      <w:numPr>
        <w:numId w:val="17"/>
      </w:numPr>
      <w:contextualSpacing/>
    </w:pPr>
  </w:style>
  <w:style w:type="paragraph" w:styleId="ListBullet3">
    <w:name w:val="List Bullet 3"/>
    <w:basedOn w:val="Normal"/>
    <w:rsid w:val="00715A85"/>
    <w:pPr>
      <w:numPr>
        <w:numId w:val="18"/>
      </w:numPr>
      <w:contextualSpacing/>
    </w:pPr>
  </w:style>
  <w:style w:type="paragraph" w:styleId="ListBullet4">
    <w:name w:val="List Bullet 4"/>
    <w:basedOn w:val="Normal"/>
    <w:rsid w:val="00715A85"/>
    <w:pPr>
      <w:numPr>
        <w:numId w:val="19"/>
      </w:numPr>
      <w:contextualSpacing/>
    </w:pPr>
  </w:style>
  <w:style w:type="paragraph" w:styleId="TOC4">
    <w:name w:val="toc 4"/>
    <w:basedOn w:val="Normal"/>
    <w:next w:val="Normal"/>
    <w:autoRedefine/>
    <w:uiPriority w:val="39"/>
    <w:rsid w:val="00715A85"/>
    <w:pPr>
      <w:spacing w:after="100"/>
      <w:ind w:left="660"/>
    </w:pPr>
  </w:style>
  <w:style w:type="paragraph" w:styleId="Date">
    <w:name w:val="Date"/>
    <w:basedOn w:val="Normal"/>
    <w:next w:val="Normal"/>
    <w:link w:val="DateChar"/>
    <w:rsid w:val="00715A85"/>
  </w:style>
  <w:style w:type="character" w:customStyle="1" w:styleId="DateChar">
    <w:name w:val="Date Char"/>
    <w:basedOn w:val="DefaultParagraphFont"/>
    <w:link w:val="Date"/>
    <w:rsid w:val="00715A85"/>
    <w:rPr>
      <w:rFonts w:ascii="Arial" w:eastAsia="Times New Roman" w:hAnsi="Arial" w:cs="Times New Roman"/>
      <w:kern w:val="0"/>
      <w:lang w:eastAsia="da-DK"/>
      <w14:ligatures w14:val="none"/>
    </w:rPr>
  </w:style>
  <w:style w:type="paragraph" w:customStyle="1" w:styleId="TableTitle">
    <w:name w:val="Table Title"/>
    <w:basedOn w:val="Normal"/>
    <w:qFormat/>
    <w:rsid w:val="00715A85"/>
    <w:pPr>
      <w:spacing w:after="0"/>
    </w:pPr>
    <w:rPr>
      <w:b/>
    </w:rPr>
  </w:style>
  <w:style w:type="paragraph" w:customStyle="1" w:styleId="TableText">
    <w:name w:val="Table Text"/>
    <w:basedOn w:val="Columbuscopy"/>
    <w:qFormat/>
    <w:rsid w:val="00715A85"/>
    <w:pPr>
      <w:spacing w:after="0"/>
    </w:pPr>
  </w:style>
  <w:style w:type="character" w:styleId="PlaceholderText">
    <w:name w:val="Placeholder Text"/>
    <w:basedOn w:val="DefaultParagraphFont"/>
    <w:uiPriority w:val="99"/>
    <w:semiHidden/>
    <w:rsid w:val="00715A85"/>
    <w:rPr>
      <w:color w:val="808080"/>
    </w:rPr>
  </w:style>
  <w:style w:type="paragraph" w:customStyle="1" w:styleId="DividerPageTitle">
    <w:name w:val="Divider Page Title"/>
    <w:basedOn w:val="Subtitle"/>
    <w:qFormat/>
    <w:rsid w:val="00715A85"/>
    <w:rPr>
      <w:sz w:val="52"/>
    </w:rPr>
  </w:style>
  <w:style w:type="paragraph" w:customStyle="1" w:styleId="ImageTableTitle">
    <w:name w:val="Image Table Title"/>
    <w:basedOn w:val="Normal"/>
    <w:qFormat/>
    <w:rsid w:val="00715A85"/>
    <w:pPr>
      <w:widowControl w:val="0"/>
      <w:autoSpaceDE w:val="0"/>
      <w:autoSpaceDN w:val="0"/>
      <w:adjustRightInd w:val="0"/>
      <w:spacing w:after="120" w:line="240" w:lineRule="auto"/>
    </w:pPr>
    <w:rPr>
      <w:rFonts w:cs="Gotham Rounded Book"/>
      <w:b/>
      <w:color w:val="404040" w:themeColor="text1" w:themeTint="BF"/>
      <w:sz w:val="20"/>
      <w:szCs w:val="21"/>
      <w:lang w:val="en-GB" w:eastAsia="en-GB"/>
    </w:rPr>
  </w:style>
  <w:style w:type="paragraph" w:customStyle="1" w:styleId="ImageTableSource">
    <w:name w:val="Image Table Source"/>
    <w:basedOn w:val="Normal"/>
    <w:qFormat/>
    <w:rsid w:val="00715A85"/>
    <w:pPr>
      <w:widowControl w:val="0"/>
      <w:autoSpaceDE w:val="0"/>
      <w:autoSpaceDN w:val="0"/>
      <w:adjustRightInd w:val="0"/>
      <w:spacing w:before="120" w:after="120" w:line="240" w:lineRule="auto"/>
    </w:pPr>
    <w:rPr>
      <w:rFonts w:cs="Gotham Rounded Book"/>
      <w:color w:val="404040" w:themeColor="text1" w:themeTint="BF"/>
      <w:sz w:val="16"/>
      <w:szCs w:val="21"/>
      <w:lang w:val="en-GB" w:eastAsia="en-GB"/>
    </w:rPr>
  </w:style>
  <w:style w:type="paragraph" w:customStyle="1" w:styleId="TableHeader">
    <w:name w:val="Table Header"/>
    <w:basedOn w:val="TableTitle"/>
    <w:rsid w:val="00715A85"/>
    <w:rPr>
      <w:color w:val="FFFFFF"/>
    </w:rPr>
  </w:style>
  <w:style w:type="paragraph" w:customStyle="1" w:styleId="Normal1">
    <w:name w:val="Normal1"/>
    <w:basedOn w:val="Normal"/>
    <w:link w:val="NormalChar"/>
    <w:qFormat/>
    <w:rsid w:val="00190FDC"/>
    <w:pPr>
      <w:spacing w:after="120" w:line="240" w:lineRule="auto"/>
    </w:pPr>
    <w:rPr>
      <w:rFonts w:asciiTheme="minorHAnsi" w:hAnsiTheme="minorHAnsi"/>
      <w:noProof w:val="0"/>
      <w:szCs w:val="24"/>
      <w:lang w:eastAsia="en-US"/>
    </w:rPr>
  </w:style>
  <w:style w:type="character" w:customStyle="1" w:styleId="NormalChar">
    <w:name w:val="Normal Char"/>
    <w:basedOn w:val="DefaultParagraphFont"/>
    <w:link w:val="Normal1"/>
    <w:rsid w:val="00190FDC"/>
    <w:rPr>
      <w:rFonts w:eastAsia="Times New Roman" w:cs="Times New Roman"/>
      <w:kern w:val="0"/>
      <w:szCs w:val="24"/>
      <w:lang w:val="en-US"/>
      <w14:ligatures w14:val="none"/>
    </w:rPr>
  </w:style>
  <w:style w:type="table" w:customStyle="1" w:styleId="TableTo-Increase1">
    <w:name w:val="Table To-Increase 1"/>
    <w:basedOn w:val="TableGrid3"/>
    <w:rsid w:val="00A15729"/>
    <w:pPr>
      <w:spacing w:after="0" w:line="240" w:lineRule="auto"/>
    </w:pPr>
    <w:rPr>
      <w:rFonts w:eastAsia="Times New Roman" w:cs="Times New Roman"/>
      <w:kern w:val="0"/>
      <w:sz w:val="20"/>
      <w:szCs w:val="20"/>
      <w:lang w:val="nl-NL" w:eastAsia="nl-NL"/>
      <w14:ligatures w14:val="none"/>
    </w:rPr>
    <w:tblPr>
      <w:tblStyleRowBandSize w:val="1"/>
      <w:tblStyleColBandSize w:val="1"/>
      <w:tblInd w:w="113"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Pr>
    <w:tcPr>
      <w:shd w:val="clear" w:color="auto" w:fill="auto"/>
    </w:tcPr>
    <w:tblStylePr w:type="firstRow">
      <w:pPr>
        <w:wordWrap/>
        <w:ind w:leftChars="0" w:left="0"/>
        <w:jc w:val="left"/>
      </w:pPr>
      <w:rPr>
        <w:rFonts w:asciiTheme="minorHAnsi" w:hAnsiTheme="minorHAnsi"/>
        <w:b/>
        <w:color w:val="FFFFFF" w:themeColor="background1"/>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538135" w:themeFill="accent6" w:themeFillShade="BF"/>
        <w:vAlign w:val="bottom"/>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15729"/>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Strong">
    <w:name w:val="Strong"/>
    <w:basedOn w:val="DefaultParagraphFont"/>
    <w:uiPriority w:val="22"/>
    <w:qFormat/>
    <w:rsid w:val="006F487E"/>
    <w:rPr>
      <w:b/>
      <w:bCs/>
    </w:rPr>
  </w:style>
  <w:style w:type="paragraph" w:customStyle="1" w:styleId="Style1">
    <w:name w:val="Style1"/>
    <w:basedOn w:val="Heading1"/>
    <w:link w:val="Style1Char"/>
    <w:qFormat/>
    <w:rsid w:val="004722DA"/>
  </w:style>
  <w:style w:type="table" w:customStyle="1" w:styleId="GridTable4-Accent41">
    <w:name w:val="Grid Table 4 - Accent 41"/>
    <w:basedOn w:val="TableNormal"/>
    <w:next w:val="GridTable4-Accent4"/>
    <w:uiPriority w:val="49"/>
    <w:rsid w:val="004722DA"/>
    <w:pPr>
      <w:spacing w:after="0" w:line="240" w:lineRule="auto"/>
    </w:pPr>
    <w:rPr>
      <w:rFonts w:ascii="Arial" w:eastAsia="Times New Roman" w:hAnsi="Arial" w:cs="Times New Roman"/>
      <w:kern w:val="0"/>
      <w:lang w:val="da-DK" w:eastAsia="da-DK"/>
      <w14:ligatures w14:val="none"/>
    </w:rPr>
    <w:tblPr>
      <w:tblStyleRowBandSize w:val="1"/>
      <w:tblStyleColBandSize w:val="1"/>
      <w:tblBorders>
        <w:top w:val="single" w:sz="4" w:space="0" w:color="99B6FF"/>
        <w:left w:val="single" w:sz="4" w:space="0" w:color="99B6FF"/>
        <w:bottom w:val="single" w:sz="4" w:space="0" w:color="99B6FF"/>
        <w:right w:val="single" w:sz="4" w:space="0" w:color="99B6FF"/>
        <w:insideH w:val="single" w:sz="4" w:space="0" w:color="99B6FF"/>
        <w:insideV w:val="single" w:sz="4" w:space="0" w:color="99B6FF"/>
      </w:tblBorders>
      <w:tblCellMar>
        <w:top w:w="29" w:type="dxa"/>
        <w:bottom w:w="29" w:type="dxa"/>
      </w:tblCellMar>
    </w:tblPr>
    <w:tblStylePr w:type="firstRow">
      <w:rPr>
        <w:b/>
        <w:bCs/>
        <w:color w:val="FFFFFF"/>
      </w:rPr>
      <w:tblPr/>
      <w:tcPr>
        <w:tcBorders>
          <w:top w:val="single" w:sz="4" w:space="0" w:color="5686FF"/>
          <w:left w:val="single" w:sz="4" w:space="0" w:color="5686FF"/>
          <w:bottom w:val="single" w:sz="4" w:space="0" w:color="5686FF"/>
          <w:right w:val="single" w:sz="4" w:space="0" w:color="5686FF"/>
          <w:insideH w:val="nil"/>
          <w:insideV w:val="nil"/>
        </w:tcBorders>
        <w:shd w:val="clear" w:color="auto" w:fill="5686FF"/>
      </w:tcPr>
    </w:tblStylePr>
    <w:tblStylePr w:type="lastRow">
      <w:rPr>
        <w:b/>
        <w:bCs/>
      </w:rPr>
      <w:tblPr/>
      <w:tcPr>
        <w:tcBorders>
          <w:top w:val="double" w:sz="4" w:space="0" w:color="5686FF"/>
        </w:tcBorders>
      </w:tcPr>
    </w:tblStylePr>
    <w:tblStylePr w:type="firstCol">
      <w:rPr>
        <w:b/>
        <w:bCs/>
      </w:rPr>
    </w:tblStylePr>
    <w:tblStylePr w:type="lastCol">
      <w:rPr>
        <w:b/>
        <w:bCs/>
      </w:rPr>
    </w:tblStylePr>
    <w:tblStylePr w:type="band1Vert">
      <w:tblPr/>
      <w:tcPr>
        <w:shd w:val="clear" w:color="auto" w:fill="DDE6FF"/>
      </w:tcPr>
    </w:tblStylePr>
    <w:tblStylePr w:type="band1Horz">
      <w:tblPr/>
      <w:tcPr>
        <w:shd w:val="clear" w:color="auto" w:fill="DDE6FF"/>
      </w:tcPr>
    </w:tblStylePr>
  </w:style>
  <w:style w:type="character" w:customStyle="1" w:styleId="Style1Char">
    <w:name w:val="Style1 Char"/>
    <w:basedOn w:val="Heading1Char"/>
    <w:link w:val="Style1"/>
    <w:rsid w:val="004722DA"/>
    <w:rPr>
      <w:rFonts w:ascii="Arial" w:eastAsia="Times New Roman" w:hAnsi="Arial" w:cs="Arial"/>
      <w:b/>
      <w:noProof/>
      <w:kern w:val="0"/>
      <w:sz w:val="44"/>
      <w:szCs w:val="36"/>
      <w:lang w:val="en-US" w:eastAsia="da-DK"/>
      <w14:ligatures w14:val="none"/>
    </w:rPr>
  </w:style>
  <w:style w:type="table" w:styleId="GridTable4-Accent4">
    <w:name w:val="Grid Table 4 Accent 4"/>
    <w:basedOn w:val="TableNormal"/>
    <w:uiPriority w:val="49"/>
    <w:rsid w:val="004722D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969264">
      <w:bodyDiv w:val="1"/>
      <w:marLeft w:val="0"/>
      <w:marRight w:val="0"/>
      <w:marTop w:val="0"/>
      <w:marBottom w:val="0"/>
      <w:divBdr>
        <w:top w:val="none" w:sz="0" w:space="0" w:color="auto"/>
        <w:left w:val="none" w:sz="0" w:space="0" w:color="auto"/>
        <w:bottom w:val="none" w:sz="0" w:space="0" w:color="auto"/>
        <w:right w:val="none" w:sz="0" w:space="0" w:color="auto"/>
      </w:divBdr>
      <w:divsChild>
        <w:div w:id="1168708884">
          <w:marLeft w:val="0"/>
          <w:marRight w:val="0"/>
          <w:marTop w:val="300"/>
          <w:marBottom w:val="0"/>
          <w:divBdr>
            <w:top w:val="none" w:sz="0" w:space="0" w:color="auto"/>
            <w:left w:val="none" w:sz="0" w:space="0" w:color="auto"/>
            <w:bottom w:val="none" w:sz="0" w:space="0" w:color="auto"/>
            <w:right w:val="none" w:sz="0" w:space="0" w:color="auto"/>
          </w:divBdr>
          <w:divsChild>
            <w:div w:id="580021804">
              <w:marLeft w:val="0"/>
              <w:marRight w:val="0"/>
              <w:marTop w:val="0"/>
              <w:marBottom w:val="0"/>
              <w:divBdr>
                <w:top w:val="none" w:sz="0" w:space="0" w:color="auto"/>
                <w:left w:val="none" w:sz="0" w:space="0" w:color="auto"/>
                <w:bottom w:val="none" w:sz="0" w:space="0" w:color="auto"/>
                <w:right w:val="none" w:sz="0" w:space="0" w:color="auto"/>
              </w:divBdr>
              <w:divsChild>
                <w:div w:id="900478317">
                  <w:marLeft w:val="0"/>
                  <w:marRight w:val="-3600"/>
                  <w:marTop w:val="0"/>
                  <w:marBottom w:val="0"/>
                  <w:divBdr>
                    <w:top w:val="none" w:sz="0" w:space="0" w:color="auto"/>
                    <w:left w:val="none" w:sz="0" w:space="0" w:color="auto"/>
                    <w:bottom w:val="none" w:sz="0" w:space="0" w:color="auto"/>
                    <w:right w:val="none" w:sz="0" w:space="0" w:color="auto"/>
                  </w:divBdr>
                  <w:divsChild>
                    <w:div w:id="1528909617">
                      <w:marLeft w:val="300"/>
                      <w:marRight w:val="4200"/>
                      <w:marTop w:val="0"/>
                      <w:marBottom w:val="540"/>
                      <w:divBdr>
                        <w:top w:val="none" w:sz="0" w:space="0" w:color="auto"/>
                        <w:left w:val="none" w:sz="0" w:space="0" w:color="auto"/>
                        <w:bottom w:val="none" w:sz="0" w:space="0" w:color="auto"/>
                        <w:right w:val="none" w:sz="0" w:space="0" w:color="auto"/>
                      </w:divBdr>
                      <w:divsChild>
                        <w:div w:id="950042228">
                          <w:marLeft w:val="0"/>
                          <w:marRight w:val="0"/>
                          <w:marTop w:val="0"/>
                          <w:marBottom w:val="0"/>
                          <w:divBdr>
                            <w:top w:val="none" w:sz="0" w:space="0" w:color="auto"/>
                            <w:left w:val="none" w:sz="0" w:space="0" w:color="auto"/>
                            <w:bottom w:val="none" w:sz="0" w:space="0" w:color="auto"/>
                            <w:right w:val="none" w:sz="0" w:space="0" w:color="auto"/>
                          </w:divBdr>
                          <w:divsChild>
                            <w:div w:id="12109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960417">
      <w:bodyDiv w:val="1"/>
      <w:marLeft w:val="0"/>
      <w:marRight w:val="0"/>
      <w:marTop w:val="0"/>
      <w:marBottom w:val="0"/>
      <w:divBdr>
        <w:top w:val="none" w:sz="0" w:space="0" w:color="auto"/>
        <w:left w:val="none" w:sz="0" w:space="0" w:color="auto"/>
        <w:bottom w:val="none" w:sz="0" w:space="0" w:color="auto"/>
        <w:right w:val="none" w:sz="0" w:space="0" w:color="auto"/>
      </w:divBdr>
      <w:divsChild>
        <w:div w:id="989791104">
          <w:marLeft w:val="0"/>
          <w:marRight w:val="0"/>
          <w:marTop w:val="300"/>
          <w:marBottom w:val="0"/>
          <w:divBdr>
            <w:top w:val="none" w:sz="0" w:space="0" w:color="auto"/>
            <w:left w:val="none" w:sz="0" w:space="0" w:color="auto"/>
            <w:bottom w:val="none" w:sz="0" w:space="0" w:color="auto"/>
            <w:right w:val="none" w:sz="0" w:space="0" w:color="auto"/>
          </w:divBdr>
          <w:divsChild>
            <w:div w:id="1367829970">
              <w:marLeft w:val="0"/>
              <w:marRight w:val="0"/>
              <w:marTop w:val="0"/>
              <w:marBottom w:val="0"/>
              <w:divBdr>
                <w:top w:val="none" w:sz="0" w:space="0" w:color="auto"/>
                <w:left w:val="none" w:sz="0" w:space="0" w:color="auto"/>
                <w:bottom w:val="none" w:sz="0" w:space="0" w:color="auto"/>
                <w:right w:val="none" w:sz="0" w:space="0" w:color="auto"/>
              </w:divBdr>
              <w:divsChild>
                <w:div w:id="202905724">
                  <w:marLeft w:val="0"/>
                  <w:marRight w:val="-3600"/>
                  <w:marTop w:val="0"/>
                  <w:marBottom w:val="0"/>
                  <w:divBdr>
                    <w:top w:val="none" w:sz="0" w:space="0" w:color="auto"/>
                    <w:left w:val="none" w:sz="0" w:space="0" w:color="auto"/>
                    <w:bottom w:val="none" w:sz="0" w:space="0" w:color="auto"/>
                    <w:right w:val="none" w:sz="0" w:space="0" w:color="auto"/>
                  </w:divBdr>
                  <w:divsChild>
                    <w:div w:id="1779367969">
                      <w:marLeft w:val="300"/>
                      <w:marRight w:val="4200"/>
                      <w:marTop w:val="0"/>
                      <w:marBottom w:val="540"/>
                      <w:divBdr>
                        <w:top w:val="none" w:sz="0" w:space="0" w:color="auto"/>
                        <w:left w:val="none" w:sz="0" w:space="0" w:color="auto"/>
                        <w:bottom w:val="none" w:sz="0" w:space="0" w:color="auto"/>
                        <w:right w:val="none" w:sz="0" w:space="0" w:color="auto"/>
                      </w:divBdr>
                      <w:divsChild>
                        <w:div w:id="1381246758">
                          <w:marLeft w:val="0"/>
                          <w:marRight w:val="0"/>
                          <w:marTop w:val="0"/>
                          <w:marBottom w:val="0"/>
                          <w:divBdr>
                            <w:top w:val="none" w:sz="0" w:space="0" w:color="auto"/>
                            <w:left w:val="none" w:sz="0" w:space="0" w:color="auto"/>
                            <w:bottom w:val="none" w:sz="0" w:space="0" w:color="auto"/>
                            <w:right w:val="none" w:sz="0" w:space="0" w:color="auto"/>
                          </w:divBdr>
                          <w:divsChild>
                            <w:div w:id="2051953865">
                              <w:marLeft w:val="0"/>
                              <w:marRight w:val="0"/>
                              <w:marTop w:val="0"/>
                              <w:marBottom w:val="0"/>
                              <w:divBdr>
                                <w:top w:val="none" w:sz="0" w:space="0" w:color="auto"/>
                                <w:left w:val="none" w:sz="0" w:space="0" w:color="auto"/>
                                <w:bottom w:val="none" w:sz="0" w:space="0" w:color="auto"/>
                                <w:right w:val="none" w:sz="0" w:space="0" w:color="auto"/>
                              </w:divBdr>
                              <w:divsChild>
                                <w:div w:id="2763282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msdn.microsoft.com/en-us/library/aa854197.aspx"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daxkitting.codeplex.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technet.microsoft.com/EN-US/library/hh433530.aspx"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2013-10-10T08:03:00Z</dcterms:created>
  <dcterms:modified xsi:type="dcterms:W3CDTF">2015-08-19T10:58:00Z</dcterms:modified>
</cp:coreProperties>
</file>