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4827C" w14:textId="7734E4AD" w:rsidR="00BD4B8B" w:rsidRDefault="00BD4B8B" w:rsidP="00BD4B8B">
      <w:pPr>
        <w:pStyle w:val="Heading1"/>
      </w:pPr>
      <w:r w:rsidRPr="00C13EC6">
        <w:t>Deriving a Data-Driven Acreage and Yield Imputation Method for Suppressed</w:t>
      </w:r>
      <w:r>
        <w:t xml:space="preserve"> MASC Yield Data</w:t>
      </w:r>
    </w:p>
    <w:p w14:paraId="77D4319D" w14:textId="2CF5EF92" w:rsidR="008A6985" w:rsidRDefault="00000000">
      <w:pPr>
        <w:pStyle w:val="Heading1"/>
      </w:pPr>
      <w:r>
        <w:t>1. Background</w:t>
      </w:r>
    </w:p>
    <w:p w14:paraId="228053A4" w14:textId="77777777" w:rsidR="008A6985" w:rsidRDefault="00000000">
      <w:pPr>
        <w:spacing w:after="0"/>
      </w:pPr>
      <w:r>
        <w:rPr>
          <w:rFonts w:ascii="Arial" w:hAnsi="Arial"/>
          <w:sz w:val="24"/>
        </w:rPr>
        <w:t>This report documents the evolution of a reproducible, year‑agnostic framework for estimating missing acreage and yield data in the Manitoba Agricultural Services Corporation (MASC) Variety Browser. The analysis focuses on reconstructing suppressed records for crop–variety–municipality combinations that fall below MASC’s disclosure thresholds (fewer than three farms or less than 500 acres). What began as an acreage‑only model has since been refined into a paired acreage‑and‑yield imputation system that maintains fidelity to official provincial totals while generalizing across crop years.</w:t>
      </w:r>
    </w:p>
    <w:p w14:paraId="30157AF1" w14:textId="77777777" w:rsidR="008A6985" w:rsidRDefault="00000000">
      <w:pPr>
        <w:pStyle w:val="Heading1"/>
      </w:pPr>
      <w:r>
        <w:t>2. Source Data</w:t>
      </w:r>
    </w:p>
    <w:p w14:paraId="431A4A84" w14:textId="77777777" w:rsidR="008A6985" w:rsidRDefault="00000000">
      <w:pPr>
        <w:spacing w:after="0"/>
      </w:pPr>
      <w:r>
        <w:rPr>
          <w:rFonts w:ascii="Arial" w:hAnsi="Arial"/>
          <w:sz w:val="24"/>
        </w:rPr>
        <w:t>Two main inputs form the basis of this work:</w:t>
      </w:r>
    </w:p>
    <w:p w14:paraId="62A9710F" w14:textId="77777777" w:rsidR="008A6985" w:rsidRDefault="00000000">
      <w:pPr>
        <w:spacing w:after="0"/>
      </w:pPr>
      <w:r>
        <w:rPr>
          <w:rFonts w:ascii="Arial" w:hAnsi="Arial"/>
          <w:sz w:val="24"/>
        </w:rPr>
        <w:t xml:space="preserve">• </w:t>
      </w:r>
      <w:proofErr w:type="spellStart"/>
      <w:r>
        <w:rPr>
          <w:rFonts w:ascii="Arial" w:hAnsi="Arial"/>
          <w:sz w:val="24"/>
        </w:rPr>
        <w:t>masc_df</w:t>
      </w:r>
      <w:proofErr w:type="spellEnd"/>
      <w:r>
        <w:rPr>
          <w:rFonts w:ascii="Arial" w:hAnsi="Arial"/>
          <w:sz w:val="24"/>
        </w:rPr>
        <w:t xml:space="preserve"> — the full merged dataset containing both valid and suppressed records.</w:t>
      </w:r>
    </w:p>
    <w:p w14:paraId="196334C1" w14:textId="77777777" w:rsidR="008A6985" w:rsidRDefault="00000000">
      <w:pPr>
        <w:spacing w:after="0"/>
      </w:pPr>
      <w:r>
        <w:rPr>
          <w:rFonts w:ascii="Arial" w:hAnsi="Arial"/>
          <w:sz w:val="24"/>
        </w:rPr>
        <w:t>• masc_summary.csv — the provincial annual summary containing:</w:t>
      </w:r>
    </w:p>
    <w:p w14:paraId="0DEB7D99" w14:textId="77777777" w:rsidR="008A6985" w:rsidRDefault="00000000">
      <w:pPr>
        <w:spacing w:after="0"/>
      </w:pPr>
      <w:r>
        <w:rPr>
          <w:rFonts w:ascii="Courier New" w:hAnsi="Courier New"/>
          <w:sz w:val="24"/>
        </w:rPr>
        <w:t>year</w:t>
      </w:r>
      <w:r>
        <w:rPr>
          <w:rFonts w:ascii="Courier New" w:hAnsi="Courier New"/>
          <w:sz w:val="24"/>
        </w:rPr>
        <w:tab/>
        <w:t>records</w:t>
      </w:r>
      <w:r>
        <w:rPr>
          <w:rFonts w:ascii="Courier New" w:hAnsi="Courier New"/>
          <w:sz w:val="24"/>
        </w:rPr>
        <w:tab/>
        <w:t>varieties</w:t>
      </w:r>
      <w:r>
        <w:rPr>
          <w:rFonts w:ascii="Courier New" w:hAnsi="Courier New"/>
          <w:sz w:val="24"/>
        </w:rPr>
        <w:tab/>
      </w:r>
      <w:proofErr w:type="spellStart"/>
      <w:r>
        <w:rPr>
          <w:rFonts w:ascii="Courier New" w:hAnsi="Courier New"/>
          <w:sz w:val="24"/>
        </w:rPr>
        <w:t>total_acres</w:t>
      </w:r>
      <w:proofErr w:type="spellEnd"/>
      <w:r>
        <w:rPr>
          <w:rFonts w:ascii="Courier New" w:hAnsi="Courier New"/>
          <w:sz w:val="24"/>
        </w:rPr>
        <w:tab/>
      </w:r>
      <w:proofErr w:type="spellStart"/>
      <w:r>
        <w:rPr>
          <w:rFonts w:ascii="Courier New" w:hAnsi="Courier New"/>
          <w:sz w:val="24"/>
        </w:rPr>
        <w:t>yield_tonnes_per_acre</w:t>
      </w:r>
      <w:proofErr w:type="spellEnd"/>
    </w:p>
    <w:p w14:paraId="1E3E13E0" w14:textId="77777777" w:rsidR="008A6985" w:rsidRDefault="00000000">
      <w:pPr>
        <w:spacing w:after="0"/>
      </w:pPr>
      <w:r>
        <w:rPr>
          <w:rFonts w:ascii="Arial" w:hAnsi="Arial"/>
          <w:sz w:val="24"/>
        </w:rPr>
        <w:t xml:space="preserve">The summary file provides the reference total acreage and average yield per acre for each year. For example, 2024 reported 9,945,150.2 harvested acres with an average yield of 2.039 </w:t>
      </w:r>
      <w:proofErr w:type="spellStart"/>
      <w:r>
        <w:rPr>
          <w:rFonts w:ascii="Arial" w:hAnsi="Arial"/>
          <w:sz w:val="24"/>
        </w:rPr>
        <w:t>tonnes</w:t>
      </w:r>
      <w:proofErr w:type="spellEnd"/>
      <w:r>
        <w:rPr>
          <w:rFonts w:ascii="Arial" w:hAnsi="Arial"/>
          <w:sz w:val="24"/>
        </w:rPr>
        <w:t xml:space="preserve"> per acre. These serve as ground truth constraints for reconstruction.</w:t>
      </w:r>
    </w:p>
    <w:p w14:paraId="4E8D422E" w14:textId="77777777" w:rsidR="008A6985" w:rsidRDefault="00000000">
      <w:pPr>
        <w:pStyle w:val="Heading1"/>
      </w:pPr>
      <w:r>
        <w:t>3. Early Attempts and Dead Ends</w:t>
      </w:r>
    </w:p>
    <w:p w14:paraId="1C30B555" w14:textId="77777777" w:rsidR="008A6985" w:rsidRDefault="00000000">
      <w:pPr>
        <w:spacing w:after="0"/>
      </w:pPr>
      <w:r>
        <w:rPr>
          <w:rFonts w:ascii="Arial" w:hAnsi="Arial"/>
          <w:sz w:val="24"/>
        </w:rPr>
        <w:t xml:space="preserve">Initial approaches treated the missing entries as random gaps and explored various allocation methods. Correlation analysis between reported acres and missing variety counts per municipality showed only moderate relationships, and RM‑level balancing approaches produced implausible per‑variety acreages (often exceeding 2,000 acres). Attempts to weight by number of null varieties or by crop percentage of total area over‑emphasized high‑acreage crops such as Red Spring Wheat and Canola, resulting in exaggerated totals. These experiments highlighted the need for a farm‑based unit of measure and proportional weighting rooted in real observed farm‑level </w:t>
      </w:r>
      <w:proofErr w:type="spellStart"/>
      <w:r>
        <w:rPr>
          <w:rFonts w:ascii="Arial" w:hAnsi="Arial"/>
          <w:sz w:val="24"/>
        </w:rPr>
        <w:t>behaviour</w:t>
      </w:r>
      <w:proofErr w:type="spellEnd"/>
      <w:r>
        <w:rPr>
          <w:rFonts w:ascii="Arial" w:hAnsi="Arial"/>
          <w:sz w:val="24"/>
        </w:rPr>
        <w:t>.</w:t>
      </w:r>
    </w:p>
    <w:p w14:paraId="13A93075" w14:textId="77777777" w:rsidR="008A6985" w:rsidRDefault="00000000">
      <w:pPr>
        <w:pStyle w:val="Heading1"/>
      </w:pPr>
      <w:r>
        <w:lastRenderedPageBreak/>
        <w:t>4. Establishing a Farm‑Level Basis</w:t>
      </w:r>
    </w:p>
    <w:p w14:paraId="5CB4C348" w14:textId="77777777" w:rsidR="008A6985" w:rsidRDefault="00000000">
      <w:pPr>
        <w:spacing w:after="0"/>
      </w:pPr>
      <w:r>
        <w:rPr>
          <w:rFonts w:ascii="Arial" w:hAnsi="Arial"/>
          <w:sz w:val="24"/>
        </w:rPr>
        <w:t>To ground the model in physical scale, the valid portion of the dataset was grouped by crop to calculate:</w:t>
      </w:r>
    </w:p>
    <w:p w14:paraId="1DB485A3" w14:textId="77777777" w:rsidR="008A6985" w:rsidRDefault="00000000">
      <w:pPr>
        <w:spacing w:after="0"/>
      </w:pPr>
      <w:proofErr w:type="spellStart"/>
      <w:r>
        <w:rPr>
          <w:rFonts w:ascii="Courier New" w:hAnsi="Courier New"/>
          <w:sz w:val="24"/>
        </w:rPr>
        <w:t>avg_acres_per_farm</w:t>
      </w:r>
      <w:proofErr w:type="spellEnd"/>
      <w:r>
        <w:rPr>
          <w:rFonts w:ascii="Courier New" w:hAnsi="Courier New"/>
          <w:sz w:val="24"/>
        </w:rPr>
        <w:t xml:space="preserve"> = acres / farms</w:t>
      </w:r>
      <w:r>
        <w:rPr>
          <w:rFonts w:ascii="Courier New" w:hAnsi="Courier New"/>
          <w:sz w:val="24"/>
        </w:rPr>
        <w:br/>
      </w:r>
      <w:proofErr w:type="spellStart"/>
      <w:r>
        <w:rPr>
          <w:rFonts w:ascii="Courier New" w:hAnsi="Courier New"/>
          <w:sz w:val="24"/>
        </w:rPr>
        <w:t>avg_yield_per_farm</w:t>
      </w:r>
      <w:proofErr w:type="spellEnd"/>
      <w:r>
        <w:rPr>
          <w:rFonts w:ascii="Courier New" w:hAnsi="Courier New"/>
          <w:sz w:val="24"/>
        </w:rPr>
        <w:t xml:space="preserve"> = </w:t>
      </w:r>
      <w:proofErr w:type="spellStart"/>
      <w:r>
        <w:rPr>
          <w:rFonts w:ascii="Courier New" w:hAnsi="Courier New"/>
          <w:sz w:val="24"/>
        </w:rPr>
        <w:t>yield_tonnes</w:t>
      </w:r>
      <w:proofErr w:type="spellEnd"/>
      <w:r>
        <w:rPr>
          <w:rFonts w:ascii="Courier New" w:hAnsi="Courier New"/>
          <w:sz w:val="24"/>
        </w:rPr>
        <w:t xml:space="preserve"> / farms</w:t>
      </w:r>
    </w:p>
    <w:p w14:paraId="317787F2" w14:textId="77777777" w:rsidR="008A6985" w:rsidRDefault="00000000">
      <w:pPr>
        <w:spacing w:after="0"/>
      </w:pPr>
      <w:r>
        <w:rPr>
          <w:rFonts w:ascii="Arial" w:hAnsi="Arial"/>
          <w:sz w:val="24"/>
        </w:rPr>
        <w:t xml:space="preserve">These averages describe how much land and production a typical farm contributes for each crop. They became the foundation for scaling missing entries, replacing arbitrary percentage‑based weights with empirically derived farm‑scale </w:t>
      </w:r>
      <w:proofErr w:type="spellStart"/>
      <w:r>
        <w:rPr>
          <w:rFonts w:ascii="Arial" w:hAnsi="Arial"/>
          <w:sz w:val="24"/>
        </w:rPr>
        <w:t>behaviour</w:t>
      </w:r>
      <w:proofErr w:type="spellEnd"/>
      <w:r>
        <w:rPr>
          <w:rFonts w:ascii="Arial" w:hAnsi="Arial"/>
          <w:sz w:val="24"/>
        </w:rPr>
        <w:t>. Crops with fewer than 10,000 reported acres were excluded from direct weighting to ensure stability.</w:t>
      </w:r>
    </w:p>
    <w:p w14:paraId="51A71E90" w14:textId="77777777" w:rsidR="008A6985" w:rsidRDefault="00000000">
      <w:pPr>
        <w:pStyle w:val="Heading1"/>
      </w:pPr>
      <w:r>
        <w:t>5. Transition to Stable and Proxy Mapping</w:t>
      </w:r>
    </w:p>
    <w:p w14:paraId="134C5760" w14:textId="77777777" w:rsidR="008A6985" w:rsidRDefault="00000000">
      <w:pPr>
        <w:spacing w:after="0"/>
      </w:pPr>
      <w:r>
        <w:rPr>
          <w:rFonts w:ascii="Arial" w:hAnsi="Arial"/>
          <w:sz w:val="24"/>
        </w:rPr>
        <w:t>While reconstructing acreage, it became clear that not all crop names appear each year. To make the process reproducible across multiple years (2017–2024), two classification layers were introduced:</w:t>
      </w:r>
    </w:p>
    <w:p w14:paraId="72C0C847" w14:textId="77777777" w:rsidR="008A6985" w:rsidRDefault="00000000">
      <w:pPr>
        <w:spacing w:after="0"/>
      </w:pPr>
      <w:r>
        <w:rPr>
          <w:rFonts w:ascii="Arial" w:hAnsi="Arial"/>
          <w:sz w:val="24"/>
        </w:rPr>
        <w:t xml:space="preserve">• Stable crops — crops with at least 10,000 reported acres in </w:t>
      </w:r>
      <w:proofErr w:type="spellStart"/>
      <w:r>
        <w:rPr>
          <w:rFonts w:ascii="Arial" w:hAnsi="Arial"/>
          <w:sz w:val="24"/>
        </w:rPr>
        <w:t>valid_df</w:t>
      </w:r>
      <w:proofErr w:type="spellEnd"/>
      <w:r>
        <w:rPr>
          <w:rFonts w:ascii="Arial" w:hAnsi="Arial"/>
          <w:sz w:val="24"/>
        </w:rPr>
        <w:t>. Their averages are reliable reference anchors.</w:t>
      </w:r>
      <w:r>
        <w:rPr>
          <w:rFonts w:ascii="Arial" w:hAnsi="Arial"/>
          <w:sz w:val="24"/>
        </w:rPr>
        <w:br/>
        <w:t xml:space="preserve">• </w:t>
      </w:r>
      <w:proofErr w:type="spellStart"/>
      <w:r>
        <w:rPr>
          <w:rFonts w:ascii="Arial" w:hAnsi="Arial"/>
          <w:sz w:val="24"/>
        </w:rPr>
        <w:t>proxy_map</w:t>
      </w:r>
      <w:proofErr w:type="spellEnd"/>
      <w:r>
        <w:rPr>
          <w:rFonts w:ascii="Arial" w:hAnsi="Arial"/>
          <w:sz w:val="24"/>
        </w:rPr>
        <w:t xml:space="preserve"> — a dictionary mapping rare or missing crop names to their most agronomically similar stable crop (for example, mapping 'POLISH CANOLA' or 'RAPESEED' to 'ARGENTINE CANOLA').</w:t>
      </w:r>
    </w:p>
    <w:p w14:paraId="68D033CB" w14:textId="77777777" w:rsidR="008A6985" w:rsidRDefault="00000000">
      <w:pPr>
        <w:spacing w:after="0"/>
      </w:pPr>
      <w:r>
        <w:rPr>
          <w:rFonts w:ascii="Arial" w:hAnsi="Arial"/>
          <w:sz w:val="24"/>
        </w:rPr>
        <w:t xml:space="preserve">When a crop in </w:t>
      </w:r>
      <w:proofErr w:type="spellStart"/>
      <w:r>
        <w:rPr>
          <w:rFonts w:ascii="Arial" w:hAnsi="Arial"/>
          <w:sz w:val="24"/>
        </w:rPr>
        <w:t>missing_df</w:t>
      </w:r>
      <w:proofErr w:type="spellEnd"/>
      <w:r>
        <w:rPr>
          <w:rFonts w:ascii="Arial" w:hAnsi="Arial"/>
          <w:sz w:val="24"/>
        </w:rPr>
        <w:t xml:space="preserve"> is not found in </w:t>
      </w:r>
      <w:proofErr w:type="spellStart"/>
      <w:r>
        <w:rPr>
          <w:rFonts w:ascii="Arial" w:hAnsi="Arial"/>
          <w:sz w:val="24"/>
        </w:rPr>
        <w:t>valid_df</w:t>
      </w:r>
      <w:proofErr w:type="spellEnd"/>
      <w:r>
        <w:rPr>
          <w:rFonts w:ascii="Arial" w:hAnsi="Arial"/>
          <w:sz w:val="24"/>
        </w:rPr>
        <w:t xml:space="preserve">, the </w:t>
      </w:r>
      <w:proofErr w:type="spellStart"/>
      <w:r>
        <w:rPr>
          <w:rFonts w:ascii="Arial" w:hAnsi="Arial"/>
          <w:sz w:val="24"/>
        </w:rPr>
        <w:t>proxy_map</w:t>
      </w:r>
      <w:proofErr w:type="spellEnd"/>
      <w:r>
        <w:rPr>
          <w:rFonts w:ascii="Arial" w:hAnsi="Arial"/>
          <w:sz w:val="24"/>
        </w:rPr>
        <w:t xml:space="preserve"> substitutes it with the appropriate stable reference. If the crop remains unmatched, it inherits the median average from all stable crops. This ensures that no crop, regardless of naming differences or rarity, is left without an imputation basis.</w:t>
      </w:r>
    </w:p>
    <w:p w14:paraId="165FD115" w14:textId="77777777" w:rsidR="008A6985" w:rsidRDefault="00000000">
      <w:pPr>
        <w:pStyle w:val="Heading1"/>
      </w:pPr>
      <w:r>
        <w:t>6. Acreage Imputation Method</w:t>
      </w:r>
    </w:p>
    <w:p w14:paraId="74E4E067" w14:textId="77777777" w:rsidR="008A6985" w:rsidRDefault="00000000">
      <w:pPr>
        <w:spacing w:after="0"/>
      </w:pPr>
      <w:r>
        <w:rPr>
          <w:rFonts w:ascii="Arial" w:hAnsi="Arial"/>
          <w:sz w:val="24"/>
        </w:rPr>
        <w:t>Each missing crop–variety record is assumed to represent one farm. Using average acres per farm for each crop, the unreported provincial acreage (</w:t>
      </w:r>
      <w:proofErr w:type="spellStart"/>
      <w:r>
        <w:rPr>
          <w:rFonts w:ascii="Arial" w:hAnsi="Arial"/>
          <w:sz w:val="24"/>
        </w:rPr>
        <w:t>acres_diff</w:t>
      </w:r>
      <w:proofErr w:type="spellEnd"/>
      <w:r>
        <w:rPr>
          <w:rFonts w:ascii="Arial" w:hAnsi="Arial"/>
          <w:sz w:val="24"/>
        </w:rPr>
        <w:t>) is distributed proportionally according to:</w:t>
      </w:r>
    </w:p>
    <w:p w14:paraId="0B81BE17" w14:textId="77777777" w:rsidR="008A6985" w:rsidRDefault="00000000">
      <w:pPr>
        <w:spacing w:after="0"/>
      </w:pPr>
      <w:r>
        <w:rPr>
          <w:rFonts w:ascii="Courier New" w:hAnsi="Courier New"/>
          <w:sz w:val="24"/>
        </w:rPr>
        <w:t xml:space="preserve">weight = </w:t>
      </w:r>
      <w:proofErr w:type="spellStart"/>
      <w:r>
        <w:rPr>
          <w:rFonts w:ascii="Courier New" w:hAnsi="Courier New"/>
          <w:sz w:val="24"/>
        </w:rPr>
        <w:t>avg_acres_per_farm</w:t>
      </w:r>
      <w:proofErr w:type="spellEnd"/>
      <w:r>
        <w:rPr>
          <w:rFonts w:ascii="Courier New" w:hAnsi="Courier New"/>
          <w:sz w:val="24"/>
        </w:rPr>
        <w:t xml:space="preserve"> * </w:t>
      </w:r>
      <w:proofErr w:type="spellStart"/>
      <w:r>
        <w:rPr>
          <w:rFonts w:ascii="Courier New" w:hAnsi="Courier New"/>
          <w:sz w:val="24"/>
        </w:rPr>
        <w:t>n_missing</w:t>
      </w:r>
      <w:proofErr w:type="spellEnd"/>
      <w:r>
        <w:rPr>
          <w:rFonts w:ascii="Courier New" w:hAnsi="Courier New"/>
          <w:sz w:val="24"/>
        </w:rPr>
        <w:br/>
      </w:r>
      <w:proofErr w:type="spellStart"/>
      <w:r>
        <w:rPr>
          <w:rFonts w:ascii="Courier New" w:hAnsi="Courier New"/>
          <w:sz w:val="24"/>
        </w:rPr>
        <w:t>weight_norm</w:t>
      </w:r>
      <w:proofErr w:type="spellEnd"/>
      <w:r>
        <w:rPr>
          <w:rFonts w:ascii="Courier New" w:hAnsi="Courier New"/>
          <w:sz w:val="24"/>
        </w:rPr>
        <w:t xml:space="preserve"> = weight / </w:t>
      </w:r>
      <w:proofErr w:type="spellStart"/>
      <w:proofErr w:type="gramStart"/>
      <w:r>
        <w:rPr>
          <w:rFonts w:ascii="Courier New" w:hAnsi="Courier New"/>
          <w:sz w:val="24"/>
        </w:rPr>
        <w:t>weight.sum</w:t>
      </w:r>
      <w:proofErr w:type="spellEnd"/>
      <w:r>
        <w:rPr>
          <w:rFonts w:ascii="Courier New" w:hAnsi="Courier New"/>
          <w:sz w:val="24"/>
        </w:rPr>
        <w:t>(</w:t>
      </w:r>
      <w:proofErr w:type="gramEnd"/>
      <w:r>
        <w:rPr>
          <w:rFonts w:ascii="Courier New" w:hAnsi="Courier New"/>
          <w:sz w:val="24"/>
        </w:rPr>
        <w:t>)</w:t>
      </w:r>
      <w:r>
        <w:rPr>
          <w:rFonts w:ascii="Courier New" w:hAnsi="Courier New"/>
          <w:sz w:val="24"/>
        </w:rPr>
        <w:br/>
      </w:r>
      <w:proofErr w:type="spellStart"/>
      <w:r>
        <w:rPr>
          <w:rFonts w:ascii="Courier New" w:hAnsi="Courier New"/>
          <w:sz w:val="24"/>
        </w:rPr>
        <w:t>crop_imputed_total</w:t>
      </w:r>
      <w:proofErr w:type="spellEnd"/>
      <w:r>
        <w:rPr>
          <w:rFonts w:ascii="Courier New" w:hAnsi="Courier New"/>
          <w:sz w:val="24"/>
        </w:rPr>
        <w:t xml:space="preserve"> = </w:t>
      </w:r>
      <w:proofErr w:type="spellStart"/>
      <w:r>
        <w:rPr>
          <w:rFonts w:ascii="Courier New" w:hAnsi="Courier New"/>
          <w:sz w:val="24"/>
        </w:rPr>
        <w:t>weight_norm</w:t>
      </w:r>
      <w:proofErr w:type="spellEnd"/>
      <w:r>
        <w:rPr>
          <w:rFonts w:ascii="Courier New" w:hAnsi="Courier New"/>
          <w:sz w:val="24"/>
        </w:rPr>
        <w:t xml:space="preserve"> * </w:t>
      </w:r>
      <w:proofErr w:type="spellStart"/>
      <w:r>
        <w:rPr>
          <w:rFonts w:ascii="Courier New" w:hAnsi="Courier New"/>
          <w:sz w:val="24"/>
        </w:rPr>
        <w:t>acres_diff</w:t>
      </w:r>
      <w:proofErr w:type="spellEnd"/>
      <w:r>
        <w:rPr>
          <w:rFonts w:ascii="Courier New" w:hAnsi="Courier New"/>
          <w:sz w:val="24"/>
        </w:rPr>
        <w:br/>
      </w:r>
      <w:proofErr w:type="spellStart"/>
      <w:r>
        <w:rPr>
          <w:rFonts w:ascii="Courier New" w:hAnsi="Courier New"/>
          <w:sz w:val="24"/>
        </w:rPr>
        <w:t>imputed_acres</w:t>
      </w:r>
      <w:proofErr w:type="spellEnd"/>
      <w:r>
        <w:rPr>
          <w:rFonts w:ascii="Courier New" w:hAnsi="Courier New"/>
          <w:sz w:val="24"/>
        </w:rPr>
        <w:t xml:space="preserve"> = </w:t>
      </w:r>
      <w:proofErr w:type="spellStart"/>
      <w:r>
        <w:rPr>
          <w:rFonts w:ascii="Courier New" w:hAnsi="Courier New"/>
          <w:sz w:val="24"/>
        </w:rPr>
        <w:t>crop_imputed_total</w:t>
      </w:r>
      <w:proofErr w:type="spellEnd"/>
      <w:r>
        <w:rPr>
          <w:rFonts w:ascii="Courier New" w:hAnsi="Courier New"/>
          <w:sz w:val="24"/>
        </w:rPr>
        <w:t xml:space="preserve"> / </w:t>
      </w:r>
      <w:proofErr w:type="spellStart"/>
      <w:r>
        <w:rPr>
          <w:rFonts w:ascii="Courier New" w:hAnsi="Courier New"/>
          <w:sz w:val="24"/>
        </w:rPr>
        <w:t>n_missing</w:t>
      </w:r>
      <w:proofErr w:type="spellEnd"/>
    </w:p>
    <w:p w14:paraId="0B6636C6" w14:textId="77777777" w:rsidR="008A6985" w:rsidRDefault="00000000">
      <w:pPr>
        <w:spacing w:after="0"/>
      </w:pPr>
      <w:r>
        <w:rPr>
          <w:rFonts w:ascii="Arial" w:hAnsi="Arial"/>
          <w:sz w:val="24"/>
        </w:rPr>
        <w:t>This approach scales the missing acreage according to both the average farm size and the number of missing varieties within each crop. The final acreage allocation matched the exact provincial shortfall:</w:t>
      </w:r>
    </w:p>
    <w:p w14:paraId="6B50092B" w14:textId="77777777" w:rsidR="008A6985" w:rsidRDefault="00000000">
      <w:pPr>
        <w:spacing w:after="0"/>
      </w:pPr>
      <w:r>
        <w:rPr>
          <w:rFonts w:ascii="Courier New" w:hAnsi="Courier New"/>
          <w:sz w:val="24"/>
        </w:rPr>
        <w:t>Acreage check: 2122848.799999999 expected: 2122848.799999999</w:t>
      </w:r>
    </w:p>
    <w:p w14:paraId="787C9C25" w14:textId="77777777" w:rsidR="008A6985" w:rsidRDefault="00000000">
      <w:pPr>
        <w:pStyle w:val="Heading1"/>
      </w:pPr>
      <w:r>
        <w:lastRenderedPageBreak/>
        <w:t>7. Extending the Framework to Yield</w:t>
      </w:r>
    </w:p>
    <w:p w14:paraId="5F7F3C70" w14:textId="77777777" w:rsidR="008A6985" w:rsidRDefault="00000000">
      <w:pPr>
        <w:spacing w:after="0"/>
      </w:pPr>
      <w:r>
        <w:rPr>
          <w:rFonts w:ascii="Arial" w:hAnsi="Arial"/>
          <w:sz w:val="24"/>
        </w:rPr>
        <w:t>To complete the production picture, yield imputation was added using the same proportional logic. The masc_summary.csv provides an average yield per acre for the year, from which the total provincial yield (</w:t>
      </w:r>
      <w:proofErr w:type="spellStart"/>
      <w:r>
        <w:rPr>
          <w:rFonts w:ascii="Arial" w:hAnsi="Arial"/>
          <w:sz w:val="24"/>
        </w:rPr>
        <w:t>yield_tonnes_per_acre</w:t>
      </w:r>
      <w:proofErr w:type="spellEnd"/>
      <w:r>
        <w:rPr>
          <w:rFonts w:ascii="Arial" w:hAnsi="Arial"/>
          <w:sz w:val="24"/>
        </w:rPr>
        <w:t xml:space="preserve"> × </w:t>
      </w:r>
      <w:proofErr w:type="spellStart"/>
      <w:r>
        <w:rPr>
          <w:rFonts w:ascii="Arial" w:hAnsi="Arial"/>
          <w:sz w:val="24"/>
        </w:rPr>
        <w:t>total_acres</w:t>
      </w:r>
      <w:proofErr w:type="spellEnd"/>
      <w:r>
        <w:rPr>
          <w:rFonts w:ascii="Arial" w:hAnsi="Arial"/>
          <w:sz w:val="24"/>
        </w:rPr>
        <w:t xml:space="preserve">) was calculated. The difference between this total and the summed valid yield from </w:t>
      </w:r>
      <w:proofErr w:type="spellStart"/>
      <w:r>
        <w:rPr>
          <w:rFonts w:ascii="Arial" w:hAnsi="Arial"/>
          <w:sz w:val="24"/>
        </w:rPr>
        <w:t>masc_df</w:t>
      </w:r>
      <w:proofErr w:type="spellEnd"/>
      <w:r>
        <w:rPr>
          <w:rFonts w:ascii="Arial" w:hAnsi="Arial"/>
          <w:sz w:val="24"/>
        </w:rPr>
        <w:t xml:space="preserve"> is </w:t>
      </w:r>
      <w:proofErr w:type="spellStart"/>
      <w:r>
        <w:rPr>
          <w:rFonts w:ascii="Arial" w:hAnsi="Arial"/>
          <w:sz w:val="24"/>
        </w:rPr>
        <w:t>yield_diff</w:t>
      </w:r>
      <w:proofErr w:type="spellEnd"/>
      <w:r>
        <w:rPr>
          <w:rFonts w:ascii="Arial" w:hAnsi="Arial"/>
          <w:sz w:val="24"/>
        </w:rPr>
        <w:t>:</w:t>
      </w:r>
    </w:p>
    <w:p w14:paraId="2F3E7E6A" w14:textId="77777777" w:rsidR="008A6985" w:rsidRDefault="00000000">
      <w:pPr>
        <w:spacing w:after="0"/>
      </w:pPr>
      <w:proofErr w:type="spellStart"/>
      <w:r>
        <w:rPr>
          <w:rFonts w:ascii="Courier New" w:hAnsi="Courier New"/>
          <w:sz w:val="24"/>
        </w:rPr>
        <w:t>yield_diff</w:t>
      </w:r>
      <w:proofErr w:type="spellEnd"/>
      <w:r>
        <w:rPr>
          <w:rFonts w:ascii="Courier New" w:hAnsi="Courier New"/>
          <w:sz w:val="24"/>
        </w:rPr>
        <w:t xml:space="preserve"> = (</w:t>
      </w:r>
      <w:proofErr w:type="spellStart"/>
      <w:r>
        <w:rPr>
          <w:rFonts w:ascii="Courier New" w:hAnsi="Courier New"/>
          <w:sz w:val="24"/>
        </w:rPr>
        <w:t>summary_yield_sum</w:t>
      </w:r>
      <w:proofErr w:type="spellEnd"/>
      <w:r>
        <w:rPr>
          <w:rFonts w:ascii="Courier New" w:hAnsi="Courier New"/>
          <w:sz w:val="24"/>
        </w:rPr>
        <w:t xml:space="preserve"> - </w:t>
      </w:r>
      <w:proofErr w:type="spellStart"/>
      <w:r>
        <w:rPr>
          <w:rFonts w:ascii="Courier New" w:hAnsi="Courier New"/>
          <w:sz w:val="24"/>
        </w:rPr>
        <w:t>masc_df</w:t>
      </w:r>
      <w:proofErr w:type="spellEnd"/>
      <w:r>
        <w:rPr>
          <w:rFonts w:ascii="Courier New" w:hAnsi="Courier New"/>
          <w:sz w:val="24"/>
        </w:rPr>
        <w:t>['</w:t>
      </w:r>
      <w:proofErr w:type="spellStart"/>
      <w:r>
        <w:rPr>
          <w:rFonts w:ascii="Courier New" w:hAnsi="Courier New"/>
          <w:sz w:val="24"/>
        </w:rPr>
        <w:t>yield_tonnes</w:t>
      </w:r>
      <w:proofErr w:type="spellEnd"/>
      <w:r>
        <w:rPr>
          <w:rFonts w:ascii="Courier New" w:hAnsi="Courier New"/>
          <w:sz w:val="24"/>
        </w:rPr>
        <w:t>'</w:t>
      </w:r>
      <w:proofErr w:type="gramStart"/>
      <w:r>
        <w:rPr>
          <w:rFonts w:ascii="Courier New" w:hAnsi="Courier New"/>
          <w:sz w:val="24"/>
        </w:rPr>
        <w:t>].sum</w:t>
      </w:r>
      <w:proofErr w:type="gramEnd"/>
      <w:r>
        <w:rPr>
          <w:rFonts w:ascii="Courier New" w:hAnsi="Courier New"/>
          <w:sz w:val="24"/>
        </w:rPr>
        <w:t>())</w:t>
      </w:r>
    </w:p>
    <w:p w14:paraId="0B84674D" w14:textId="77777777" w:rsidR="008A6985" w:rsidRDefault="00000000">
      <w:pPr>
        <w:spacing w:after="0"/>
      </w:pPr>
      <w:r>
        <w:rPr>
          <w:rFonts w:ascii="Arial" w:hAnsi="Arial"/>
          <w:sz w:val="24"/>
        </w:rPr>
        <w:t>Average yield per farm (</w:t>
      </w:r>
      <w:proofErr w:type="spellStart"/>
      <w:r>
        <w:rPr>
          <w:rFonts w:ascii="Arial" w:hAnsi="Arial"/>
          <w:sz w:val="24"/>
        </w:rPr>
        <w:t>avg_yield_per_farm</w:t>
      </w:r>
      <w:proofErr w:type="spellEnd"/>
      <w:r>
        <w:rPr>
          <w:rFonts w:ascii="Arial" w:hAnsi="Arial"/>
          <w:sz w:val="24"/>
        </w:rPr>
        <w:t xml:space="preserve">) was used in place of </w:t>
      </w:r>
      <w:proofErr w:type="spellStart"/>
      <w:r>
        <w:rPr>
          <w:rFonts w:ascii="Arial" w:hAnsi="Arial"/>
          <w:sz w:val="24"/>
        </w:rPr>
        <w:t>avg_acres_per_farm</w:t>
      </w:r>
      <w:proofErr w:type="spellEnd"/>
      <w:r>
        <w:rPr>
          <w:rFonts w:ascii="Arial" w:hAnsi="Arial"/>
          <w:sz w:val="24"/>
        </w:rPr>
        <w:t xml:space="preserve"> to weight the missing crops:</w:t>
      </w:r>
    </w:p>
    <w:p w14:paraId="717BB0B0" w14:textId="77777777" w:rsidR="008A6985" w:rsidRDefault="00000000">
      <w:pPr>
        <w:spacing w:after="0"/>
      </w:pPr>
      <w:r>
        <w:rPr>
          <w:rFonts w:ascii="Courier New" w:hAnsi="Courier New"/>
          <w:sz w:val="24"/>
        </w:rPr>
        <w:t xml:space="preserve">weight = </w:t>
      </w:r>
      <w:proofErr w:type="spellStart"/>
      <w:r>
        <w:rPr>
          <w:rFonts w:ascii="Courier New" w:hAnsi="Courier New"/>
          <w:sz w:val="24"/>
        </w:rPr>
        <w:t>avg_yield_per_farm</w:t>
      </w:r>
      <w:proofErr w:type="spellEnd"/>
      <w:r>
        <w:rPr>
          <w:rFonts w:ascii="Courier New" w:hAnsi="Courier New"/>
          <w:sz w:val="24"/>
        </w:rPr>
        <w:t xml:space="preserve"> * </w:t>
      </w:r>
      <w:proofErr w:type="spellStart"/>
      <w:r>
        <w:rPr>
          <w:rFonts w:ascii="Courier New" w:hAnsi="Courier New"/>
          <w:sz w:val="24"/>
        </w:rPr>
        <w:t>n_missing</w:t>
      </w:r>
      <w:proofErr w:type="spellEnd"/>
      <w:r>
        <w:rPr>
          <w:rFonts w:ascii="Courier New" w:hAnsi="Courier New"/>
          <w:sz w:val="24"/>
        </w:rPr>
        <w:br/>
      </w:r>
      <w:proofErr w:type="spellStart"/>
      <w:r>
        <w:rPr>
          <w:rFonts w:ascii="Courier New" w:hAnsi="Courier New"/>
          <w:sz w:val="24"/>
        </w:rPr>
        <w:t>weight_norm</w:t>
      </w:r>
      <w:proofErr w:type="spellEnd"/>
      <w:r>
        <w:rPr>
          <w:rFonts w:ascii="Courier New" w:hAnsi="Courier New"/>
          <w:sz w:val="24"/>
        </w:rPr>
        <w:t xml:space="preserve"> = weight / </w:t>
      </w:r>
      <w:proofErr w:type="spellStart"/>
      <w:proofErr w:type="gramStart"/>
      <w:r>
        <w:rPr>
          <w:rFonts w:ascii="Courier New" w:hAnsi="Courier New"/>
          <w:sz w:val="24"/>
        </w:rPr>
        <w:t>weight.sum</w:t>
      </w:r>
      <w:proofErr w:type="spellEnd"/>
      <w:r>
        <w:rPr>
          <w:rFonts w:ascii="Courier New" w:hAnsi="Courier New"/>
          <w:sz w:val="24"/>
        </w:rPr>
        <w:t>(</w:t>
      </w:r>
      <w:proofErr w:type="gramEnd"/>
      <w:r>
        <w:rPr>
          <w:rFonts w:ascii="Courier New" w:hAnsi="Courier New"/>
          <w:sz w:val="24"/>
        </w:rPr>
        <w:t>)</w:t>
      </w:r>
      <w:r>
        <w:rPr>
          <w:rFonts w:ascii="Courier New" w:hAnsi="Courier New"/>
          <w:sz w:val="24"/>
        </w:rPr>
        <w:br/>
      </w:r>
      <w:proofErr w:type="spellStart"/>
      <w:r>
        <w:rPr>
          <w:rFonts w:ascii="Courier New" w:hAnsi="Courier New"/>
          <w:sz w:val="24"/>
        </w:rPr>
        <w:t>crop_imputed_total_yield</w:t>
      </w:r>
      <w:proofErr w:type="spellEnd"/>
      <w:r>
        <w:rPr>
          <w:rFonts w:ascii="Courier New" w:hAnsi="Courier New"/>
          <w:sz w:val="24"/>
        </w:rPr>
        <w:t xml:space="preserve"> = </w:t>
      </w:r>
      <w:proofErr w:type="spellStart"/>
      <w:r>
        <w:rPr>
          <w:rFonts w:ascii="Courier New" w:hAnsi="Courier New"/>
          <w:sz w:val="24"/>
        </w:rPr>
        <w:t>weight_norm</w:t>
      </w:r>
      <w:proofErr w:type="spellEnd"/>
      <w:r>
        <w:rPr>
          <w:rFonts w:ascii="Courier New" w:hAnsi="Courier New"/>
          <w:sz w:val="24"/>
        </w:rPr>
        <w:t xml:space="preserve"> * </w:t>
      </w:r>
      <w:proofErr w:type="spellStart"/>
      <w:r>
        <w:rPr>
          <w:rFonts w:ascii="Courier New" w:hAnsi="Courier New"/>
          <w:sz w:val="24"/>
        </w:rPr>
        <w:t>yield_diff</w:t>
      </w:r>
      <w:proofErr w:type="spellEnd"/>
      <w:r>
        <w:rPr>
          <w:rFonts w:ascii="Courier New" w:hAnsi="Courier New"/>
          <w:sz w:val="24"/>
        </w:rPr>
        <w:br/>
      </w:r>
      <w:proofErr w:type="spellStart"/>
      <w:r>
        <w:rPr>
          <w:rFonts w:ascii="Courier New" w:hAnsi="Courier New"/>
          <w:sz w:val="24"/>
        </w:rPr>
        <w:t>imputed_yield_tonnes</w:t>
      </w:r>
      <w:proofErr w:type="spellEnd"/>
      <w:r>
        <w:rPr>
          <w:rFonts w:ascii="Courier New" w:hAnsi="Courier New"/>
          <w:sz w:val="24"/>
        </w:rPr>
        <w:t xml:space="preserve"> = </w:t>
      </w:r>
      <w:proofErr w:type="spellStart"/>
      <w:r>
        <w:rPr>
          <w:rFonts w:ascii="Courier New" w:hAnsi="Courier New"/>
          <w:sz w:val="24"/>
        </w:rPr>
        <w:t>crop_imputed_total_yield</w:t>
      </w:r>
      <w:proofErr w:type="spellEnd"/>
      <w:r>
        <w:rPr>
          <w:rFonts w:ascii="Courier New" w:hAnsi="Courier New"/>
          <w:sz w:val="24"/>
        </w:rPr>
        <w:t xml:space="preserve"> / </w:t>
      </w:r>
      <w:proofErr w:type="spellStart"/>
      <w:r>
        <w:rPr>
          <w:rFonts w:ascii="Courier New" w:hAnsi="Courier New"/>
          <w:sz w:val="24"/>
        </w:rPr>
        <w:t>n_missing</w:t>
      </w:r>
      <w:proofErr w:type="spellEnd"/>
    </w:p>
    <w:p w14:paraId="31364739" w14:textId="77777777" w:rsidR="008A6985" w:rsidRDefault="00000000">
      <w:pPr>
        <w:spacing w:after="0"/>
      </w:pPr>
      <w:r>
        <w:rPr>
          <w:rFonts w:ascii="Arial" w:hAnsi="Arial"/>
          <w:sz w:val="24"/>
        </w:rPr>
        <w:t>This produced an exact provincial reconciliation:</w:t>
      </w:r>
    </w:p>
    <w:p w14:paraId="0A573625" w14:textId="77777777" w:rsidR="008A6985" w:rsidRDefault="00000000">
      <w:pPr>
        <w:spacing w:after="0"/>
      </w:pPr>
      <w:r>
        <w:rPr>
          <w:rFonts w:ascii="Courier New" w:hAnsi="Courier New"/>
          <w:sz w:val="24"/>
        </w:rPr>
        <w:t>Yield check: 6163074.6625 expected: 6163074.6625000015</w:t>
      </w:r>
    </w:p>
    <w:p w14:paraId="4EC4D426" w14:textId="77777777" w:rsidR="008A6985" w:rsidRDefault="00000000">
      <w:pPr>
        <w:spacing w:after="0"/>
      </w:pPr>
      <w:r>
        <w:rPr>
          <w:rFonts w:ascii="Arial" w:hAnsi="Arial"/>
          <w:sz w:val="24"/>
        </w:rPr>
        <w:t>As with acreage, each missing record’s yield estimate is tied directly to empirical farm productivity patterns rather than arbitrary distribution.</w:t>
      </w:r>
    </w:p>
    <w:p w14:paraId="700BA42C" w14:textId="77777777" w:rsidR="008A6985" w:rsidRDefault="00000000">
      <w:pPr>
        <w:pStyle w:val="Heading1"/>
      </w:pPr>
      <w:r>
        <w:t>8. Integration and Final Dataset</w:t>
      </w:r>
    </w:p>
    <w:p w14:paraId="09A61B2E" w14:textId="77777777" w:rsidR="008A6985" w:rsidRDefault="00000000">
      <w:pPr>
        <w:spacing w:after="0"/>
      </w:pPr>
      <w:r>
        <w:rPr>
          <w:rFonts w:ascii="Arial" w:hAnsi="Arial"/>
          <w:sz w:val="24"/>
        </w:rPr>
        <w:t xml:space="preserve">After acreage and yield imputations, </w:t>
      </w:r>
      <w:proofErr w:type="spellStart"/>
      <w:r>
        <w:rPr>
          <w:rFonts w:ascii="Arial" w:hAnsi="Arial"/>
          <w:sz w:val="24"/>
        </w:rPr>
        <w:t>valid_df</w:t>
      </w:r>
      <w:proofErr w:type="spellEnd"/>
      <w:r>
        <w:rPr>
          <w:rFonts w:ascii="Arial" w:hAnsi="Arial"/>
          <w:sz w:val="24"/>
        </w:rPr>
        <w:t xml:space="preserve"> and </w:t>
      </w:r>
      <w:proofErr w:type="spellStart"/>
      <w:r>
        <w:rPr>
          <w:rFonts w:ascii="Arial" w:hAnsi="Arial"/>
          <w:sz w:val="24"/>
        </w:rPr>
        <w:t>missing_df</w:t>
      </w:r>
      <w:proofErr w:type="spellEnd"/>
      <w:r>
        <w:rPr>
          <w:rFonts w:ascii="Arial" w:hAnsi="Arial"/>
          <w:sz w:val="24"/>
        </w:rPr>
        <w:t xml:space="preserve"> were merged into a unified dataset with an indicator column:</w:t>
      </w:r>
    </w:p>
    <w:p w14:paraId="446D7C77" w14:textId="77777777" w:rsidR="008A6985" w:rsidRDefault="00000000">
      <w:pPr>
        <w:spacing w:after="0"/>
      </w:pPr>
      <w:proofErr w:type="spellStart"/>
      <w:r>
        <w:rPr>
          <w:rFonts w:ascii="Courier New" w:hAnsi="Courier New"/>
          <w:sz w:val="24"/>
        </w:rPr>
        <w:t>valid_df</w:t>
      </w:r>
      <w:proofErr w:type="spellEnd"/>
      <w:r>
        <w:rPr>
          <w:rFonts w:ascii="Courier New" w:hAnsi="Courier New"/>
          <w:sz w:val="24"/>
        </w:rPr>
        <w:t>['imputed'] = 0</w:t>
      </w:r>
      <w:r>
        <w:rPr>
          <w:rFonts w:ascii="Courier New" w:hAnsi="Courier New"/>
          <w:sz w:val="24"/>
        </w:rPr>
        <w:br/>
      </w:r>
      <w:proofErr w:type="spellStart"/>
      <w:r>
        <w:rPr>
          <w:rFonts w:ascii="Courier New" w:hAnsi="Courier New"/>
          <w:sz w:val="24"/>
        </w:rPr>
        <w:t>missing_df</w:t>
      </w:r>
      <w:proofErr w:type="spellEnd"/>
      <w:r>
        <w:rPr>
          <w:rFonts w:ascii="Courier New" w:hAnsi="Courier New"/>
          <w:sz w:val="24"/>
        </w:rPr>
        <w:t>['imputed'] = 1</w:t>
      </w:r>
    </w:p>
    <w:p w14:paraId="374CC962" w14:textId="77777777" w:rsidR="008A6985" w:rsidRDefault="00000000">
      <w:pPr>
        <w:spacing w:after="0"/>
      </w:pPr>
      <w:r>
        <w:rPr>
          <w:rFonts w:ascii="Arial" w:hAnsi="Arial"/>
          <w:sz w:val="24"/>
        </w:rPr>
        <w:t xml:space="preserve">Each missing entry was assigned farms = 1, acres = </w:t>
      </w:r>
      <w:proofErr w:type="spellStart"/>
      <w:r>
        <w:rPr>
          <w:rFonts w:ascii="Arial" w:hAnsi="Arial"/>
          <w:sz w:val="24"/>
        </w:rPr>
        <w:t>imputed_acres</w:t>
      </w:r>
      <w:proofErr w:type="spellEnd"/>
      <w:r>
        <w:rPr>
          <w:rFonts w:ascii="Arial" w:hAnsi="Arial"/>
          <w:sz w:val="24"/>
        </w:rPr>
        <w:t xml:space="preserve">, and </w:t>
      </w:r>
      <w:proofErr w:type="spellStart"/>
      <w:r>
        <w:rPr>
          <w:rFonts w:ascii="Arial" w:hAnsi="Arial"/>
          <w:sz w:val="24"/>
        </w:rPr>
        <w:t>yield_tonnes</w:t>
      </w:r>
      <w:proofErr w:type="spellEnd"/>
      <w:r>
        <w:rPr>
          <w:rFonts w:ascii="Arial" w:hAnsi="Arial"/>
          <w:sz w:val="24"/>
        </w:rPr>
        <w:t xml:space="preserve"> = </w:t>
      </w:r>
      <w:proofErr w:type="spellStart"/>
      <w:r>
        <w:rPr>
          <w:rFonts w:ascii="Arial" w:hAnsi="Arial"/>
          <w:sz w:val="24"/>
        </w:rPr>
        <w:t>imputed_yield_tonnes</w:t>
      </w:r>
      <w:proofErr w:type="spellEnd"/>
      <w:r>
        <w:rPr>
          <w:rFonts w:ascii="Arial" w:hAnsi="Arial"/>
          <w:sz w:val="24"/>
        </w:rPr>
        <w:t xml:space="preserve">. These fields replicate the structure of </w:t>
      </w:r>
      <w:proofErr w:type="spellStart"/>
      <w:r>
        <w:rPr>
          <w:rFonts w:ascii="Arial" w:hAnsi="Arial"/>
          <w:sz w:val="24"/>
        </w:rPr>
        <w:t>valid_df</w:t>
      </w:r>
      <w:proofErr w:type="spellEnd"/>
      <w:r>
        <w:rPr>
          <w:rFonts w:ascii="Arial" w:hAnsi="Arial"/>
          <w:sz w:val="24"/>
        </w:rPr>
        <w:t>, producing a complete table of 8,761 entries for 2024 with no missing acreage or yield.</w:t>
      </w:r>
    </w:p>
    <w:p w14:paraId="17D67A83" w14:textId="77777777" w:rsidR="008A6985" w:rsidRDefault="00000000">
      <w:pPr>
        <w:pStyle w:val="Heading1"/>
      </w:pPr>
      <w:r>
        <w:t>9. Key Insights and Generalization</w:t>
      </w:r>
    </w:p>
    <w:p w14:paraId="1A26B920" w14:textId="77777777" w:rsidR="008A6985" w:rsidRDefault="00000000">
      <w:pPr>
        <w:spacing w:after="0"/>
      </w:pPr>
      <w:r>
        <w:rPr>
          <w:rFonts w:ascii="Arial" w:hAnsi="Arial"/>
          <w:sz w:val="24"/>
        </w:rPr>
        <w:t>The most significant realization was that yield could be imputed using the same structure as acreage once it was expressed on a per‑farm basis. This symmetry allowed both sides of agricultural production—land use and output—to be balanced simultaneously against provincial totals. The final framework is reproducible across years and insensitive to variations in naming conventions or reporting thresholds. By anchoring all calculations in farm‑level averages, it provides consistent year‑to‑year scaling even as crop mixes evolve.</w:t>
      </w:r>
    </w:p>
    <w:p w14:paraId="5A98C9AE" w14:textId="77777777" w:rsidR="008A6985" w:rsidRDefault="00000000">
      <w:pPr>
        <w:pStyle w:val="Heading1"/>
      </w:pPr>
      <w:r>
        <w:lastRenderedPageBreak/>
        <w:t>10. Conclusion</w:t>
      </w:r>
    </w:p>
    <w:p w14:paraId="5F8A0893" w14:textId="63771968" w:rsidR="00C13EC6" w:rsidRDefault="00000000">
      <w:pPr>
        <w:spacing w:after="0"/>
        <w:rPr>
          <w:rFonts w:ascii="Arial" w:hAnsi="Arial"/>
          <w:sz w:val="24"/>
        </w:rPr>
      </w:pPr>
      <w:r>
        <w:rPr>
          <w:rFonts w:ascii="Arial" w:hAnsi="Arial"/>
          <w:sz w:val="24"/>
        </w:rPr>
        <w:t xml:space="preserve">This dual‑imputation model replaces ad‑hoc manual adjustments with a reproducible, data‑driven procedure. It reconciles reported and unreported acreage and yield for all crops, leveraging </w:t>
      </w:r>
      <w:proofErr w:type="spellStart"/>
      <w:r>
        <w:rPr>
          <w:rFonts w:ascii="Arial" w:hAnsi="Arial"/>
          <w:sz w:val="24"/>
        </w:rPr>
        <w:t>valid_df’s</w:t>
      </w:r>
      <w:proofErr w:type="spellEnd"/>
      <w:r>
        <w:rPr>
          <w:rFonts w:ascii="Arial" w:hAnsi="Arial"/>
          <w:sz w:val="24"/>
        </w:rPr>
        <w:t xml:space="preserve"> internal structure and the proxy system for unmatched crops. Each missing record is conceptually one farm, scaled by empirically derived averages that preserve provincial totals. The resulting dataset aligns with MASC’s published summaries and is ready for integration into downstream biomass, yield‑mapping, and economic analyses.</w:t>
      </w:r>
    </w:p>
    <w:p w14:paraId="0B867220" w14:textId="7B64FBBC" w:rsidR="00C13EC6" w:rsidRDefault="00C13EC6" w:rsidP="00C13EC6">
      <w:pPr>
        <w:pStyle w:val="Heading1"/>
      </w:pPr>
      <w:r>
        <w:t>11. Appendix</w:t>
      </w:r>
    </w:p>
    <w:p w14:paraId="59DF19F3" w14:textId="77777777" w:rsidR="00C13EC6" w:rsidRDefault="00C13EC6" w:rsidP="00C13EC6"/>
    <w:p w14:paraId="0E593050"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6A9955"/>
          <w:sz w:val="18"/>
          <w:szCs w:val="18"/>
          <w:lang w:val="en-CA"/>
        </w:rPr>
        <w:t># stable crop anchors (never remapped)</w:t>
      </w:r>
    </w:p>
    <w:p w14:paraId="0E9F147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roofErr w:type="spellStart"/>
      <w:r w:rsidRPr="00C13EC6">
        <w:rPr>
          <w:rFonts w:ascii="Menlo" w:eastAsia="Times New Roman" w:hAnsi="Menlo" w:cs="Menlo"/>
          <w:color w:val="9CDCFE"/>
          <w:sz w:val="18"/>
          <w:szCs w:val="18"/>
          <w:lang w:val="en-CA"/>
        </w:rPr>
        <w:t>stable_crops</w:t>
      </w:r>
      <w:proofErr w:type="spellEnd"/>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D4D4D4"/>
          <w:sz w:val="18"/>
          <w:szCs w:val="18"/>
          <w:lang w:val="en-CA"/>
        </w:rPr>
        <w:t>=</w:t>
      </w:r>
      <w:r w:rsidRPr="00C13EC6">
        <w:rPr>
          <w:rFonts w:ascii="Menlo" w:eastAsia="Times New Roman" w:hAnsi="Menlo" w:cs="Menlo"/>
          <w:color w:val="CCCCCC"/>
          <w:sz w:val="18"/>
          <w:szCs w:val="18"/>
          <w:lang w:val="en-CA"/>
        </w:rPr>
        <w:t xml:space="preserve"> [</w:t>
      </w:r>
    </w:p>
    <w:p w14:paraId="07E1602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6C319EFA"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"BARLEY"</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"OATS"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"GRAIN CORN"</w:t>
      </w:r>
      <w:r w:rsidRPr="00C13EC6">
        <w:rPr>
          <w:rFonts w:ascii="Menlo" w:eastAsia="Times New Roman" w:hAnsi="Menlo" w:cs="Menlo"/>
          <w:color w:val="CCCCCC"/>
          <w:sz w:val="18"/>
          <w:szCs w:val="18"/>
          <w:lang w:val="en-CA"/>
        </w:rPr>
        <w:t>,</w:t>
      </w:r>
    </w:p>
    <w:p w14:paraId="46ACBBD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p>
    <w:p w14:paraId="6BB00A0A"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w:t>
      </w:r>
    </w:p>
    <w:p w14:paraId="5B7E0C0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
    <w:p w14:paraId="0DA0660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6A9955"/>
          <w:sz w:val="18"/>
          <w:szCs w:val="18"/>
          <w:lang w:val="en-CA"/>
        </w:rPr>
        <w:t># universal proxy map covering all MASC-listed crops</w:t>
      </w:r>
    </w:p>
    <w:p w14:paraId="5D77BDB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roofErr w:type="spellStart"/>
      <w:r w:rsidRPr="00C13EC6">
        <w:rPr>
          <w:rFonts w:ascii="Menlo" w:eastAsia="Times New Roman" w:hAnsi="Menlo" w:cs="Menlo"/>
          <w:color w:val="9CDCFE"/>
          <w:sz w:val="18"/>
          <w:szCs w:val="18"/>
          <w:lang w:val="en-CA"/>
        </w:rPr>
        <w:t>proxy_map</w:t>
      </w:r>
      <w:proofErr w:type="spellEnd"/>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D4D4D4"/>
          <w:sz w:val="18"/>
          <w:szCs w:val="18"/>
          <w:lang w:val="en-CA"/>
        </w:rPr>
        <w:t>=</w:t>
      </w:r>
      <w:r w:rsidRPr="00C13EC6">
        <w:rPr>
          <w:rFonts w:ascii="Menlo" w:eastAsia="Times New Roman" w:hAnsi="Menlo" w:cs="Menlo"/>
          <w:color w:val="CCCCCC"/>
          <w:sz w:val="18"/>
          <w:szCs w:val="18"/>
          <w:lang w:val="en-CA"/>
        </w:rPr>
        <w:t xml:space="preserve"> {</w:t>
      </w:r>
    </w:p>
    <w:p w14:paraId="55B5E9C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6A9955"/>
          <w:sz w:val="18"/>
          <w:szCs w:val="18"/>
          <w:lang w:val="en-CA"/>
        </w:rPr>
        <w:t># oilseeds</w:t>
      </w:r>
    </w:p>
    <w:p w14:paraId="3ED6380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"POLISH CANOLA"</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w:t>
      </w:r>
    </w:p>
    <w:p w14:paraId="3B30625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"RAPESEED"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w:t>
      </w:r>
    </w:p>
    <w:p w14:paraId="4A39C93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"OIL SUNFLOWERS"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w:t>
      </w:r>
    </w:p>
    <w:p w14:paraId="25E86D57"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"NON-OIL SUNFLOWERS"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w:t>
      </w:r>
    </w:p>
    <w:p w14:paraId="60B764D7"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"HEMP GRAIN"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76A47BD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HEMP GRAIN"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1F2F20D3"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"MUSTARD"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w:t>
      </w:r>
    </w:p>
    <w:p w14:paraId="6E0B09F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"FLAX"</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w:t>
      </w:r>
    </w:p>
    <w:p w14:paraId="3889C48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FLAX"</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w:t>
      </w:r>
    </w:p>
    <w:p w14:paraId="18458F05"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"PHACELIA"</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"ARGENTINE CANOLA"</w:t>
      </w:r>
      <w:r w:rsidRPr="00C13EC6">
        <w:rPr>
          <w:rFonts w:ascii="Menlo" w:eastAsia="Times New Roman" w:hAnsi="Menlo" w:cs="Menlo"/>
          <w:color w:val="CCCCCC"/>
          <w:sz w:val="18"/>
          <w:szCs w:val="18"/>
          <w:lang w:val="en-CA"/>
        </w:rPr>
        <w:t>,</w:t>
      </w:r>
    </w:p>
    <w:p w14:paraId="3F8C5EBA"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
    <w:p w14:paraId="071AC9F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6A9955"/>
          <w:sz w:val="18"/>
          <w:szCs w:val="18"/>
          <w:lang w:val="en-CA"/>
        </w:rPr>
        <w:t># cereals and small grains</w:t>
      </w:r>
    </w:p>
    <w:p w14:paraId="29C375C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4A8B2E9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"NORTH. HARD RED WHT"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588706A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"PRAIRIE SPRING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4F1756E3"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"OTHER SPRING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4D6D25F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"DURUM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6F567D5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"HARD WHITE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6412B80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"EXTRA STRONG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3D2A234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"WINTER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149852F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"WINTER TRITICALE"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32B4282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"TRITICALE"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4474FFCA"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"EMMER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5785B4E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lastRenderedPageBreak/>
        <w:t xml:space="preserve">    </w:t>
      </w:r>
      <w:r w:rsidRPr="00C13EC6">
        <w:rPr>
          <w:rFonts w:ascii="Menlo" w:eastAsia="Times New Roman" w:hAnsi="Menlo" w:cs="Menlo"/>
          <w:color w:val="CE9178"/>
          <w:sz w:val="18"/>
          <w:szCs w:val="18"/>
          <w:lang w:val="en-CA"/>
        </w:rPr>
        <w:t>"SPELT"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3F792D6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DURUM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26CF8017"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E.S.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0171CAA0"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H.W.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05770E8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N.H.R. WHT"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43761A6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P.S.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24E0BFD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R.S.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5D2BB2F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SPR WHT OTHR"</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707D286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WINTER 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0C8421F5"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"OPEN POL. FALL RYE"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4417775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"HYBRID FALL RYE"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534B0FF0"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O P FALL RYE"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SPRING WHEAT"</w:t>
      </w:r>
      <w:r w:rsidRPr="00C13EC6">
        <w:rPr>
          <w:rFonts w:ascii="Menlo" w:eastAsia="Times New Roman" w:hAnsi="Menlo" w:cs="Menlo"/>
          <w:color w:val="CCCCCC"/>
          <w:sz w:val="18"/>
          <w:szCs w:val="18"/>
          <w:lang w:val="en-CA"/>
        </w:rPr>
        <w:t>,</w:t>
      </w:r>
    </w:p>
    <w:p w14:paraId="01AF4C4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"OPEN POL SILAGE CORN"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"GRAIN CORN"</w:t>
      </w:r>
      <w:r w:rsidRPr="00C13EC6">
        <w:rPr>
          <w:rFonts w:ascii="Menlo" w:eastAsia="Times New Roman" w:hAnsi="Menlo" w:cs="Menlo"/>
          <w:color w:val="CCCCCC"/>
          <w:sz w:val="18"/>
          <w:szCs w:val="18"/>
          <w:lang w:val="en-CA"/>
        </w:rPr>
        <w:t>,</w:t>
      </w:r>
    </w:p>
    <w:p w14:paraId="3D0DC3F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"OPEN POLLINATED CORN"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"GRAIN CORN"</w:t>
      </w:r>
      <w:r w:rsidRPr="00C13EC6">
        <w:rPr>
          <w:rFonts w:ascii="Menlo" w:eastAsia="Times New Roman" w:hAnsi="Menlo" w:cs="Menlo"/>
          <w:color w:val="CCCCCC"/>
          <w:sz w:val="18"/>
          <w:szCs w:val="18"/>
          <w:lang w:val="en-CA"/>
        </w:rPr>
        <w:t>,</w:t>
      </w:r>
    </w:p>
    <w:p w14:paraId="5424A15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BARLEY"</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"BARLEY"</w:t>
      </w:r>
      <w:r w:rsidRPr="00C13EC6">
        <w:rPr>
          <w:rFonts w:ascii="Menlo" w:eastAsia="Times New Roman" w:hAnsi="Menlo" w:cs="Menlo"/>
          <w:color w:val="CCCCCC"/>
          <w:sz w:val="18"/>
          <w:szCs w:val="18"/>
          <w:lang w:val="en-CA"/>
        </w:rPr>
        <w:t>,</w:t>
      </w:r>
    </w:p>
    <w:p w14:paraId="1C4E950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OATS"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"OATS"</w:t>
      </w:r>
      <w:r w:rsidRPr="00C13EC6">
        <w:rPr>
          <w:rFonts w:ascii="Menlo" w:eastAsia="Times New Roman" w:hAnsi="Menlo" w:cs="Menlo"/>
          <w:color w:val="CCCCCC"/>
          <w:sz w:val="18"/>
          <w:szCs w:val="18"/>
          <w:lang w:val="en-CA"/>
        </w:rPr>
        <w:t>,</w:t>
      </w:r>
    </w:p>
    <w:p w14:paraId="0DB8AC4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"BARLEY"</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"BARLEY"</w:t>
      </w:r>
      <w:r w:rsidRPr="00C13EC6">
        <w:rPr>
          <w:rFonts w:ascii="Menlo" w:eastAsia="Times New Roman" w:hAnsi="Menlo" w:cs="Menlo"/>
          <w:color w:val="CCCCCC"/>
          <w:sz w:val="18"/>
          <w:szCs w:val="18"/>
          <w:lang w:val="en-CA"/>
        </w:rPr>
        <w:t>,</w:t>
      </w:r>
    </w:p>
    <w:p w14:paraId="00B6CFA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"BUCKWHEAT"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"OATS"</w:t>
      </w:r>
      <w:r w:rsidRPr="00C13EC6">
        <w:rPr>
          <w:rFonts w:ascii="Menlo" w:eastAsia="Times New Roman" w:hAnsi="Menlo" w:cs="Menlo"/>
          <w:color w:val="CCCCCC"/>
          <w:sz w:val="18"/>
          <w:szCs w:val="18"/>
          <w:lang w:val="en-CA"/>
        </w:rPr>
        <w:t>,</w:t>
      </w:r>
    </w:p>
    <w:p w14:paraId="00481C2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"OATS"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"OATS"</w:t>
      </w:r>
      <w:r w:rsidRPr="00C13EC6">
        <w:rPr>
          <w:rFonts w:ascii="Menlo" w:eastAsia="Times New Roman" w:hAnsi="Menlo" w:cs="Menlo"/>
          <w:color w:val="CCCCCC"/>
          <w:sz w:val="18"/>
          <w:szCs w:val="18"/>
          <w:lang w:val="en-CA"/>
        </w:rPr>
        <w:t>,</w:t>
      </w:r>
    </w:p>
    <w:p w14:paraId="696D7EC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"MIXED GRAIN"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"BARLEY"</w:t>
      </w:r>
      <w:r w:rsidRPr="00C13EC6">
        <w:rPr>
          <w:rFonts w:ascii="Menlo" w:eastAsia="Times New Roman" w:hAnsi="Menlo" w:cs="Menlo"/>
          <w:color w:val="CCCCCC"/>
          <w:sz w:val="18"/>
          <w:szCs w:val="18"/>
          <w:lang w:val="en-CA"/>
        </w:rPr>
        <w:t>,</w:t>
      </w:r>
    </w:p>
    <w:p w14:paraId="28A67A5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"PROSO MILLET"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"OATS"</w:t>
      </w:r>
      <w:r w:rsidRPr="00C13EC6">
        <w:rPr>
          <w:rFonts w:ascii="Menlo" w:eastAsia="Times New Roman" w:hAnsi="Menlo" w:cs="Menlo"/>
          <w:color w:val="CCCCCC"/>
          <w:sz w:val="18"/>
          <w:szCs w:val="18"/>
          <w:lang w:val="en-CA"/>
        </w:rPr>
        <w:t>,</w:t>
      </w:r>
    </w:p>
    <w:p w14:paraId="15B127D7"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"MILLET (FOXTAIL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"OATS"</w:t>
      </w:r>
      <w:r w:rsidRPr="00C13EC6">
        <w:rPr>
          <w:rFonts w:ascii="Menlo" w:eastAsia="Times New Roman" w:hAnsi="Menlo" w:cs="Menlo"/>
          <w:color w:val="CCCCCC"/>
          <w:sz w:val="18"/>
          <w:szCs w:val="18"/>
          <w:lang w:val="en-CA"/>
        </w:rPr>
        <w:t>,</w:t>
      </w:r>
    </w:p>
    <w:p w14:paraId="485225B7"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"MILO/GRAIN SORGHUM"</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"GRAIN CORN"</w:t>
      </w:r>
      <w:r w:rsidRPr="00C13EC6">
        <w:rPr>
          <w:rFonts w:ascii="Menlo" w:eastAsia="Times New Roman" w:hAnsi="Menlo" w:cs="Menlo"/>
          <w:color w:val="CCCCCC"/>
          <w:sz w:val="18"/>
          <w:szCs w:val="18"/>
          <w:lang w:val="en-CA"/>
        </w:rPr>
        <w:t>,</w:t>
      </w:r>
    </w:p>
    <w:p w14:paraId="127DC9A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
    <w:p w14:paraId="7EAED6C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6A9955"/>
          <w:sz w:val="18"/>
          <w:szCs w:val="18"/>
          <w:lang w:val="en-CA"/>
        </w:rPr>
        <w:t># pulses and legumes</w:t>
      </w:r>
    </w:p>
    <w:p w14:paraId="14725D7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0278A1E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"PINTO 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68E7140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"BLACK 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03F8EC01"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"WHITE PEA 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7F828C1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"SMALL RED 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4E457B97"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"CRANBERRY 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5AA327E5"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"KIDNEY 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403E6671"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"OTH DRY EDIBLE 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34ECC64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"ADZUKI 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"SOYBEANS"</w:t>
      </w:r>
      <w:r w:rsidRPr="00C13EC6">
        <w:rPr>
          <w:rFonts w:ascii="Menlo" w:eastAsia="Times New Roman" w:hAnsi="Menlo" w:cs="Menlo"/>
          <w:color w:val="CCCCCC"/>
          <w:sz w:val="18"/>
          <w:szCs w:val="18"/>
          <w:lang w:val="en-CA"/>
        </w:rPr>
        <w:t>,</w:t>
      </w:r>
    </w:p>
    <w:p w14:paraId="7A7E9735"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"FABABEANS"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657BC62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586E011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"LENTILS"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0F2D96C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"ORGANIC FIELD PEAS"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62FEBAB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
    <w:p w14:paraId="614EF26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6A9955"/>
          <w:sz w:val="18"/>
          <w:szCs w:val="18"/>
          <w:lang w:val="en-CA"/>
        </w:rPr>
        <w:t># root and vegetable crops</w:t>
      </w:r>
    </w:p>
    <w:p w14:paraId="2CB70C8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"PROC POTATOES-IRRIG"</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0569459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"PROC POTATOES-DRYLND"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32A0109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"TABLE POTATOES"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41AA57E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"SUGAR BEETS"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3EFB6FA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"CARROTS"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4EF7CDC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"CAULIFLOWER"</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139E699F"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"ASPARAGUS"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3F46A4D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"CUCUMBERS"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142DDEA3"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lastRenderedPageBreak/>
        <w:t xml:space="preserve">    </w:t>
      </w:r>
      <w:r w:rsidRPr="00C13EC6">
        <w:rPr>
          <w:rFonts w:ascii="Menlo" w:eastAsia="Times New Roman" w:hAnsi="Menlo" w:cs="Menlo"/>
          <w:color w:val="CE9178"/>
          <w:sz w:val="18"/>
          <w:szCs w:val="18"/>
          <w:lang w:val="en-CA"/>
        </w:rPr>
        <w:t>"SWEET CORN"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3EC2DE9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"RED BEET"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54E23CB7"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"RUTABAGAS"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06402DF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"COOKING ONIONS"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673055B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"SWEET POTATO"</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44561AE9"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"CABBAGE"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3653420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"PARSNIPS"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3318B0C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"QUINOA"</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"FIELD PEAS"</w:t>
      </w:r>
      <w:r w:rsidRPr="00C13EC6">
        <w:rPr>
          <w:rFonts w:ascii="Menlo" w:eastAsia="Times New Roman" w:hAnsi="Menlo" w:cs="Menlo"/>
          <w:color w:val="CCCCCC"/>
          <w:sz w:val="18"/>
          <w:szCs w:val="18"/>
          <w:lang w:val="en-CA"/>
        </w:rPr>
        <w:t>,</w:t>
      </w:r>
    </w:p>
    <w:p w14:paraId="55439365"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
    <w:p w14:paraId="1C7A6B40"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6A9955"/>
          <w:sz w:val="18"/>
          <w:szCs w:val="18"/>
          <w:lang w:val="en-CA"/>
        </w:rPr>
        <w:t># forage, hay, pasture</w:t>
      </w:r>
    </w:p>
    <w:p w14:paraId="1F713CC3"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"ALFALFA"</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5634B56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"ALFALFA/GRASS MIX."</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3F1FB22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"ALFALFA EST OPTION"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3E01EFB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"ALFALFA GRASS EST OP"</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6B56E54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"ALFALFA SEED EST OPT"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7FA6906F"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"COMMON ALFALFA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33FFE2A5"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"PED. ALFALFA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7AA6923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6343D2E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"GREENFEED"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3BFF6F2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"FORAGE ESTABLISHMENT"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515795E3"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"CLOVER &amp; BROMEGRASS HAY"</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281E0F31"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"CLOVER RD CNRYG &amp; TIM HAY"</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2439899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"INTERCROP MIXTURE"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4E6047F0"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"SWEET CLOVER"</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5EB4931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"SWEET CLOVER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507C799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"SWEET CLOVER EST OPT"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52520061"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"SAINFOIN (FORAGE)"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2EE5779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"CICER MILKVETCH (FORAGE)"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342A6481"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"HAIRY VETCH"</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595E719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
    <w:p w14:paraId="1739A28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6A9955"/>
          <w:sz w:val="18"/>
          <w:szCs w:val="18"/>
          <w:lang w:val="en-CA"/>
        </w:rPr>
        <w:t># grass and seed crops</w:t>
      </w:r>
    </w:p>
    <w:p w14:paraId="191DC12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"GRASSES"</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2586FAE3"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"GRASSES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46539F85"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"GRASSES (SOD)"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111B8EF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(TAME/ANNUAL)"</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6948E89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2D106FB5"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"PER. RYEGRASS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6A9A2DB8"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"ANNUAL RYEGRASS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37D8EA2C"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"TALL FESCUE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179C7D4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"TIMOTHY SEED COMMON"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697E6707"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"PED. TIMOTHY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314362C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"ALSIKE CLOVER (FORAGE)"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0130D04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"ALSIKE CLOVER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48B2C37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"BIRDSFOOT TREFOIL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0D011190"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"BIRDSFOOT TREFOIL FORAGE"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7D0B66C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"FALL GRASS EST OPTN"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3972B33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"FALL TIMOTHY EST OPT"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00530800"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"SPRING GRASS EST OPT"</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0C669D81"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lastRenderedPageBreak/>
        <w:t xml:space="preserve">    </w:t>
      </w:r>
      <w:r w:rsidRPr="00C13EC6">
        <w:rPr>
          <w:rFonts w:ascii="Menlo" w:eastAsia="Times New Roman" w:hAnsi="Menlo" w:cs="Menlo"/>
          <w:color w:val="CE9178"/>
          <w:sz w:val="18"/>
          <w:szCs w:val="18"/>
          <w:lang w:val="en-CA"/>
        </w:rPr>
        <w:t>"SPRING TIMOTHY EST O"</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57B50580"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"LUPINS (FORAGE)"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56A0EB16"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"LUPINS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7667959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"CARAWAY"</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7EE39414"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"CANARYSEED"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"PASTURE (TAME/PERENNIAL)"</w:t>
      </w:r>
      <w:r w:rsidRPr="00C13EC6">
        <w:rPr>
          <w:rFonts w:ascii="Menlo" w:eastAsia="Times New Roman" w:hAnsi="Menlo" w:cs="Menlo"/>
          <w:color w:val="CCCCCC"/>
          <w:sz w:val="18"/>
          <w:szCs w:val="18"/>
          <w:lang w:val="en-CA"/>
        </w:rPr>
        <w:t>,</w:t>
      </w:r>
    </w:p>
    <w:p w14:paraId="7BB4C09E"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p>
    <w:p w14:paraId="604E6941"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6A9955"/>
          <w:sz w:val="18"/>
          <w:szCs w:val="18"/>
          <w:lang w:val="en-CA"/>
        </w:rPr>
        <w:t># silage, corn, and miscellaneous</w:t>
      </w:r>
    </w:p>
    <w:p w14:paraId="3B28C632"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"SILAGE CORN"</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"GRAIN CORN"</w:t>
      </w:r>
      <w:r w:rsidRPr="00C13EC6">
        <w:rPr>
          <w:rFonts w:ascii="Menlo" w:eastAsia="Times New Roman" w:hAnsi="Menlo" w:cs="Menlo"/>
          <w:color w:val="CCCCCC"/>
          <w:sz w:val="18"/>
          <w:szCs w:val="18"/>
          <w:lang w:val="en-CA"/>
        </w:rPr>
        <w:t>,</w:t>
      </w:r>
    </w:p>
    <w:p w14:paraId="26482F01"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"NON-CORN SILAGE"</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"GRAIN CORN"</w:t>
      </w:r>
      <w:r w:rsidRPr="00C13EC6">
        <w:rPr>
          <w:rFonts w:ascii="Menlo" w:eastAsia="Times New Roman" w:hAnsi="Menlo" w:cs="Menlo"/>
          <w:color w:val="CCCCCC"/>
          <w:sz w:val="18"/>
          <w:szCs w:val="18"/>
          <w:lang w:val="en-CA"/>
        </w:rPr>
        <w:t>,</w:t>
      </w:r>
    </w:p>
    <w:p w14:paraId="3A3FEDBD"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"TOO WET TO SEED"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4190443A"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"UNUSED LAND"</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5696335F"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"BUSH/YARD/SLOUGH"</w:t>
      </w:r>
      <w:r w:rsidRPr="00C13EC6">
        <w:rPr>
          <w:rFonts w:ascii="Menlo" w:eastAsia="Times New Roman" w:hAnsi="Menlo" w:cs="Menlo"/>
          <w:color w:val="CCCCCC"/>
          <w:sz w:val="18"/>
          <w:szCs w:val="18"/>
          <w:lang w:val="en-CA"/>
        </w:rPr>
        <w:t xml:space="preserve">: </w:t>
      </w:r>
      <w:r w:rsidRPr="00C13EC6">
        <w:rPr>
          <w:rFonts w:ascii="Menlo" w:eastAsia="Times New Roman" w:hAnsi="Menlo" w:cs="Menlo"/>
          <w:color w:val="CE9178"/>
          <w:sz w:val="18"/>
          <w:szCs w:val="18"/>
          <w:lang w:val="en-CA"/>
        </w:rPr>
        <w:t>"COARSE HAY"</w:t>
      </w:r>
      <w:r w:rsidRPr="00C13EC6">
        <w:rPr>
          <w:rFonts w:ascii="Menlo" w:eastAsia="Times New Roman" w:hAnsi="Menlo" w:cs="Menlo"/>
          <w:color w:val="CCCCCC"/>
          <w:sz w:val="18"/>
          <w:szCs w:val="18"/>
          <w:lang w:val="en-CA"/>
        </w:rPr>
        <w:t>,</w:t>
      </w:r>
    </w:p>
    <w:p w14:paraId="5B3D963B" w14:textId="77777777" w:rsidR="00C13EC6" w:rsidRPr="00C13EC6" w:rsidRDefault="00C13EC6" w:rsidP="00C13EC6">
      <w:pPr>
        <w:shd w:val="clear" w:color="auto" w:fill="1F1F1F"/>
        <w:spacing w:after="0" w:line="270" w:lineRule="atLeast"/>
        <w:rPr>
          <w:rFonts w:ascii="Menlo" w:eastAsia="Times New Roman" w:hAnsi="Menlo" w:cs="Menlo"/>
          <w:color w:val="CCCCCC"/>
          <w:sz w:val="18"/>
          <w:szCs w:val="18"/>
          <w:lang w:val="en-CA"/>
        </w:rPr>
      </w:pPr>
      <w:r w:rsidRPr="00C13EC6">
        <w:rPr>
          <w:rFonts w:ascii="Menlo" w:eastAsia="Times New Roman" w:hAnsi="Menlo" w:cs="Menlo"/>
          <w:color w:val="CCCCCC"/>
          <w:sz w:val="18"/>
          <w:szCs w:val="18"/>
          <w:lang w:val="en-CA"/>
        </w:rPr>
        <w:t>}</w:t>
      </w:r>
    </w:p>
    <w:p w14:paraId="3B15C9E5" w14:textId="77777777" w:rsidR="00C13EC6" w:rsidRPr="00C13EC6" w:rsidRDefault="00C13EC6" w:rsidP="00C13EC6"/>
    <w:sectPr w:rsidR="00C13EC6" w:rsidRPr="00C13E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7410750">
    <w:abstractNumId w:val="8"/>
  </w:num>
  <w:num w:numId="2" w16cid:durableId="742216032">
    <w:abstractNumId w:val="6"/>
  </w:num>
  <w:num w:numId="3" w16cid:durableId="1755466576">
    <w:abstractNumId w:val="5"/>
  </w:num>
  <w:num w:numId="4" w16cid:durableId="1502044598">
    <w:abstractNumId w:val="4"/>
  </w:num>
  <w:num w:numId="5" w16cid:durableId="84618160">
    <w:abstractNumId w:val="7"/>
  </w:num>
  <w:num w:numId="6" w16cid:durableId="1642689097">
    <w:abstractNumId w:val="3"/>
  </w:num>
  <w:num w:numId="7" w16cid:durableId="1613785403">
    <w:abstractNumId w:val="2"/>
  </w:num>
  <w:num w:numId="8" w16cid:durableId="1613047132">
    <w:abstractNumId w:val="1"/>
  </w:num>
  <w:num w:numId="9" w16cid:durableId="127035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142"/>
    <w:rsid w:val="0015074B"/>
    <w:rsid w:val="0029639D"/>
    <w:rsid w:val="00326F90"/>
    <w:rsid w:val="008A6985"/>
    <w:rsid w:val="00AA1D8D"/>
    <w:rsid w:val="00B47730"/>
    <w:rsid w:val="00BD4B8B"/>
    <w:rsid w:val="00C13EC6"/>
    <w:rsid w:val="00CB0664"/>
    <w:rsid w:val="00FC693F"/>
    <w:rsid w:val="00FE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50E21"/>
  <w14:defaultImageDpi w14:val="300"/>
  <w15:docId w15:val="{4473E831-37D7-774A-8630-A4AB674F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C13EC6"/>
    <w:pPr>
      <w:keepNext/>
      <w:keepLines/>
      <w:spacing w:before="480" w:after="0"/>
      <w:outlineLvl w:val="0"/>
    </w:pPr>
    <w:rPr>
      <w:rFonts w:ascii="Arial" w:eastAsiaTheme="majorEastAsia" w:hAnsi="Arial" w:cstheme="majorBidi"/>
      <w:b/>
      <w:bCs/>
      <w:color w:val="000000" w:themeColor="text1"/>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13EC6"/>
    <w:rPr>
      <w:rFonts w:ascii="Arial" w:eastAsiaTheme="majorEastAsia" w:hAnsi="Arial" w:cstheme="majorBidi"/>
      <w:b/>
      <w:bCs/>
      <w:color w:val="000000" w:themeColor="text1"/>
      <w:sz w:val="24"/>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Kurt Lowell Joseph Huff</cp:lastModifiedBy>
  <cp:revision>2</cp:revision>
  <dcterms:created xsi:type="dcterms:W3CDTF">2025-10-09T14:14:00Z</dcterms:created>
  <dcterms:modified xsi:type="dcterms:W3CDTF">2025-10-09T14:14:00Z</dcterms:modified>
  <cp:category/>
</cp:coreProperties>
</file>