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Cut-and-Paste the lines at the bottom of the outline frame into this format. Pay attention to what they support.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Presentation Outline Sample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color w:val="C9211E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  <w:t>Example Student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SPCH 101 Section </w:t>
      </w:r>
      <w:r>
        <w:rPr>
          <w:rFonts w:cs="Times New Roman" w:ascii="Liberation Serif" w:hAnsi="Liberation Serif"/>
          <w:color w:val="C9211E"/>
          <w:sz w:val="24"/>
          <w:szCs w:val="24"/>
        </w:rPr>
        <w:t>100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General Purpose: To persuade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>Specific Purpose: To persuade my peers to enroll in Tusculum’s AA in General Studies with a concentration in Communication.</w:t>
      </w:r>
    </w:p>
    <w:p>
      <w:pPr>
        <w:pStyle w:val="Normal"/>
        <w:tabs>
          <w:tab w:val="clear" w:pos="720"/>
        </w:tabs>
        <w:spacing w:lineRule="auto" w:line="480" w:before="0" w:after="0"/>
        <w:ind w:left="720" w:right="0" w:hanging="720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  <w:t xml:space="preserve">Organizational style: </w:t>
      </w:r>
      <w:r>
        <w:rPr>
          <w:rFonts w:eastAsia="Calibri" w:cs="Times New Roman" w:ascii="Liberation Serif" w:hAnsi="Liberation Serif" w:eastAsiaTheme="minorHAnsi"/>
          <w:color w:val="auto"/>
          <w:kern w:val="0"/>
          <w:sz w:val="24"/>
          <w:szCs w:val="24"/>
          <w:lang w:val="en-US" w:eastAsia="en-US" w:bidi="ar-SA"/>
        </w:rPr>
        <w:t>One-sided persuasive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Introduction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Attention Getter:</w:t>
      </w:r>
      <w:r>
        <w:rPr>
          <w:rFonts w:cs="Times New Roman"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Relevance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Credibility Statement:</w:t>
      </w:r>
      <w:r>
        <w:rPr>
          <w:rFonts w:cs="Times New Roman"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Thesis Statement: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Overview of the Main Points</w:t>
      </w:r>
      <w:bookmarkStart w:id="0" w:name="_GoBack"/>
      <w:bookmarkEnd w:id="0"/>
      <w:r>
        <w:rPr>
          <w:rFonts w:cs="Times New Roman" w:ascii="Liberation Serif" w:hAnsi="Liberation Serif"/>
          <w:b/>
          <w:sz w:val="24"/>
          <w:szCs w:val="24"/>
        </w:rPr>
        <w:t>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Body</w:t>
      </w:r>
    </w:p>
    <w:p>
      <w:pPr>
        <w:pStyle w:val="ListParagraph"/>
        <w:numPr>
          <w:ilvl w:val="0"/>
          <w:numId w:val="0"/>
        </w:numPr>
        <w:tabs>
          <w:tab w:val="clear" w:pos="720"/>
        </w:tabs>
        <w:spacing w:lineRule="auto" w:line="480" w:before="0" w:after="0"/>
        <w:ind w:left="360" w:right="0" w:hanging="360"/>
        <w:contextualSpacing/>
        <w:rPr/>
      </w:pPr>
      <w:r>
        <w:rPr>
          <w:rFonts w:cs="Times New Roman" w:ascii="Liberation Serif" w:hAnsi="Liberation Serif"/>
          <w:b/>
          <w:sz w:val="24"/>
          <w:szCs w:val="24"/>
        </w:rPr>
        <w:t>MP1: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</w:tabs>
        <w:spacing w:lineRule="auto" w:line="480" w:before="0" w:after="0"/>
        <w:ind w:left="360" w:right="0" w:hanging="360"/>
        <w:contextualSpacing/>
        <w:rPr/>
      </w:pPr>
      <w:r>
        <w:rPr>
          <w:rFonts w:cs="Times New Roman" w:ascii="Liberation Serif" w:hAnsi="Liberation Serif"/>
          <w:b/>
          <w:sz w:val="24"/>
          <w:szCs w:val="24"/>
        </w:rPr>
        <w:t>MP2: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480" w:before="0" w:after="0"/>
        <w:ind w:left="1080" w:right="0" w:hanging="360"/>
        <w:contextualSpacing/>
        <w:rPr>
          <w:rFonts w:ascii="Liberation Serif" w:hAnsi="Liberation Serif" w:cs="Times New Roman"/>
          <w:sz w:val="24"/>
          <w:szCs w:val="24"/>
        </w:rPr>
      </w:pPr>
      <w:r>
        <w:rPr>
          <w:rFonts w:cs="Times New Roman" w:ascii="Liberation Serif" w:hAnsi="Liberation Serif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</w:tabs>
        <w:spacing w:lineRule="auto" w:line="480" w:before="0" w:after="0"/>
        <w:ind w:left="1080" w:right="0" w:hanging="360"/>
        <w:contextualSpacing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Transition: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lineRule="auto" w:line="480"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cs="Times New Roman" w:ascii="Liberation Serif" w:hAnsi="Liberation Serif"/>
          <w:b/>
          <w:sz w:val="24"/>
          <w:szCs w:val="24"/>
        </w:rPr>
        <w:t>Conclusion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Review Main Points: 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 xml:space="preserve">Restated Thesis: </w:t>
      </w:r>
    </w:p>
    <w:p>
      <w:pPr>
        <w:pStyle w:val="Normal"/>
        <w:spacing w:lineRule="auto" w:line="480" w:before="0" w:after="0"/>
        <w:ind w:left="360" w:hanging="360"/>
        <w:rPr/>
      </w:pPr>
      <w:r>
        <w:rPr>
          <w:rFonts w:cs="Times New Roman" w:ascii="Liberation Serif" w:hAnsi="Liberation Serif"/>
          <w:b/>
          <w:sz w:val="24"/>
          <w:szCs w:val="24"/>
        </w:rPr>
        <w:t>Clincher Connected with the Introduction:</w:t>
      </w:r>
      <w:r>
        <w:rPr>
          <w:rFonts w:cs="Times New Roman" w:ascii="Liberation Serif" w:hAnsi="Liberation Serif"/>
          <w:sz w:val="24"/>
          <w:szCs w:val="24"/>
        </w:rPr>
        <w:t xml:space="preserve"> </w:t>
      </w:r>
    </w:p>
    <w:p>
      <w:pPr>
        <w:pStyle w:val="Normal"/>
        <w:spacing w:before="0" w:after="0"/>
        <w:ind w:left="360" w:right="0" w:hanging="360"/>
        <w:jc w:val="center"/>
        <w:rPr/>
      </w:pPr>
      <w:r>
        <w:rPr>
          <w:rFonts w:cs="Times New Roman" w:ascii="Liberation Serif" w:hAnsi="Liberation Serif"/>
          <w:b/>
          <w:bCs/>
          <w:color w:val="C9211E"/>
          <w:sz w:val="24"/>
          <w:szCs w:val="24"/>
        </w:rPr>
        <w:t>Cut-and-Paste Zone</w:t>
      </w:r>
    </w:p>
    <w:p>
      <w:pPr>
        <w:pStyle w:val="Normal"/>
        <w:spacing w:before="0" w:after="0"/>
        <w:ind w:left="360" w:right="0" w:hanging="360"/>
        <w:jc w:val="center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(You can use ctrl+x to cut and ctrl+v to paste)</w:t>
      </w:r>
    </w:p>
    <w:p>
      <w:pPr>
        <w:pStyle w:val="Normal"/>
        <w:spacing w:before="0" w:after="0"/>
        <w:ind w:left="360" w:right="0" w:hanging="360"/>
        <w:jc w:val="left"/>
        <w:rPr>
          <w:rFonts w:ascii="Liberation Serif" w:hAnsi="Liberation Serif" w:cs="Times New Roman"/>
          <w:color w:val="C9211E"/>
          <w:sz w:val="24"/>
          <w:szCs w:val="24"/>
        </w:rPr>
      </w:pPr>
      <w:r>
        <w:rPr>
          <w:rFonts w:cs="Times New Roman" w:ascii="Liberation Serif" w:hAnsi="Liberation Serif"/>
          <w:color w:val="C9211E"/>
          <w:sz w:val="24"/>
          <w:szCs w:val="24"/>
        </w:rPr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According to the Tusculum University program checklists for 2020, you can earn an Associate's in General Studies on the way to your Bachelor's program without taking any additional classes.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As you can tell, Communication is a fantastic choice of concentration.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Communication is a very solid choice as a concentration.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First, let's look at what makes the overall General Studies program a great choice.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Four of the top five skills employers are looking for are communication skills, according to the Graduate Management Admission Council's 2019 survey of corporate recruiters.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 am a student with a concentration in Communication in the Tusculum's General Studies program.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 discussed the benefits of the Associate's program in general, and the benefits of the Communication concentration specifically.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If you like free things as much as I do, you should enroll in the Tusculum's General Studies Associate's program with a concentration in Communication.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 love free things for no extra work.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In this presentation, I'll cover the benefits of Tusculum's Associate's degree in General Studies overall and of the Communication concentration specifically.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Looking at the same program checklists, you can complete an AA in General Studies with a Communication concentration while taking fewer classes than a minor, since you already are taking the general education classes for your Bachelor's.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Most college freshmen and sophomores are selecting majors currently.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Now that we've discussed the strengths of the General Studies program, let's talk about the Communication concentration.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Tennessee residents can use programs like the Tennessee Promise program at Tusculum while working on an Associate's degree, as listed on the Tennessee Promise Scholarship website.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The Associate's in General Studies: Communication degree is a great choice for the average student at Tusculum.</w:t>
      </w:r>
    </w:p>
    <w:p>
      <w:pPr>
        <w:pStyle w:val="Normal"/>
        <w:tabs>
          <w:tab w:val="clear" w:pos="720"/>
        </w:tabs>
        <w:spacing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The Associate's in General Studies: Communication degree is a great choice for the average student at Tusculum.</w:t>
      </w:r>
    </w:p>
    <w:p>
      <w:pPr>
        <w:pStyle w:val="Normal"/>
        <w:tabs>
          <w:tab w:val="clear" w:pos="720"/>
        </w:tabs>
        <w:spacing w:lineRule="auto" w:line="480" w:before="0" w:after="0"/>
        <w:ind w:left="360" w:right="0" w:hanging="360"/>
        <w:jc w:val="left"/>
        <w:rPr/>
      </w:pPr>
      <w:r>
        <w:rPr>
          <w:rFonts w:cs="Times New Roman" w:ascii="Liberation Serif" w:hAnsi="Liberation Serif"/>
          <w:color w:val="C9211E"/>
          <w:sz w:val="24"/>
          <w:szCs w:val="24"/>
        </w:rPr>
        <w:t>Tusculum's Associate's in General studies is an excellent place to start your college degree.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4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120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9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64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6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8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80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52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24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f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ite">
    <w:name w:val="HTML Cite"/>
    <w:basedOn w:val="DefaultParagraphFont"/>
    <w:uiPriority w:val="99"/>
    <w:semiHidden/>
    <w:unhideWhenUsed/>
    <w:qFormat/>
    <w:rsid w:val="00230ca9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91a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7775ac"/>
    <w:rPr>
      <w:color w:val="0000FF"/>
      <w:u w:val="single"/>
    </w:rPr>
  </w:style>
  <w:style w:type="character" w:styleId="Referencetext" w:customStyle="1">
    <w:name w:val="reference-text"/>
    <w:basedOn w:val="DefaultParagraphFont"/>
    <w:qFormat/>
    <w:rsid w:val="00c1355a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50cd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50cd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a9b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e50cd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C8051-E18A-4553-B1EC-BEE7F08D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1DF8F804</Template>
  <TotalTime>438</TotalTime>
  <Application>LibreOffice/6.4.6.2$Linux_X86_64 LibreOffice_project/40$Build-2</Application>
  <Pages>2</Pages>
  <Words>414</Words>
  <Characters>2379</Characters>
  <CharactersWithSpaces>2760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2017-09-12T14:53:00Z</dcterms:created>
  <dc:creator>Zachary Pike</dc:creator>
  <dc:description/>
  <dc:language>en-US</dc:language>
  <cp:lastModifiedBy>Kurtis D. Miller</cp:lastModifiedBy>
  <dcterms:modified xsi:type="dcterms:W3CDTF">2020-12-13T00:05:15Z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