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B8860B"/>
          <w:sz w:val="32"/>
        </w:rPr>
        <w:t>ENGAGE AI</w:t>
      </w:r>
    </w:p>
    <w:p>
      <w:pPr>
        <w:jc w:val="center"/>
      </w:pPr>
      <w:r>
        <w:rPr>
          <w:rFonts w:ascii="Arial" w:hAnsi="Arial"/>
          <w:b/>
          <w:color w:val="1F3864"/>
          <w:sz w:val="76"/>
        </w:rPr>
        <w:t>Special Report</w:t>
      </w:r>
    </w:p>
    <w:p>
      <w:pPr>
        <w:spacing w:after="600"/>
        <w:jc w:val="center"/>
      </w:pPr>
      <w:r>
        <w:rPr>
          <w:rFonts w:ascii="Arial" w:hAnsi="Arial"/>
          <w:color w:val="50575E"/>
          <w:sz w:val="28"/>
        </w:rPr>
        <w:t>A Digital Presence Benchmark of 9 Churches &amp; Church-Media Organizations</w:t>
      </w:r>
    </w:p>
    <w:p>
      <w:pPr>
        <w:jc w:val="center"/>
      </w:pPr>
      <w:r>
        <w:rPr>
          <w:i/>
          <w:color w:val="1F3864"/>
          <w:sz w:val="22"/>
        </w:rPr>
        <w:t>Real websites. Real search results. Real, deterministic scoring — nothing in this report is estimated or invented.</w:t>
      </w:r>
    </w:p>
    <w:p/>
    <w:p/>
    <w:p/>
    <w:p/>
    <w:p/>
    <w:p/>
    <w:p>
      <w:pPr>
        <w:jc w:val="center"/>
      </w:pPr>
      <w:r>
        <w:rPr>
          <w:rFonts w:ascii="Arial" w:hAnsi="Arial"/>
          <w:b/>
          <w:sz w:val="24"/>
        </w:rPr>
        <w:t>Prepared by Vision Outreach Media</w:t>
      </w:r>
    </w:p>
    <w:p>
      <w:pPr>
        <w:jc w:val="center"/>
      </w:pPr>
      <w:r>
        <w:rPr>
          <w:color w:val="50575E"/>
          <w:sz w:val="22"/>
        </w:rPr>
        <w:t>July 2026</w:t>
      </w:r>
    </w:p>
    <w:p>
      <w:r>
        <w:br w:type="page"/>
      </w:r>
    </w:p>
    <w:p>
      <w:pPr>
        <w:pStyle w:val="Heading1"/>
        <w:spacing w:before="0" w:after="160"/>
      </w:pPr>
      <w:r>
        <w:rPr>
          <w:rFonts w:ascii="Arial" w:hAnsi="Arial"/>
          <w:color w:val="1F3864"/>
          <w:sz w:val="36"/>
        </w:rPr>
        <w:t>What Is Engage AI?</w:t>
      </w:r>
    </w:p>
    <w:p>
      <w:pPr>
        <w:spacing w:after="240"/>
      </w:pPr>
      <w:r>
        <w:rPr>
          <w:rFonts w:ascii="Arial" w:hAnsi="Arial"/>
          <w:b w:val="0"/>
          <w:i w:val="0"/>
          <w:sz w:val="22"/>
        </w:rPr>
        <w:t>Engage AI is an AI Engagement Director for churches and mission-driven organizations — a product built by Vision Outreach Media that turns “how are we really doing online?” from a guess into a measured, trackable answer. It scans an organization’s real public digital footprint across eight channels (website, Google Business, YouTube, Facebook, Instagram, LinkedIn, X/Twitter, and news mentions), scores every channel with a fixed, deterministic rubric, and then proposes concrete next actions — channel setup guidance for what’s missing, ready-to-use content ideas for what needs a push — instead of leaving an organization to guess where to focus next.</w:t>
      </w:r>
    </w:p>
    <w:p>
      <w:pPr>
        <w:spacing w:after="320"/>
      </w:pPr>
      <w:r>
        <w:rPr>
          <w:rFonts w:ascii="Arial" w:hAnsi="Arial"/>
          <w:b w:val="0"/>
          <w:i w:val="0"/>
          <w:sz w:val="22"/>
        </w:rPr>
        <w:t>This report applies that exact same scoring methodology — the same rubric, the same rules, the same “never invent a number” discipline — to nine real organizations: six churches and three church-media agencies. Every score below is backed by a cited, checkable source.</w:t>
      </w:r>
    </w:p>
    <w:p>
      <w:pPr>
        <w:pStyle w:val="Heading1"/>
        <w:spacing w:before="120" w:after="160"/>
      </w:pPr>
      <w:r>
        <w:rPr>
          <w:rFonts w:ascii="Arial" w:hAnsi="Arial"/>
          <w:color w:val="1F3864"/>
          <w:sz w:val="36"/>
        </w:rPr>
        <w:t>Executive Summary</w:t>
      </w:r>
    </w:p>
    <w:p>
      <w:pPr>
        <w:spacing w:after="80"/>
      </w:pPr>
      <w:r>
        <w:rPr>
          <w:rFonts w:ascii="Arial" w:hAnsi="Arial"/>
          <w:b w:val="0"/>
          <w:i w:val="0"/>
          <w:sz w:val="22"/>
        </w:rPr>
        <w:t>Across all nine organizations benchmarked, one finding stands out above everything else:</w:t>
      </w:r>
    </w:p>
    <w:p>
      <w:pPr>
        <w:spacing w:after="280"/>
      </w:pPr>
      <w:r>
        <w:rPr>
          <w:rFonts w:ascii="Arial" w:hAnsi="Arial"/>
          <w:b/>
          <w:color w:val="1F3864"/>
          <w:sz w:val="24"/>
        </w:rPr>
        <w:t>Every single organization — nine for nine, churches and agencies alike — has zero claimed presence on Google Business.</w:t>
      </w:r>
    </w:p>
    <w:p>
      <w:pPr>
        <w:spacing w:after="320"/>
      </w:pPr>
      <w:r>
        <w:rPr>
          <w:rFonts w:ascii="Arial" w:hAnsi="Arial"/>
          <w:b w:val="0"/>
          <w:i w:val="0"/>
          <w:sz w:val="22"/>
        </w:rPr>
        <w:t>It is the single highest-value, lowest-cost improvement available in this entire dataset, and not one organization has claimed it. Beyond that universal gap, the pattern that separates the top performers from the bottom is not budget or brand size — Hillsong Amsterdam, a globally recognized brand, ranks below a two-year-old local church plant (River Church Amersfoort) precisely because the local plant claimed and actively maintains more of its channels. Consistency beats reputation.</w:t>
      </w:r>
    </w:p>
    <w:p>
      <w:pPr>
        <w:pStyle w:val="Heading2"/>
        <w:spacing w:before="80" w:after="120"/>
      </w:pPr>
      <w:r>
        <w:rPr>
          <w:rFonts w:ascii="Arial" w:hAnsi="Arial"/>
          <w:color w:val="1F3864"/>
          <w:sz w:val="26"/>
        </w:rPr>
        <w:t>Full Ranking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2952"/>
            <w:shd w:val="clear" w:color="auto" w:fill="1F3864"/>
            <w:tcMar>
              <w:top w:w="60" w:type="dxa"/>
              <w:left w:w="100" w:type="dxa"/>
              <w:bottom w:w="60" w:type="dxa"/>
              <w:right w:w="100" w:type="dxa"/>
            </w:tcMar>
          </w:tcPr>
          <w:p>
            <w:r>
              <w:rPr>
                <w:rFonts w:ascii="Arial" w:hAnsi="Arial"/>
                <w:b/>
                <w:color w:val="FFFFFF"/>
                <w:sz w:val="19"/>
              </w:rPr>
              <w:t>Organization</w:t>
            </w:r>
          </w:p>
        </w:tc>
        <w:tc>
          <w:tcPr>
            <w:tcW w:type="dxa" w:w="1368"/>
            <w:shd w:val="clear" w:color="auto" w:fill="1F3864"/>
            <w:tcMar>
              <w:top w:w="60" w:type="dxa"/>
              <w:left w:w="100" w:type="dxa"/>
              <w:bottom w:w="60" w:type="dxa"/>
              <w:right w:w="100" w:type="dxa"/>
            </w:tcMar>
          </w:tcPr>
          <w:p>
            <w:r>
              <w:rPr>
                <w:rFonts w:ascii="Arial" w:hAnsi="Arial"/>
                <w:b/>
                <w:color w:val="FFFFFF"/>
                <w:sz w:val="19"/>
              </w:rPr>
              <w:t>Type</w:t>
            </w:r>
          </w:p>
        </w:tc>
        <w:tc>
          <w:tcPr>
            <w:tcW w:type="dxa" w:w="1080"/>
            <w:shd w:val="clear" w:color="auto" w:fill="1F3864"/>
            <w:tcMar>
              <w:top w:w="60" w:type="dxa"/>
              <w:left w:w="100" w:type="dxa"/>
              <w:bottom w:w="60" w:type="dxa"/>
              <w:right w:w="100" w:type="dxa"/>
            </w:tcMar>
          </w:tcPr>
          <w:p>
            <w:r>
              <w:rPr>
                <w:rFonts w:ascii="Arial" w:hAnsi="Arial"/>
                <w:b/>
                <w:color w:val="FFFFFF"/>
                <w:sz w:val="19"/>
              </w:rPr>
              <w:t>Score</w:t>
            </w:r>
          </w:p>
        </w:tc>
        <w:tc>
          <w:tcPr>
            <w:tcW w:type="dxa" w:w="2664"/>
            <w:shd w:val="clear" w:color="auto" w:fill="1F3864"/>
            <w:tcMar>
              <w:top w:w="60" w:type="dxa"/>
              <w:left w:w="100" w:type="dxa"/>
              <w:bottom w:w="60" w:type="dxa"/>
              <w:right w:w="100" w:type="dxa"/>
            </w:tcMar>
          </w:tcPr>
          <w:p>
            <w:r>
              <w:rPr>
                <w:rFonts w:ascii="Arial" w:hAnsi="Arial"/>
                <w:b/>
                <w:color w:val="FFFFFF"/>
                <w:sz w:val="19"/>
              </w:rPr>
              <w:t>Top Channel</w:t>
            </w:r>
          </w:p>
        </w:tc>
        <w:tc>
          <w:tcPr>
            <w:tcW w:type="dxa" w:w="2736"/>
            <w:shd w:val="clear" w:color="auto" w:fill="1F3864"/>
            <w:tcMar>
              <w:top w:w="60" w:type="dxa"/>
              <w:left w:w="100" w:type="dxa"/>
              <w:bottom w:w="60" w:type="dxa"/>
              <w:right w:w="100" w:type="dxa"/>
            </w:tcMar>
          </w:tcPr>
          <w:p>
            <w:r>
              <w:rPr>
                <w:rFonts w:ascii="Arial" w:hAnsi="Arial"/>
                <w:b/>
                <w:color w:val="FFFFFF"/>
                <w:sz w:val="19"/>
              </w:rPr>
              <w:t>Biggest White Space</w:t>
            </w:r>
          </w:p>
        </w:tc>
      </w:tr>
      <w:tr>
        <w:tc>
          <w:tcPr>
            <w:tcW w:type="dxa" w:w="2952"/>
            <w:shd w:val="clear" w:color="auto" w:fill="FFFFFF"/>
            <w:tcMar>
              <w:top w:w="60" w:type="dxa"/>
              <w:left w:w="100" w:type="dxa"/>
              <w:bottom w:w="60" w:type="dxa"/>
              <w:right w:w="100" w:type="dxa"/>
            </w:tcMar>
          </w:tcPr>
          <w:p>
            <w:r>
              <w:rPr>
                <w:rFonts w:ascii="Arial" w:hAnsi="Arial"/>
                <w:sz w:val="18"/>
              </w:rPr>
              <w:t>River Church Amersfoort</w:t>
            </w:r>
          </w:p>
        </w:tc>
        <w:tc>
          <w:tcPr>
            <w:tcW w:type="dxa" w:w="1368"/>
            <w:shd w:val="clear" w:color="auto" w:fill="FFFFFF"/>
            <w:tcMar>
              <w:top w:w="60" w:type="dxa"/>
              <w:left w:w="100" w:type="dxa"/>
              <w:bottom w:w="60" w:type="dxa"/>
              <w:right w:w="100" w:type="dxa"/>
            </w:tcMar>
          </w:tcPr>
          <w:p>
            <w:r>
              <w:rPr>
                <w:rFonts w:ascii="Arial" w:hAnsi="Arial"/>
                <w:sz w:val="18"/>
              </w:rPr>
              <w:t>Church</w:t>
            </w:r>
          </w:p>
        </w:tc>
        <w:tc>
          <w:tcPr>
            <w:tcW w:type="dxa" w:w="1080"/>
            <w:shd w:val="clear" w:color="auto" w:fill="E8F5E9"/>
            <w:tcMar>
              <w:top w:w="60" w:type="dxa"/>
              <w:left w:w="100" w:type="dxa"/>
              <w:bottom w:w="60" w:type="dxa"/>
              <w:right w:w="100" w:type="dxa"/>
            </w:tcMar>
          </w:tcPr>
          <w:p>
            <w:r>
              <w:rPr>
                <w:rFonts w:ascii="Arial" w:hAnsi="Arial"/>
                <w:b/>
                <w:color w:val="1E5F2E"/>
                <w:sz w:val="18"/>
              </w:rPr>
              <w:t>53</w:t>
            </w:r>
          </w:p>
        </w:tc>
        <w:tc>
          <w:tcPr>
            <w:tcW w:type="dxa" w:w="2664"/>
            <w:shd w:val="clear" w:color="auto" w:fill="FFFFFF"/>
            <w:tcMar>
              <w:top w:w="60" w:type="dxa"/>
              <w:left w:w="100" w:type="dxa"/>
              <w:bottom w:w="60" w:type="dxa"/>
              <w:right w:w="100" w:type="dxa"/>
            </w:tcMar>
          </w:tcPr>
          <w:p>
            <w:r>
              <w:rPr>
                <w:rFonts w:ascii="Arial" w:hAnsi="Arial"/>
                <w:sz w:val="18"/>
              </w:rPr>
              <w:t>Website (87)</w:t>
            </w:r>
          </w:p>
        </w:tc>
        <w:tc>
          <w:tcPr>
            <w:tcW w:type="dxa" w:w="2736"/>
            <w:shd w:val="clear" w:color="auto" w:fill="FFFFFF"/>
            <w:tcMar>
              <w:top w:w="60" w:type="dxa"/>
              <w:left w:w="100" w:type="dxa"/>
              <w:bottom w:w="60" w:type="dxa"/>
              <w:right w:w="100" w:type="dxa"/>
            </w:tcMar>
          </w:tcPr>
          <w:p>
            <w:r>
              <w:rPr>
                <w:rFonts w:ascii="Arial" w:hAnsi="Arial"/>
                <w:sz w:val="18"/>
              </w:rPr>
              <w:t>LinkedIn / X (both 0)</w:t>
            </w:r>
          </w:p>
        </w:tc>
      </w:tr>
      <w:tr>
        <w:tc>
          <w:tcPr>
            <w:tcW w:type="dxa" w:w="2952"/>
            <w:shd w:val="clear" w:color="auto" w:fill="FFFFFF"/>
            <w:tcMar>
              <w:top w:w="60" w:type="dxa"/>
              <w:left w:w="100" w:type="dxa"/>
              <w:bottom w:w="60" w:type="dxa"/>
              <w:right w:w="100" w:type="dxa"/>
            </w:tcMar>
          </w:tcPr>
          <w:p>
            <w:r>
              <w:rPr>
                <w:rFonts w:ascii="Arial" w:hAnsi="Arial"/>
                <w:sz w:val="18"/>
              </w:rPr>
              <w:t>Hillsong Amsterdam</w:t>
            </w:r>
          </w:p>
        </w:tc>
        <w:tc>
          <w:tcPr>
            <w:tcW w:type="dxa" w:w="1368"/>
            <w:shd w:val="clear" w:color="auto" w:fill="FFFFFF"/>
            <w:tcMar>
              <w:top w:w="60" w:type="dxa"/>
              <w:left w:w="100" w:type="dxa"/>
              <w:bottom w:w="60" w:type="dxa"/>
              <w:right w:w="100" w:type="dxa"/>
            </w:tcMar>
          </w:tcPr>
          <w:p>
            <w:r>
              <w:rPr>
                <w:rFonts w:ascii="Arial" w:hAnsi="Arial"/>
                <w:sz w:val="18"/>
              </w:rPr>
              <w:t>Church</w:t>
            </w:r>
          </w:p>
        </w:tc>
        <w:tc>
          <w:tcPr>
            <w:tcW w:type="dxa" w:w="1080"/>
            <w:shd w:val="clear" w:color="auto" w:fill="E8F5E9"/>
            <w:tcMar>
              <w:top w:w="60" w:type="dxa"/>
              <w:left w:w="100" w:type="dxa"/>
              <w:bottom w:w="60" w:type="dxa"/>
              <w:right w:w="100" w:type="dxa"/>
            </w:tcMar>
          </w:tcPr>
          <w:p>
            <w:r>
              <w:rPr>
                <w:rFonts w:ascii="Arial" w:hAnsi="Arial"/>
                <w:b/>
                <w:color w:val="1E5F2E"/>
                <w:sz w:val="18"/>
              </w:rPr>
              <w:t>41.5</w:t>
            </w:r>
          </w:p>
        </w:tc>
        <w:tc>
          <w:tcPr>
            <w:tcW w:type="dxa" w:w="2664"/>
            <w:shd w:val="clear" w:color="auto" w:fill="FFFFFF"/>
            <w:tcMar>
              <w:top w:w="60" w:type="dxa"/>
              <w:left w:w="100" w:type="dxa"/>
              <w:bottom w:w="60" w:type="dxa"/>
              <w:right w:w="100" w:type="dxa"/>
            </w:tcMar>
          </w:tcPr>
          <w:p>
            <w:r>
              <w:rPr>
                <w:rFonts w:ascii="Arial" w:hAnsi="Arial"/>
                <w:sz w:val="18"/>
              </w:rPr>
              <w:t>Instagram (75)</w:t>
            </w:r>
          </w:p>
        </w:tc>
        <w:tc>
          <w:tcPr>
            <w:tcW w:type="dxa" w:w="2736"/>
            <w:shd w:val="clear" w:color="auto" w:fill="FFFFFF"/>
            <w:tcMar>
              <w:top w:w="60" w:type="dxa"/>
              <w:left w:w="100" w:type="dxa"/>
              <w:bottom w:w="60" w:type="dxa"/>
              <w:right w:w="100" w:type="dxa"/>
            </w:tcMar>
          </w:tcPr>
          <w:p>
            <w:r>
              <w:rPr>
                <w:rFonts w:ascii="Arial" w:hAnsi="Arial"/>
                <w:sz w:val="18"/>
              </w:rPr>
              <w:t>Google Business / LinkedIn</w:t>
            </w:r>
          </w:p>
        </w:tc>
      </w:tr>
      <w:tr>
        <w:tc>
          <w:tcPr>
            <w:tcW w:type="dxa" w:w="2952"/>
            <w:shd w:val="clear" w:color="auto" w:fill="FFFFFF"/>
            <w:tcMar>
              <w:top w:w="60" w:type="dxa"/>
              <w:left w:w="100" w:type="dxa"/>
              <w:bottom w:w="60" w:type="dxa"/>
              <w:right w:w="100" w:type="dxa"/>
            </w:tcMar>
          </w:tcPr>
          <w:p>
            <w:r>
              <w:rPr>
                <w:rFonts w:ascii="Arial" w:hAnsi="Arial"/>
                <w:sz w:val="18"/>
              </w:rPr>
              <w:t>Church Media Squad</w:t>
            </w:r>
          </w:p>
        </w:tc>
        <w:tc>
          <w:tcPr>
            <w:tcW w:type="dxa" w:w="1368"/>
            <w:shd w:val="clear" w:color="auto" w:fill="FFFFFF"/>
            <w:tcMar>
              <w:top w:w="60" w:type="dxa"/>
              <w:left w:w="100" w:type="dxa"/>
              <w:bottom w:w="60" w:type="dxa"/>
              <w:right w:w="100" w:type="dxa"/>
            </w:tcMar>
          </w:tcPr>
          <w:p>
            <w:r>
              <w:rPr>
                <w:rFonts w:ascii="Arial" w:hAnsi="Arial"/>
                <w:sz w:val="18"/>
              </w:rPr>
              <w:t>Agency</w:t>
            </w:r>
          </w:p>
        </w:tc>
        <w:tc>
          <w:tcPr>
            <w:tcW w:type="dxa" w:w="1080"/>
            <w:shd w:val="clear" w:color="auto" w:fill="FCF9E8"/>
            <w:tcMar>
              <w:top w:w="60" w:type="dxa"/>
              <w:left w:w="100" w:type="dxa"/>
              <w:bottom w:w="60" w:type="dxa"/>
              <w:right w:w="100" w:type="dxa"/>
            </w:tcMar>
          </w:tcPr>
          <w:p>
            <w:r>
              <w:rPr>
                <w:rFonts w:ascii="Arial" w:hAnsi="Arial"/>
                <w:b/>
                <w:color w:val="7A6115"/>
                <w:sz w:val="18"/>
              </w:rPr>
              <w:t>37.5</w:t>
            </w:r>
          </w:p>
        </w:tc>
        <w:tc>
          <w:tcPr>
            <w:tcW w:type="dxa" w:w="2664"/>
            <w:shd w:val="clear" w:color="auto" w:fill="FFFFFF"/>
            <w:tcMar>
              <w:top w:w="60" w:type="dxa"/>
              <w:left w:w="100" w:type="dxa"/>
              <w:bottom w:w="60" w:type="dxa"/>
              <w:right w:w="100" w:type="dxa"/>
            </w:tcMar>
          </w:tcPr>
          <w:p>
            <w:r>
              <w:rPr>
                <w:rFonts w:ascii="Arial" w:hAnsi="Arial"/>
                <w:sz w:val="18"/>
              </w:rPr>
              <w:t>Website (75)</w:t>
            </w:r>
          </w:p>
        </w:tc>
        <w:tc>
          <w:tcPr>
            <w:tcW w:type="dxa" w:w="2736"/>
            <w:shd w:val="clear" w:color="auto" w:fill="FFFFFF"/>
            <w:tcMar>
              <w:top w:w="60" w:type="dxa"/>
              <w:left w:w="100" w:type="dxa"/>
              <w:bottom w:w="60" w:type="dxa"/>
              <w:right w:w="100" w:type="dxa"/>
            </w:tcMar>
          </w:tcPr>
          <w:p>
            <w:r>
              <w:rPr>
                <w:rFonts w:ascii="Arial" w:hAnsi="Arial"/>
                <w:sz w:val="18"/>
              </w:rPr>
              <w:t>Google Business / X</w:t>
            </w:r>
          </w:p>
        </w:tc>
      </w:tr>
      <w:tr>
        <w:tc>
          <w:tcPr>
            <w:tcW w:type="dxa" w:w="2952"/>
            <w:shd w:val="clear" w:color="auto" w:fill="FFFFFF"/>
            <w:tcMar>
              <w:top w:w="60" w:type="dxa"/>
              <w:left w:w="100" w:type="dxa"/>
              <w:bottom w:w="60" w:type="dxa"/>
              <w:right w:w="100" w:type="dxa"/>
            </w:tcMar>
          </w:tcPr>
          <w:p>
            <w:r>
              <w:rPr>
                <w:rFonts w:ascii="Arial" w:hAnsi="Arial"/>
                <w:sz w:val="18"/>
              </w:rPr>
              <w:t>Missional Marketing</w:t>
            </w:r>
          </w:p>
        </w:tc>
        <w:tc>
          <w:tcPr>
            <w:tcW w:type="dxa" w:w="1368"/>
            <w:shd w:val="clear" w:color="auto" w:fill="FFFFFF"/>
            <w:tcMar>
              <w:top w:w="60" w:type="dxa"/>
              <w:left w:w="100" w:type="dxa"/>
              <w:bottom w:w="60" w:type="dxa"/>
              <w:right w:w="100" w:type="dxa"/>
            </w:tcMar>
          </w:tcPr>
          <w:p>
            <w:r>
              <w:rPr>
                <w:rFonts w:ascii="Arial" w:hAnsi="Arial"/>
                <w:sz w:val="18"/>
              </w:rPr>
              <w:t>Agency</w:t>
            </w:r>
          </w:p>
        </w:tc>
        <w:tc>
          <w:tcPr>
            <w:tcW w:type="dxa" w:w="1080"/>
            <w:shd w:val="clear" w:color="auto" w:fill="FCF9E8"/>
            <w:tcMar>
              <w:top w:w="60" w:type="dxa"/>
              <w:left w:w="100" w:type="dxa"/>
              <w:bottom w:w="60" w:type="dxa"/>
              <w:right w:w="100" w:type="dxa"/>
            </w:tcMar>
          </w:tcPr>
          <w:p>
            <w:r>
              <w:rPr>
                <w:rFonts w:ascii="Arial" w:hAnsi="Arial"/>
                <w:b/>
                <w:color w:val="7A6115"/>
                <w:sz w:val="18"/>
              </w:rPr>
              <w:t>34.25</w:t>
            </w:r>
          </w:p>
        </w:tc>
        <w:tc>
          <w:tcPr>
            <w:tcW w:type="dxa" w:w="2664"/>
            <w:shd w:val="clear" w:color="auto" w:fill="FFFFFF"/>
            <w:tcMar>
              <w:top w:w="60" w:type="dxa"/>
              <w:left w:w="100" w:type="dxa"/>
              <w:bottom w:w="60" w:type="dxa"/>
              <w:right w:w="100" w:type="dxa"/>
            </w:tcMar>
          </w:tcPr>
          <w:p>
            <w:r>
              <w:rPr>
                <w:rFonts w:ascii="Arial" w:hAnsi="Arial"/>
                <w:sz w:val="18"/>
              </w:rPr>
              <w:t>Website (67)</w:t>
            </w:r>
          </w:p>
        </w:tc>
        <w:tc>
          <w:tcPr>
            <w:tcW w:type="dxa" w:w="2736"/>
            <w:shd w:val="clear" w:color="auto" w:fill="FFFFFF"/>
            <w:tcMar>
              <w:top w:w="60" w:type="dxa"/>
              <w:left w:w="100" w:type="dxa"/>
              <w:bottom w:w="60" w:type="dxa"/>
              <w:right w:w="100" w:type="dxa"/>
            </w:tcMar>
          </w:tcPr>
          <w:p>
            <w:r>
              <w:rPr>
                <w:rFonts w:ascii="Arial" w:hAnsi="Arial"/>
                <w:sz w:val="18"/>
              </w:rPr>
              <w:t>News mentions (0)</w:t>
            </w:r>
          </w:p>
        </w:tc>
      </w:tr>
      <w:tr>
        <w:tc>
          <w:tcPr>
            <w:tcW w:type="dxa" w:w="2952"/>
            <w:shd w:val="clear" w:color="auto" w:fill="FFFFFF"/>
            <w:tcMar>
              <w:top w:w="60" w:type="dxa"/>
              <w:left w:w="100" w:type="dxa"/>
              <w:bottom w:w="60" w:type="dxa"/>
              <w:right w:w="100" w:type="dxa"/>
            </w:tcMar>
          </w:tcPr>
          <w:p>
            <w:r>
              <w:rPr>
                <w:rFonts w:ascii="Arial" w:hAnsi="Arial"/>
                <w:sz w:val="18"/>
              </w:rPr>
              <w:t>Vers Creative</w:t>
            </w:r>
          </w:p>
        </w:tc>
        <w:tc>
          <w:tcPr>
            <w:tcW w:type="dxa" w:w="1368"/>
            <w:shd w:val="clear" w:color="auto" w:fill="FFFFFF"/>
            <w:tcMar>
              <w:top w:w="60" w:type="dxa"/>
              <w:left w:w="100" w:type="dxa"/>
              <w:bottom w:w="60" w:type="dxa"/>
              <w:right w:w="100" w:type="dxa"/>
            </w:tcMar>
          </w:tcPr>
          <w:p>
            <w:r>
              <w:rPr>
                <w:rFonts w:ascii="Arial" w:hAnsi="Arial"/>
                <w:sz w:val="18"/>
              </w:rPr>
              <w:t>Agency</w:t>
            </w:r>
          </w:p>
        </w:tc>
        <w:tc>
          <w:tcPr>
            <w:tcW w:type="dxa" w:w="1080"/>
            <w:shd w:val="clear" w:color="auto" w:fill="FCF9E8"/>
            <w:tcMar>
              <w:top w:w="60" w:type="dxa"/>
              <w:left w:w="100" w:type="dxa"/>
              <w:bottom w:w="60" w:type="dxa"/>
              <w:right w:w="100" w:type="dxa"/>
            </w:tcMar>
          </w:tcPr>
          <w:p>
            <w:r>
              <w:rPr>
                <w:rFonts w:ascii="Arial" w:hAnsi="Arial"/>
                <w:b/>
                <w:color w:val="7A6115"/>
                <w:sz w:val="18"/>
              </w:rPr>
              <w:t>28.1</w:t>
            </w:r>
          </w:p>
        </w:tc>
        <w:tc>
          <w:tcPr>
            <w:tcW w:type="dxa" w:w="2664"/>
            <w:shd w:val="clear" w:color="auto" w:fill="FFFFFF"/>
            <w:tcMar>
              <w:top w:w="60" w:type="dxa"/>
              <w:left w:w="100" w:type="dxa"/>
              <w:bottom w:w="60" w:type="dxa"/>
              <w:right w:w="100" w:type="dxa"/>
            </w:tcMar>
          </w:tcPr>
          <w:p>
            <w:r>
              <w:rPr>
                <w:rFonts w:ascii="Arial" w:hAnsi="Arial"/>
                <w:sz w:val="18"/>
              </w:rPr>
              <w:t>Website (75)</w:t>
            </w:r>
          </w:p>
        </w:tc>
        <w:tc>
          <w:tcPr>
            <w:tcW w:type="dxa" w:w="2736"/>
            <w:shd w:val="clear" w:color="auto" w:fill="FFFFFF"/>
            <w:tcMar>
              <w:top w:w="60" w:type="dxa"/>
              <w:left w:w="100" w:type="dxa"/>
              <w:bottom w:w="60" w:type="dxa"/>
              <w:right w:w="100" w:type="dxa"/>
            </w:tcMar>
          </w:tcPr>
          <w:p>
            <w:r>
              <w:rPr>
                <w:rFonts w:ascii="Arial" w:hAnsi="Arial"/>
                <w:sz w:val="18"/>
              </w:rPr>
              <w:t>Google Business / X</w:t>
            </w:r>
          </w:p>
        </w:tc>
      </w:tr>
      <w:tr>
        <w:tc>
          <w:tcPr>
            <w:tcW w:type="dxa" w:w="2952"/>
            <w:shd w:val="clear" w:color="auto" w:fill="FFFFFF"/>
            <w:tcMar>
              <w:top w:w="60" w:type="dxa"/>
              <w:left w:w="100" w:type="dxa"/>
              <w:bottom w:w="60" w:type="dxa"/>
              <w:right w:w="100" w:type="dxa"/>
            </w:tcMar>
          </w:tcPr>
          <w:p>
            <w:r>
              <w:rPr>
                <w:rFonts w:ascii="Arial" w:hAnsi="Arial"/>
                <w:sz w:val="18"/>
              </w:rPr>
              <w:t>Victory Outreach Utrecht</w:t>
            </w:r>
          </w:p>
        </w:tc>
        <w:tc>
          <w:tcPr>
            <w:tcW w:type="dxa" w:w="1368"/>
            <w:shd w:val="clear" w:color="auto" w:fill="FFFFFF"/>
            <w:tcMar>
              <w:top w:w="60" w:type="dxa"/>
              <w:left w:w="100" w:type="dxa"/>
              <w:bottom w:w="60" w:type="dxa"/>
              <w:right w:w="100" w:type="dxa"/>
            </w:tcMar>
          </w:tcPr>
          <w:p>
            <w:r>
              <w:rPr>
                <w:rFonts w:ascii="Arial" w:hAnsi="Arial"/>
                <w:sz w:val="18"/>
              </w:rPr>
              <w:t>Church</w:t>
            </w:r>
          </w:p>
        </w:tc>
        <w:tc>
          <w:tcPr>
            <w:tcW w:type="dxa" w:w="1080"/>
            <w:shd w:val="clear" w:color="auto" w:fill="FBEAEA"/>
            <w:tcMar>
              <w:top w:w="60" w:type="dxa"/>
              <w:left w:w="100" w:type="dxa"/>
              <w:bottom w:w="60" w:type="dxa"/>
              <w:right w:w="100" w:type="dxa"/>
            </w:tcMar>
          </w:tcPr>
          <w:p>
            <w:r>
              <w:rPr>
                <w:rFonts w:ascii="Arial" w:hAnsi="Arial"/>
                <w:b/>
                <w:color w:val="8A1F1F"/>
                <w:sz w:val="18"/>
              </w:rPr>
              <w:t>16</w:t>
            </w:r>
          </w:p>
        </w:tc>
        <w:tc>
          <w:tcPr>
            <w:tcW w:type="dxa" w:w="2664"/>
            <w:shd w:val="clear" w:color="auto" w:fill="FFFFFF"/>
            <w:tcMar>
              <w:top w:w="60" w:type="dxa"/>
              <w:left w:w="100" w:type="dxa"/>
              <w:bottom w:w="60" w:type="dxa"/>
              <w:right w:w="100" w:type="dxa"/>
            </w:tcMar>
          </w:tcPr>
          <w:p>
            <w:r>
              <w:rPr>
                <w:rFonts w:ascii="Arial" w:hAnsi="Arial"/>
                <w:sz w:val="18"/>
              </w:rPr>
              <w:t>Website (58)</w:t>
            </w:r>
          </w:p>
        </w:tc>
        <w:tc>
          <w:tcPr>
            <w:tcW w:type="dxa" w:w="2736"/>
            <w:shd w:val="clear" w:color="auto" w:fill="FFFFFF"/>
            <w:tcMar>
              <w:top w:w="60" w:type="dxa"/>
              <w:left w:w="100" w:type="dxa"/>
              <w:bottom w:w="60" w:type="dxa"/>
              <w:right w:w="100" w:type="dxa"/>
            </w:tcMar>
          </w:tcPr>
          <w:p>
            <w:r>
              <w:rPr>
                <w:rFonts w:ascii="Arial" w:hAnsi="Arial"/>
                <w:sz w:val="18"/>
              </w:rPr>
              <w:t>Google Business / LinkedIn / X / News</w:t>
            </w:r>
          </w:p>
        </w:tc>
      </w:tr>
      <w:tr>
        <w:tc>
          <w:tcPr>
            <w:tcW w:type="dxa" w:w="2952"/>
            <w:shd w:val="clear" w:color="auto" w:fill="FFFFFF"/>
            <w:tcMar>
              <w:top w:w="60" w:type="dxa"/>
              <w:left w:w="100" w:type="dxa"/>
              <w:bottom w:w="60" w:type="dxa"/>
              <w:right w:w="100" w:type="dxa"/>
            </w:tcMar>
          </w:tcPr>
          <w:p>
            <w:r>
              <w:rPr>
                <w:rFonts w:ascii="Arial" w:hAnsi="Arial"/>
                <w:sz w:val="18"/>
              </w:rPr>
              <w:t>Liberty Church Amsterdam</w:t>
            </w:r>
          </w:p>
        </w:tc>
        <w:tc>
          <w:tcPr>
            <w:tcW w:type="dxa" w:w="1368"/>
            <w:shd w:val="clear" w:color="auto" w:fill="FFFFFF"/>
            <w:tcMar>
              <w:top w:w="60" w:type="dxa"/>
              <w:left w:w="100" w:type="dxa"/>
              <w:bottom w:w="60" w:type="dxa"/>
              <w:right w:w="100" w:type="dxa"/>
            </w:tcMar>
          </w:tcPr>
          <w:p>
            <w:r>
              <w:rPr>
                <w:rFonts w:ascii="Arial" w:hAnsi="Arial"/>
                <w:sz w:val="18"/>
              </w:rPr>
              <w:t>Church</w:t>
            </w:r>
          </w:p>
        </w:tc>
        <w:tc>
          <w:tcPr>
            <w:tcW w:type="dxa" w:w="1080"/>
            <w:shd w:val="clear" w:color="auto" w:fill="FBEAEA"/>
            <w:tcMar>
              <w:top w:w="60" w:type="dxa"/>
              <w:left w:w="100" w:type="dxa"/>
              <w:bottom w:w="60" w:type="dxa"/>
              <w:right w:w="100" w:type="dxa"/>
            </w:tcMar>
          </w:tcPr>
          <w:p>
            <w:r>
              <w:rPr>
                <w:rFonts w:ascii="Arial" w:hAnsi="Arial"/>
                <w:b/>
                <w:color w:val="8A1F1F"/>
                <w:sz w:val="18"/>
              </w:rPr>
              <w:t>14.4</w:t>
            </w:r>
          </w:p>
        </w:tc>
        <w:tc>
          <w:tcPr>
            <w:tcW w:type="dxa" w:w="2664"/>
            <w:shd w:val="clear" w:color="auto" w:fill="FFFFFF"/>
            <w:tcMar>
              <w:top w:w="60" w:type="dxa"/>
              <w:left w:w="100" w:type="dxa"/>
              <w:bottom w:w="60" w:type="dxa"/>
              <w:right w:w="100" w:type="dxa"/>
            </w:tcMar>
          </w:tcPr>
          <w:p>
            <w:r>
              <w:rPr>
                <w:rFonts w:ascii="Arial" w:hAnsi="Arial"/>
                <w:sz w:val="18"/>
              </w:rPr>
              <w:t>Facebook (30)</w:t>
            </w:r>
          </w:p>
        </w:tc>
        <w:tc>
          <w:tcPr>
            <w:tcW w:type="dxa" w:w="2736"/>
            <w:shd w:val="clear" w:color="auto" w:fill="FFFFFF"/>
            <w:tcMar>
              <w:top w:w="60" w:type="dxa"/>
              <w:left w:w="100" w:type="dxa"/>
              <w:bottom w:w="60" w:type="dxa"/>
              <w:right w:w="100" w:type="dxa"/>
            </w:tcMar>
          </w:tcPr>
          <w:p>
            <w:r>
              <w:rPr>
                <w:rFonts w:ascii="Arial" w:hAnsi="Arial"/>
                <w:sz w:val="18"/>
              </w:rPr>
              <w:t>Google Business / LinkedIn / X / News</w:t>
            </w:r>
          </w:p>
        </w:tc>
      </w:tr>
      <w:tr>
        <w:tc>
          <w:tcPr>
            <w:tcW w:type="dxa" w:w="2952"/>
            <w:shd w:val="clear" w:color="auto" w:fill="FFFFFF"/>
            <w:tcMar>
              <w:top w:w="60" w:type="dxa"/>
              <w:left w:w="100" w:type="dxa"/>
              <w:bottom w:w="60" w:type="dxa"/>
              <w:right w:w="100" w:type="dxa"/>
            </w:tcMar>
          </w:tcPr>
          <w:p>
            <w:r>
              <w:rPr>
                <w:rFonts w:ascii="Arial" w:hAnsi="Arial"/>
                <w:b/>
                <w:color w:val="B8860B"/>
                <w:sz w:val="18"/>
              </w:rPr>
              <w:t>Church of God Amersfoort  ★ START HERE</w:t>
            </w:r>
          </w:p>
        </w:tc>
        <w:tc>
          <w:tcPr>
            <w:tcW w:type="dxa" w:w="1368"/>
            <w:shd w:val="clear" w:color="auto" w:fill="FFFFFF"/>
            <w:tcMar>
              <w:top w:w="60" w:type="dxa"/>
              <w:left w:w="100" w:type="dxa"/>
              <w:bottom w:w="60" w:type="dxa"/>
              <w:right w:w="100" w:type="dxa"/>
            </w:tcMar>
          </w:tcPr>
          <w:p>
            <w:r>
              <w:rPr>
                <w:rFonts w:ascii="Arial" w:hAnsi="Arial"/>
                <w:sz w:val="18"/>
              </w:rPr>
              <w:t>Church</w:t>
            </w:r>
          </w:p>
        </w:tc>
        <w:tc>
          <w:tcPr>
            <w:tcW w:type="dxa" w:w="1080"/>
            <w:shd w:val="clear" w:color="auto" w:fill="FBEAEA"/>
            <w:tcMar>
              <w:top w:w="60" w:type="dxa"/>
              <w:left w:w="100" w:type="dxa"/>
              <w:bottom w:w="60" w:type="dxa"/>
              <w:right w:w="100" w:type="dxa"/>
            </w:tcMar>
          </w:tcPr>
          <w:p>
            <w:r>
              <w:rPr>
                <w:rFonts w:ascii="Arial" w:hAnsi="Arial"/>
                <w:b/>
                <w:color w:val="8A1F1F"/>
                <w:sz w:val="18"/>
              </w:rPr>
              <w:t>12.9</w:t>
            </w:r>
          </w:p>
        </w:tc>
        <w:tc>
          <w:tcPr>
            <w:tcW w:type="dxa" w:w="2664"/>
            <w:shd w:val="clear" w:color="auto" w:fill="FFFFFF"/>
            <w:tcMar>
              <w:top w:w="60" w:type="dxa"/>
              <w:left w:w="100" w:type="dxa"/>
              <w:bottom w:w="60" w:type="dxa"/>
              <w:right w:w="100" w:type="dxa"/>
            </w:tcMar>
          </w:tcPr>
          <w:p>
            <w:r>
              <w:rPr>
                <w:rFonts w:ascii="Arial" w:hAnsi="Arial"/>
                <w:sz w:val="18"/>
              </w:rPr>
              <w:t>Website (33)</w:t>
            </w:r>
          </w:p>
        </w:tc>
        <w:tc>
          <w:tcPr>
            <w:tcW w:type="dxa" w:w="2736"/>
            <w:shd w:val="clear" w:color="auto" w:fill="FFFFFF"/>
            <w:tcMar>
              <w:top w:w="60" w:type="dxa"/>
              <w:left w:w="100" w:type="dxa"/>
              <w:bottom w:w="60" w:type="dxa"/>
              <w:right w:w="100" w:type="dxa"/>
            </w:tcMar>
          </w:tcPr>
          <w:p>
            <w:r>
              <w:rPr>
                <w:rFonts w:ascii="Arial" w:hAnsi="Arial"/>
                <w:sz w:val="18"/>
              </w:rPr>
              <w:t>Google Business / LinkedIn / X / News</w:t>
            </w:r>
          </w:p>
        </w:tc>
      </w:tr>
      <w:tr>
        <w:tc>
          <w:tcPr>
            <w:tcW w:type="dxa" w:w="2952"/>
            <w:shd w:val="clear" w:color="auto" w:fill="FFFFFF"/>
            <w:tcMar>
              <w:top w:w="60" w:type="dxa"/>
              <w:left w:w="100" w:type="dxa"/>
              <w:bottom w:w="60" w:type="dxa"/>
              <w:right w:w="100" w:type="dxa"/>
            </w:tcMar>
          </w:tcPr>
          <w:p>
            <w:r>
              <w:rPr>
                <w:rFonts w:ascii="Arial" w:hAnsi="Arial"/>
                <w:sz w:val="18"/>
              </w:rPr>
              <w:t>God's Generation Church</w:t>
            </w:r>
          </w:p>
        </w:tc>
        <w:tc>
          <w:tcPr>
            <w:tcW w:type="dxa" w:w="1368"/>
            <w:shd w:val="clear" w:color="auto" w:fill="FFFFFF"/>
            <w:tcMar>
              <w:top w:w="60" w:type="dxa"/>
              <w:left w:w="100" w:type="dxa"/>
              <w:bottom w:w="60" w:type="dxa"/>
              <w:right w:w="100" w:type="dxa"/>
            </w:tcMar>
          </w:tcPr>
          <w:p>
            <w:r>
              <w:rPr>
                <w:rFonts w:ascii="Arial" w:hAnsi="Arial"/>
                <w:sz w:val="18"/>
              </w:rPr>
              <w:t>Church</w:t>
            </w:r>
          </w:p>
        </w:tc>
        <w:tc>
          <w:tcPr>
            <w:tcW w:type="dxa" w:w="1080"/>
            <w:shd w:val="clear" w:color="auto" w:fill="FBEAEA"/>
            <w:tcMar>
              <w:top w:w="60" w:type="dxa"/>
              <w:left w:w="100" w:type="dxa"/>
              <w:bottom w:w="60" w:type="dxa"/>
              <w:right w:w="100" w:type="dxa"/>
            </w:tcMar>
          </w:tcPr>
          <w:p>
            <w:r>
              <w:rPr>
                <w:rFonts w:ascii="Arial" w:hAnsi="Arial"/>
                <w:b/>
                <w:color w:val="8A1F1F"/>
                <w:sz w:val="18"/>
              </w:rPr>
              <w:t>4.1</w:t>
            </w:r>
          </w:p>
        </w:tc>
        <w:tc>
          <w:tcPr>
            <w:tcW w:type="dxa" w:w="2664"/>
            <w:shd w:val="clear" w:color="auto" w:fill="FFFFFF"/>
            <w:tcMar>
              <w:top w:w="60" w:type="dxa"/>
              <w:left w:w="100" w:type="dxa"/>
              <w:bottom w:w="60" w:type="dxa"/>
              <w:right w:w="100" w:type="dxa"/>
            </w:tcMar>
          </w:tcPr>
          <w:p>
            <w:r>
              <w:rPr>
                <w:rFonts w:ascii="Arial" w:hAnsi="Arial"/>
                <w:sz w:val="18"/>
              </w:rPr>
              <w:t>Website (33)</w:t>
            </w:r>
          </w:p>
        </w:tc>
        <w:tc>
          <w:tcPr>
            <w:tcW w:type="dxa" w:w="2736"/>
            <w:shd w:val="clear" w:color="auto" w:fill="FFFFFF"/>
            <w:tcMar>
              <w:top w:w="60" w:type="dxa"/>
              <w:left w:w="100" w:type="dxa"/>
              <w:bottom w:w="60" w:type="dxa"/>
              <w:right w:w="100" w:type="dxa"/>
            </w:tcMar>
          </w:tcPr>
          <w:p>
            <w:r>
              <w:rPr>
                <w:rFonts w:ascii="Arial" w:hAnsi="Arial"/>
                <w:sz w:val="18"/>
              </w:rPr>
              <w:t>Every channel except website</w:t>
            </w:r>
          </w:p>
        </w:tc>
      </w:tr>
    </w:tbl>
    <w:p>
      <w:pPr>
        <w:spacing w:after="80"/>
      </w:pPr>
    </w:p>
    <w:p>
      <w:pPr>
        <w:spacing w:after="120"/>
      </w:pPr>
      <w:r>
        <w:rPr>
          <w:rFonts w:ascii="Arial" w:hAnsi="Arial"/>
          <w:b w:val="0"/>
          <w:i/>
          <w:color w:val="50575E"/>
          <w:sz w:val="19"/>
        </w:rPr>
        <w:t>Church of God Amersfoort — Vision Outreach Media’s own home church — is highlighted as this report’s flagship starting point. See page for its full profile and a concrete first-week action plan.</w:t>
      </w:r>
    </w:p>
    <w:p>
      <w:r>
        <w:br w:type="page"/>
      </w:r>
    </w:p>
    <w:p>
      <w:pPr>
        <w:pStyle w:val="Heading1"/>
        <w:spacing w:before="0" w:after="160"/>
      </w:pPr>
      <w:r>
        <w:rPr>
          <w:rFonts w:ascii="Arial" w:hAnsi="Arial"/>
          <w:color w:val="1F3864"/>
          <w:sz w:val="36"/>
        </w:rPr>
        <w:t>Part 1: Church Digital Presence Assessments</w:t>
      </w:r>
    </w:p>
    <w:p>
      <w:pPr>
        <w:spacing w:after="120"/>
      </w:pPr>
      <w:r>
        <w:rPr>
          <w:rFonts w:ascii="Arial" w:hAnsi="Arial"/>
          <w:b w:val="0"/>
          <w:i w:val="0"/>
          <w:sz w:val="22"/>
        </w:rPr>
        <w:t>The following six profiles show each church’s real Engage AI Analytics results, what those results actually reveal about the organization, and the concrete steps Engage AI would take next — the same channel setup guidance and next-best-action tickets any Engage AI customer receives automatically once they set a target score.</w:t>
      </w:r>
    </w:p>
    <w:p>
      <w:r>
        <w:br w:type="page"/>
      </w:r>
    </w:p>
    <w:p>
      <w:pPr>
        <w:pStyle w:val="Heading1"/>
        <w:spacing w:before="0" w:after="160"/>
      </w:pPr>
      <w:r>
        <w:rPr>
          <w:rFonts w:ascii="Arial" w:hAnsi="Arial"/>
          <w:color w:val="1F3864"/>
          <w:sz w:val="36"/>
        </w:rPr>
        <w:t>River Church Amersfoort</w:t>
      </w:r>
    </w:p>
    <w:p>
      <w:pPr>
        <w:spacing w:after="200"/>
      </w:pPr>
      <w:r>
        <w:rPr>
          <w:rFonts w:ascii="Arial" w:hAnsi="Arial"/>
          <w:b w:val="0"/>
          <w:i w:val="0"/>
          <w:color w:val="50575E"/>
          <w:sz w:val="19"/>
        </w:rPr>
        <w:t>riverchurch.nl/amersfoort   •   Rank 1 of 9 organizations benchmarked</w:t>
      </w:r>
    </w:p>
    <w:tbl>
      <w:tblPr>
        <w:tblW w:type="auto" w:w="0"/>
        <w:jc w:val="left"/>
        <w:tblLayout w:type="fixed"/>
        <w:tblLook w:firstColumn="1" w:firstRow="1" w:lastColumn="0" w:lastRow="0" w:noHBand="0" w:noVBand="1" w:val="04A0"/>
      </w:tblPr>
      <w:tblGrid>
        <w:gridCol w:w="9360"/>
      </w:tblGrid>
      <w:tr>
        <w:tc>
          <w:tcPr>
            <w:tcW w:type="dxa" w:w="3456"/>
            <w:shd w:val="clear" w:color="auto" w:fill="E8F5E9"/>
            <w:tcMar>
              <w:top w:w="100" w:type="dxa"/>
              <w:left w:w="160" w:type="dxa"/>
              <w:bottom w:w="100" w:type="dxa"/>
              <w:right w:w="160" w:type="dxa"/>
            </w:tcMar>
          </w:tcPr>
          <w:p>
            <w:pPr>
              <w:jc w:val="center"/>
            </w:pPr>
            <w:r>
              <w:rPr>
                <w:rFonts w:ascii="Arial" w:hAnsi="Arial"/>
                <w:b/>
                <w:color w:val="1E5F2E"/>
                <w:sz w:val="16"/>
              </w:rPr>
              <w:t>ENGAGE AI ORG SCORE</w:t>
              <w:br/>
            </w:r>
            <w:r>
              <w:rPr>
                <w:rFonts w:ascii="Arial" w:hAnsi="Arial"/>
                <w:b/>
                <w:color w:val="1E5F2E"/>
                <w:sz w:val="40"/>
              </w:rPr>
              <w:t>53 / 100</w:t>
            </w:r>
          </w:p>
        </w:tc>
      </w:tr>
    </w:tbl>
    <w:p>
      <w:pPr>
        <w:spacing w:after="40"/>
      </w:pPr>
    </w:p>
    <w:p>
      <w:pPr>
        <w:spacing w:after="240"/>
      </w:pPr>
      <w:r>
        <w:rPr>
          <w:rFonts w:ascii="Arial" w:hAnsi="Arial"/>
          <w:b w:val="0"/>
          <w:i/>
          <w:color w:val="1F3864"/>
          <w:sz w:val="22"/>
        </w:rPr>
        <w:t>The strongest digital presence in this benchmark — a two-year-old church plant outperforming a global brand.</w:t>
      </w:r>
    </w:p>
    <w:p>
      <w:pPr>
        <w:pStyle w:val="Heading2"/>
        <w:spacing w:before="120" w:after="80"/>
      </w:pPr>
      <w:r>
        <w:rPr>
          <w:rFonts w:ascii="Arial" w:hAnsi="Arial"/>
          <w:color w:val="1F3864"/>
          <w:sz w:val="25"/>
        </w:rPr>
        <w:t>Research Snapshot</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8F5E9"/>
            <w:tcMar>
              <w:top w:w="60" w:type="dxa"/>
              <w:left w:w="100" w:type="dxa"/>
              <w:bottom w:w="60" w:type="dxa"/>
              <w:right w:w="100" w:type="dxa"/>
            </w:tcMar>
          </w:tcPr>
          <w:p>
            <w:r>
              <w:rPr>
                <w:rFonts w:ascii="Arial" w:hAnsi="Arial"/>
                <w:b/>
                <w:color w:val="1E5F2E"/>
                <w:sz w:val="19"/>
              </w:rPr>
              <w:t>STRONGEST CHANNELS</w:t>
            </w:r>
          </w:p>
        </w:tc>
        <w:tc>
          <w:tcPr>
            <w:tcW w:type="dxa" w:w="4536"/>
            <w:shd w:val="clear" w:color="auto" w:fill="FBEAEA"/>
            <w:tcMar>
              <w:top w:w="60" w:type="dxa"/>
              <w:left w:w="100" w:type="dxa"/>
              <w:bottom w:w="60" w:type="dxa"/>
              <w:right w:w="100" w:type="dxa"/>
            </w:tcMar>
          </w:tcPr>
          <w:p>
            <w:r>
              <w:rPr>
                <w:rFonts w:ascii="Arial" w:hAnsi="Arial"/>
                <w:b/>
                <w:color w:val="8A1F1F"/>
                <w:sz w:val="19"/>
              </w:rPr>
              <w:t>BIGGEST WHITE SPACE</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Google Business: 4.8★, 16 reviews</w:t>
            </w:r>
          </w:p>
        </w:tc>
        <w:tc>
          <w:tcPr>
            <w:tcW w:type="dxa" w:w="4536"/>
            <w:shd w:val="clear" w:color="auto" w:fill="FFFFFF"/>
            <w:tcMar>
              <w:top w:w="60" w:type="dxa"/>
              <w:left w:w="100" w:type="dxa"/>
              <w:bottom w:w="60" w:type="dxa"/>
              <w:right w:w="100" w:type="dxa"/>
            </w:tcMar>
          </w:tcPr>
          <w:p>
            <w:pPr>
              <w:spacing w:after="40"/>
            </w:pPr>
            <w:r>
              <w:rPr>
                <w:rFonts w:ascii="Arial" w:hAnsi="Arial"/>
                <w:sz w:val="19"/>
              </w:rPr>
              <w:t>• LinkedIn — not claimed</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YouTube: 9,930 subscribers, weekly uploads</w:t>
            </w:r>
          </w:p>
        </w:tc>
        <w:tc>
          <w:tcPr>
            <w:tcW w:type="dxa" w:w="4536"/>
            <w:shd w:val="clear" w:color="auto" w:fill="FFFFFF"/>
            <w:tcMar>
              <w:top w:w="60" w:type="dxa"/>
              <w:left w:w="100" w:type="dxa"/>
              <w:bottom w:w="60" w:type="dxa"/>
              <w:right w:w="100" w:type="dxa"/>
            </w:tcMar>
          </w:tcPr>
          <w:p>
            <w:pPr>
              <w:spacing w:after="40"/>
            </w:pPr>
            <w:r>
              <w:rPr>
                <w:rFonts w:ascii="Arial" w:hAnsi="Arial"/>
                <w:sz w:val="19"/>
              </w:rPr>
              <w:t>• X/Twitter — not claimed</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Instagram: 1,306 followers, weekly, real engagement</w:t>
            </w:r>
          </w:p>
        </w:tc>
        <w:tc>
          <w:tcPr>
            <w:tcW w:type="dxa" w:w="4536"/>
            <w:shd w:val="clear" w:color="auto" w:fill="FFFFFF"/>
            <w:tcMar>
              <w:top w:w="60" w:type="dxa"/>
              <w:left w:w="100" w:type="dxa"/>
              <w:bottom w:w="60" w:type="dxa"/>
              <w:right w:w="100" w:type="dxa"/>
            </w:tcMar>
          </w:tcPr>
          <w:p>
            <w:pPr>
              <w:spacing w:after="40"/>
            </w:pPr>
            <w:r>
              <w:rPr>
                <w:rFonts w:ascii="Arial" w:hAnsi="Arial"/>
                <w:sz w:val="19"/>
              </w:rPr>
              <w:t>• News coverage is aging (last press Feb 2024)</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Website updated same-week</w:t>
            </w:r>
          </w:p>
        </w:tc>
        <w:tc>
          <w:tcPr>
            <w:tcW w:type="dxa" w:w="4536"/>
            <w:shd w:val="clear" w:color="auto" w:fill="FFFFFF"/>
            <w:tcMar>
              <w:top w:w="60" w:type="dxa"/>
              <w:left w:w="100" w:type="dxa"/>
              <w:bottom w:w="60" w:type="dxa"/>
              <w:right w:w="100" w:type="dxa"/>
            </w:tcMar>
          </w:tcPr>
          <w:p>
            <w:pPr>
              <w:spacing w:after="40"/>
            </w:pPr>
          </w:p>
        </w:tc>
      </w:tr>
    </w:tbl>
    <w:p>
      <w:pPr>
        <w:spacing w:after="40"/>
      </w:pPr>
    </w:p>
    <w:p>
      <w:pPr>
        <w:pStyle w:val="Heading2"/>
        <w:spacing w:before="120" w:after="80"/>
      </w:pPr>
      <w:r>
        <w:rPr>
          <w:rFonts w:ascii="Arial" w:hAnsi="Arial"/>
          <w:color w:val="1F3864"/>
          <w:sz w:val="25"/>
        </w:rPr>
        <w:t>What Engage AI Reveals</w:t>
      </w:r>
    </w:p>
    <w:p>
      <w:pPr>
        <w:spacing w:after="200"/>
      </w:pPr>
      <w:r>
        <w:rPr>
          <w:rFonts w:ascii="Arial" w:hAnsi="Arial"/>
          <w:b w:val="0"/>
          <w:i w:val="0"/>
          <w:sz w:val="21"/>
        </w:rPr>
        <w:t>River Church Amersfoort proves the core Engage AI thesis: consistency across the channels that matter beats scale or brand recognition. It is the only church in this benchmark with a verified Google Business listing, and its shared-network YouTube channel and location-specific Instagram are both actively, weekly maintained. The remaining gaps are refinement, not repair.</w:t>
      </w:r>
    </w:p>
    <w:p>
      <w:pPr>
        <w:pStyle w:val="Heading2"/>
        <w:spacing w:before="120" w:after="120"/>
      </w:pPr>
      <w:r>
        <w:rPr>
          <w:rFonts w:ascii="Arial" w:hAnsi="Arial"/>
          <w:color w:val="1F3864"/>
          <w:sz w:val="25"/>
        </w:rPr>
        <w:t>Improvement Steps with Engage AI</w:t>
      </w:r>
    </w:p>
    <w:p>
      <w:pPr>
        <w:pStyle w:val="ListNumber"/>
        <w:spacing w:after="80"/>
      </w:pPr>
      <w:r>
        <w:rPr>
          <w:rFonts w:ascii="Arial" w:hAnsi="Arial"/>
          <w:sz w:val="21"/>
        </w:rPr>
        <w:t>Use Engage AI’s engagement_growth agent to generate a fresh local press pitch — the last independent coverage is now over two years old.</w:t>
      </w:r>
    </w:p>
    <w:p>
      <w:pPr>
        <w:pStyle w:val="ListNumber"/>
        <w:spacing w:after="80"/>
      </w:pPr>
      <w:r>
        <w:rPr>
          <w:rFonts w:ascii="Arial" w:hAnsi="Arial"/>
          <w:sz w:val="21"/>
        </w:rPr>
        <w:t>Set a modest LinkedIn target to build community/staff visibility — currently unclaimed and free.</w:t>
      </w:r>
    </w:p>
    <w:p>
      <w:pPr>
        <w:pStyle w:val="ListNumber"/>
        <w:spacing w:after="80"/>
      </w:pPr>
      <w:r>
        <w:rPr>
          <w:rFonts w:ascii="Arial" w:hAnsi="Arial"/>
          <w:sz w:val="21"/>
        </w:rPr>
        <w:t>Lock in current performance by setting Engage AI channel targets, so a future dip on YouTube or Instagram is caught immediately rather than discovered months later.</w:t>
      </w:r>
    </w:p>
    <w:p>
      <w:r>
        <w:br w:type="page"/>
      </w:r>
    </w:p>
    <w:p>
      <w:pPr>
        <w:pStyle w:val="Heading1"/>
        <w:spacing w:before="0" w:after="160"/>
      </w:pPr>
      <w:r>
        <w:rPr>
          <w:rFonts w:ascii="Arial" w:hAnsi="Arial"/>
          <w:color w:val="1F3864"/>
          <w:sz w:val="36"/>
        </w:rPr>
        <w:t>Hillsong Amsterdam</w:t>
      </w:r>
    </w:p>
    <w:p>
      <w:pPr>
        <w:spacing w:after="200"/>
      </w:pPr>
      <w:r>
        <w:rPr>
          <w:rFonts w:ascii="Arial" w:hAnsi="Arial"/>
          <w:b w:val="0"/>
          <w:i w:val="0"/>
          <w:color w:val="50575E"/>
          <w:sz w:val="19"/>
        </w:rPr>
        <w:t>hillsong.com/netherlands/amsterdam   •   Rank 2 of 9 organizations benchmarked</w:t>
      </w:r>
    </w:p>
    <w:tbl>
      <w:tblPr>
        <w:tblW w:type="auto" w:w="0"/>
        <w:jc w:val="left"/>
        <w:tblLayout w:type="fixed"/>
        <w:tblLook w:firstColumn="1" w:firstRow="1" w:lastColumn="0" w:lastRow="0" w:noHBand="0" w:noVBand="1" w:val="04A0"/>
      </w:tblPr>
      <w:tblGrid>
        <w:gridCol w:w="9360"/>
      </w:tblGrid>
      <w:tr>
        <w:tc>
          <w:tcPr>
            <w:tcW w:type="dxa" w:w="3456"/>
            <w:shd w:val="clear" w:color="auto" w:fill="E8F5E9"/>
            <w:tcMar>
              <w:top w:w="100" w:type="dxa"/>
              <w:left w:w="160" w:type="dxa"/>
              <w:bottom w:w="100" w:type="dxa"/>
              <w:right w:w="160" w:type="dxa"/>
            </w:tcMar>
          </w:tcPr>
          <w:p>
            <w:pPr>
              <w:jc w:val="center"/>
            </w:pPr>
            <w:r>
              <w:rPr>
                <w:rFonts w:ascii="Arial" w:hAnsi="Arial"/>
                <w:b/>
                <w:color w:val="1E5F2E"/>
                <w:sz w:val="16"/>
              </w:rPr>
              <w:t>ENGAGE AI ORG SCORE</w:t>
              <w:br/>
            </w:r>
            <w:r>
              <w:rPr>
                <w:rFonts w:ascii="Arial" w:hAnsi="Arial"/>
                <w:b/>
                <w:color w:val="1E5F2E"/>
                <w:sz w:val="40"/>
              </w:rPr>
              <w:t>41.5 / 100</w:t>
            </w:r>
          </w:p>
        </w:tc>
      </w:tr>
    </w:tbl>
    <w:p>
      <w:pPr>
        <w:spacing w:after="40"/>
      </w:pPr>
    </w:p>
    <w:p>
      <w:pPr>
        <w:spacing w:after="240"/>
      </w:pPr>
      <w:r>
        <w:rPr>
          <w:rFonts w:ascii="Arial" w:hAnsi="Arial"/>
          <w:b w:val="0"/>
          <w:i/>
          <w:color w:val="1F3864"/>
          <w:sz w:val="22"/>
        </w:rPr>
        <w:t>Global brand recognition isn’t translating into a claimed, local-first presence.</w:t>
      </w:r>
    </w:p>
    <w:p>
      <w:pPr>
        <w:pStyle w:val="Heading2"/>
        <w:spacing w:before="120" w:after="80"/>
      </w:pPr>
      <w:r>
        <w:rPr>
          <w:rFonts w:ascii="Arial" w:hAnsi="Arial"/>
          <w:color w:val="1F3864"/>
          <w:sz w:val="25"/>
        </w:rPr>
        <w:t>Research Snapshot</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8F5E9"/>
            <w:tcMar>
              <w:top w:w="60" w:type="dxa"/>
              <w:left w:w="100" w:type="dxa"/>
              <w:bottom w:w="60" w:type="dxa"/>
              <w:right w:w="100" w:type="dxa"/>
            </w:tcMar>
          </w:tcPr>
          <w:p>
            <w:r>
              <w:rPr>
                <w:rFonts w:ascii="Arial" w:hAnsi="Arial"/>
                <w:b/>
                <w:color w:val="1E5F2E"/>
                <w:sz w:val="19"/>
              </w:rPr>
              <w:t>STRONGEST CHANNELS</w:t>
            </w:r>
          </w:p>
        </w:tc>
        <w:tc>
          <w:tcPr>
            <w:tcW w:type="dxa" w:w="4536"/>
            <w:shd w:val="clear" w:color="auto" w:fill="FBEAEA"/>
            <w:tcMar>
              <w:top w:w="60" w:type="dxa"/>
              <w:left w:w="100" w:type="dxa"/>
              <w:bottom w:w="60" w:type="dxa"/>
              <w:right w:w="100" w:type="dxa"/>
            </w:tcMar>
          </w:tcPr>
          <w:p>
            <w:r>
              <w:rPr>
                <w:rFonts w:ascii="Arial" w:hAnsi="Arial"/>
                <w:b/>
                <w:color w:val="8A1F1F"/>
                <w:sz w:val="19"/>
              </w:rPr>
              <w:t>BIGGEST WHITE SPACE</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Instagram: ~20,000 followers, active</w:t>
            </w:r>
          </w:p>
        </w:tc>
        <w:tc>
          <w:tcPr>
            <w:tcW w:type="dxa" w:w="4536"/>
            <w:shd w:val="clear" w:color="auto" w:fill="FFFFFF"/>
            <w:tcMar>
              <w:top w:w="60" w:type="dxa"/>
              <w:left w:w="100" w:type="dxa"/>
              <w:bottom w:w="60" w:type="dxa"/>
              <w:right w:w="100" w:type="dxa"/>
            </w:tcMar>
          </w:tcPr>
          <w:p>
            <w:pPr>
              <w:spacing w:after="40"/>
            </w:pPr>
            <w:r>
              <w:rPr>
                <w:rFonts w:ascii="Arial" w:hAnsi="Arial"/>
                <w:sz w:val="19"/>
              </w:rPr>
              <w:t>• Google Business — not found</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Website: very active, indexed, updated within days</w:t>
            </w:r>
          </w:p>
        </w:tc>
        <w:tc>
          <w:tcPr>
            <w:tcW w:type="dxa" w:w="4536"/>
            <w:shd w:val="clear" w:color="auto" w:fill="FFFFFF"/>
            <w:tcMar>
              <w:top w:w="60" w:type="dxa"/>
              <w:left w:w="100" w:type="dxa"/>
              <w:bottom w:w="60" w:type="dxa"/>
              <w:right w:w="100" w:type="dxa"/>
            </w:tcMar>
          </w:tcPr>
          <w:p>
            <w:pPr>
              <w:spacing w:after="40"/>
            </w:pPr>
            <w:r>
              <w:rPr>
                <w:rFonts w:ascii="Arial" w:hAnsi="Arial"/>
                <w:sz w:val="19"/>
              </w:rPr>
              <w:t>• LinkedIn — not found</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5 distinct news mentions found (dated 2020–2022)</w:t>
            </w:r>
          </w:p>
        </w:tc>
        <w:tc>
          <w:tcPr>
            <w:tcW w:type="dxa" w:w="4536"/>
            <w:shd w:val="clear" w:color="auto" w:fill="FFFFFF"/>
            <w:tcMar>
              <w:top w:w="60" w:type="dxa"/>
              <w:left w:w="100" w:type="dxa"/>
              <w:bottom w:w="60" w:type="dxa"/>
              <w:right w:w="100" w:type="dxa"/>
            </w:tcMar>
          </w:tcPr>
          <w:p>
            <w:pPr>
              <w:spacing w:after="40"/>
            </w:pPr>
            <w:r>
              <w:rPr>
                <w:rFonts w:ascii="Arial" w:hAnsi="Arial"/>
                <w:sz w:val="19"/>
              </w:rPr>
              <w:t>• No Amsterdam-specific YouTube channel — only the shared Netherlands network channel</w:t>
            </w:r>
          </w:p>
        </w:tc>
      </w:tr>
    </w:tbl>
    <w:p>
      <w:pPr>
        <w:spacing w:after="40"/>
      </w:pPr>
    </w:p>
    <w:p>
      <w:pPr>
        <w:pStyle w:val="Heading2"/>
        <w:spacing w:before="120" w:after="80"/>
      </w:pPr>
      <w:r>
        <w:rPr>
          <w:rFonts w:ascii="Arial" w:hAnsi="Arial"/>
          <w:color w:val="1F3864"/>
          <w:sz w:val="25"/>
        </w:rPr>
        <w:t>What Engage AI Reveals</w:t>
      </w:r>
    </w:p>
    <w:p>
      <w:pPr>
        <w:spacing w:after="200"/>
      </w:pPr>
      <w:r>
        <w:rPr>
          <w:rFonts w:ascii="Arial" w:hAnsi="Arial"/>
          <w:b w:val="0"/>
          <w:i w:val="0"/>
          <w:sz w:val="21"/>
        </w:rPr>
        <w:t>Hillsong Amsterdam is the clearest example in this report of a brand relying on global reputation instead of local claiming. Everything defers to the international Hillsong presence — there is no Amsterdam-specific YouTube channel and no Google Business listing for the Amsterdam campus — and that actually suppresses local discoverability rather than helping it. A smaller, newer church (River Church Amersfoort) outranks it precisely because it claimed its local channels.</w:t>
      </w:r>
    </w:p>
    <w:p>
      <w:pPr>
        <w:pStyle w:val="Heading2"/>
        <w:spacing w:before="120" w:after="120"/>
      </w:pPr>
      <w:r>
        <w:rPr>
          <w:rFonts w:ascii="Arial" w:hAnsi="Arial"/>
          <w:color w:val="1F3864"/>
          <w:sz w:val="25"/>
        </w:rPr>
        <w:t>Improvement Steps with Engage AI</w:t>
      </w:r>
    </w:p>
    <w:p>
      <w:pPr>
        <w:pStyle w:val="ListNumber"/>
        <w:spacing w:after="80"/>
      </w:pPr>
      <w:r>
        <w:rPr>
          <w:rFonts w:ascii="Arial" w:hAnsi="Arial"/>
          <w:sz w:val="21"/>
        </w:rPr>
        <w:t>Claim a Google Business Profile specifically for the Amsterdam campus location.</w:t>
      </w:r>
    </w:p>
    <w:p>
      <w:pPr>
        <w:pStyle w:val="ListNumber"/>
        <w:spacing w:after="80"/>
      </w:pPr>
      <w:r>
        <w:rPr>
          <w:rFonts w:ascii="Arial" w:hAnsi="Arial"/>
          <w:sz w:val="21"/>
        </w:rPr>
        <w:t>Establish or clearly localize an Amsterdam-specific YouTube presence, even as a properly tagged playlist within the existing channel.</w:t>
      </w:r>
    </w:p>
    <w:p>
      <w:pPr>
        <w:pStyle w:val="ListNumber"/>
        <w:spacing w:after="80"/>
      </w:pPr>
      <w:r>
        <w:rPr>
          <w:rFonts w:ascii="Arial" w:hAnsi="Arial"/>
          <w:sz w:val="21"/>
        </w:rPr>
        <w:t>Use Engage AI’s channel_setup_guidance tickets to get a concrete first-week plan for each currently-empty channel.</w:t>
      </w:r>
    </w:p>
    <w:p>
      <w:r>
        <w:br w:type="page"/>
      </w:r>
    </w:p>
    <w:p>
      <w:pPr>
        <w:pStyle w:val="Heading1"/>
        <w:spacing w:before="0" w:after="160"/>
      </w:pPr>
      <w:r>
        <w:rPr>
          <w:rFonts w:ascii="Arial" w:hAnsi="Arial"/>
          <w:color w:val="1F3864"/>
          <w:sz w:val="36"/>
        </w:rPr>
        <w:t>Victory Outreach Utrecht</w:t>
      </w:r>
    </w:p>
    <w:p>
      <w:pPr>
        <w:spacing w:after="200"/>
      </w:pPr>
      <w:r>
        <w:rPr>
          <w:rFonts w:ascii="Arial" w:hAnsi="Arial"/>
          <w:b w:val="0"/>
          <w:i w:val="0"/>
          <w:color w:val="50575E"/>
          <w:sz w:val="19"/>
        </w:rPr>
        <w:t>voutrecht.nl   •   Rank 3 of 9 organizations benchmarked</w:t>
      </w:r>
    </w:p>
    <w:tbl>
      <w:tblPr>
        <w:tblW w:type="auto" w:w="0"/>
        <w:jc w:val="left"/>
        <w:tblLayout w:type="fixed"/>
        <w:tblLook w:firstColumn="1" w:firstRow="1" w:lastColumn="0" w:lastRow="0" w:noHBand="0" w:noVBand="1" w:val="04A0"/>
      </w:tblPr>
      <w:tblGrid>
        <w:gridCol w:w="9360"/>
      </w:tblGrid>
      <w:tr>
        <w:tc>
          <w:tcPr>
            <w:tcW w:type="dxa" w:w="3456"/>
            <w:shd w:val="clear" w:color="auto" w:fill="FBEAEA"/>
            <w:tcMar>
              <w:top w:w="100" w:type="dxa"/>
              <w:left w:w="160" w:type="dxa"/>
              <w:bottom w:w="100" w:type="dxa"/>
              <w:right w:w="160" w:type="dxa"/>
            </w:tcMar>
          </w:tcPr>
          <w:p>
            <w:pPr>
              <w:jc w:val="center"/>
            </w:pPr>
            <w:r>
              <w:rPr>
                <w:rFonts w:ascii="Arial" w:hAnsi="Arial"/>
                <w:b/>
                <w:color w:val="8A1F1F"/>
                <w:sz w:val="16"/>
              </w:rPr>
              <w:t>ENGAGE AI ORG SCORE</w:t>
              <w:br/>
            </w:r>
            <w:r>
              <w:rPr>
                <w:rFonts w:ascii="Arial" w:hAnsi="Arial"/>
                <w:b/>
                <w:color w:val="8A1F1F"/>
                <w:sz w:val="40"/>
              </w:rPr>
              <w:t>16 / 100</w:t>
            </w:r>
          </w:p>
        </w:tc>
      </w:tr>
    </w:tbl>
    <w:p>
      <w:pPr>
        <w:spacing w:after="40"/>
      </w:pPr>
    </w:p>
    <w:p>
      <w:pPr>
        <w:spacing w:after="240"/>
      </w:pPr>
      <w:r>
        <w:rPr>
          <w:rFonts w:ascii="Arial" w:hAnsi="Arial"/>
          <w:b w:val="0"/>
          <w:i/>
          <w:color w:val="1F3864"/>
          <w:sz w:val="22"/>
        </w:rPr>
        <w:t>The most actively maintained website in this benchmark — but that effort isn’t converting into outside visibility.</w:t>
      </w:r>
    </w:p>
    <w:p>
      <w:pPr>
        <w:pStyle w:val="Heading2"/>
        <w:spacing w:before="120" w:after="80"/>
      </w:pPr>
      <w:r>
        <w:rPr>
          <w:rFonts w:ascii="Arial" w:hAnsi="Arial"/>
          <w:color w:val="1F3864"/>
          <w:sz w:val="25"/>
        </w:rPr>
        <w:t>Research Snapshot</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8F5E9"/>
            <w:tcMar>
              <w:top w:w="60" w:type="dxa"/>
              <w:left w:w="100" w:type="dxa"/>
              <w:bottom w:w="60" w:type="dxa"/>
              <w:right w:w="100" w:type="dxa"/>
            </w:tcMar>
          </w:tcPr>
          <w:p>
            <w:r>
              <w:rPr>
                <w:rFonts w:ascii="Arial" w:hAnsi="Arial"/>
                <w:b/>
                <w:color w:val="1E5F2E"/>
                <w:sz w:val="19"/>
              </w:rPr>
              <w:t>STRONGEST CHANNELS</w:t>
            </w:r>
          </w:p>
        </w:tc>
        <w:tc>
          <w:tcPr>
            <w:tcW w:type="dxa" w:w="4536"/>
            <w:shd w:val="clear" w:color="auto" w:fill="FBEAEA"/>
            <w:tcMar>
              <w:top w:w="60" w:type="dxa"/>
              <w:left w:w="100" w:type="dxa"/>
              <w:bottom w:w="60" w:type="dxa"/>
              <w:right w:w="100" w:type="dxa"/>
            </w:tcMar>
          </w:tcPr>
          <w:p>
            <w:r>
              <w:rPr>
                <w:rFonts w:ascii="Arial" w:hAnsi="Arial"/>
                <w:b/>
                <w:color w:val="8A1F1F"/>
                <w:sz w:val="19"/>
              </w:rPr>
              <w:t>BIGGEST WHITE SPACE</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Website: very active, multiple pages updated in the last 6 weeks</w:t>
            </w:r>
          </w:p>
        </w:tc>
        <w:tc>
          <w:tcPr>
            <w:tcW w:type="dxa" w:w="4536"/>
            <w:shd w:val="clear" w:color="auto" w:fill="FFFFFF"/>
            <w:tcMar>
              <w:top w:w="60" w:type="dxa"/>
              <w:left w:w="100" w:type="dxa"/>
              <w:bottom w:w="60" w:type="dxa"/>
              <w:right w:w="100" w:type="dxa"/>
            </w:tcMar>
          </w:tcPr>
          <w:p>
            <w:pPr>
              <w:spacing w:after="40"/>
            </w:pPr>
            <w:r>
              <w:rPr>
                <w:rFonts w:ascii="Arial" w:hAnsi="Arial"/>
                <w:sz w:val="19"/>
              </w:rPr>
              <w:t>• Google Business — not found</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Facebook: 577 followers confirmed</w:t>
            </w:r>
          </w:p>
        </w:tc>
        <w:tc>
          <w:tcPr>
            <w:tcW w:type="dxa" w:w="4536"/>
            <w:shd w:val="clear" w:color="auto" w:fill="FFFFFF"/>
            <w:tcMar>
              <w:top w:w="60" w:type="dxa"/>
              <w:left w:w="100" w:type="dxa"/>
              <w:bottom w:w="60" w:type="dxa"/>
              <w:right w:w="100" w:type="dxa"/>
            </w:tcMar>
          </w:tcPr>
          <w:p>
            <w:pPr>
              <w:spacing w:after="40"/>
            </w:pPr>
            <w:r>
              <w:rPr>
                <w:rFonts w:ascii="Arial" w:hAnsi="Arial"/>
                <w:sz w:val="19"/>
              </w:rPr>
              <w:t>• LinkedIn — not found</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Location-specific YouTube channel confirmed to exist</w:t>
            </w:r>
          </w:p>
        </w:tc>
        <w:tc>
          <w:tcPr>
            <w:tcW w:type="dxa" w:w="4536"/>
            <w:shd w:val="clear" w:color="auto" w:fill="FFFFFF"/>
            <w:tcMar>
              <w:top w:w="60" w:type="dxa"/>
              <w:left w:w="100" w:type="dxa"/>
              <w:bottom w:w="60" w:type="dxa"/>
              <w:right w:w="100" w:type="dxa"/>
            </w:tcMar>
          </w:tcPr>
          <w:p>
            <w:pPr>
              <w:spacing w:after="40"/>
            </w:pPr>
            <w:r>
              <w:rPr>
                <w:rFonts w:ascii="Arial" w:hAnsi="Arial"/>
                <w:sz w:val="19"/>
              </w:rPr>
              <w:t>• News mentions — zero, despite a genuinely newsworthy addiction-recovery ministry angle</w:t>
            </w:r>
          </w:p>
        </w:tc>
      </w:tr>
    </w:tbl>
    <w:p>
      <w:pPr>
        <w:spacing w:after="40"/>
      </w:pPr>
    </w:p>
    <w:p>
      <w:pPr>
        <w:pStyle w:val="Heading2"/>
        <w:spacing w:before="120" w:after="80"/>
      </w:pPr>
      <w:r>
        <w:rPr>
          <w:rFonts w:ascii="Arial" w:hAnsi="Arial"/>
          <w:color w:val="1F3864"/>
          <w:sz w:val="25"/>
        </w:rPr>
        <w:t>What Engage AI Reveals</w:t>
      </w:r>
    </w:p>
    <w:p>
      <w:pPr>
        <w:spacing w:after="200"/>
      </w:pPr>
      <w:r>
        <w:rPr>
          <w:rFonts w:ascii="Arial" w:hAnsi="Arial"/>
          <w:b w:val="0"/>
          <w:i w:val="0"/>
          <w:sz w:val="21"/>
        </w:rPr>
        <w:t>Victory Outreach Utrecht’s team is clearly putting in real, consistent work on their own website — it’s the freshest site in the entire benchmark. The problem is that effort stops at the domain’s edge: nothing is being claimed on Google, nothing is reaching local press, and the social accounts that do exist have no measurable engagement data. The raw material for a strong score already exists.</w:t>
      </w:r>
    </w:p>
    <w:p>
      <w:pPr>
        <w:pStyle w:val="Heading2"/>
        <w:spacing w:before="120" w:after="120"/>
      </w:pPr>
      <w:r>
        <w:rPr>
          <w:rFonts w:ascii="Arial" w:hAnsi="Arial"/>
          <w:color w:val="1F3864"/>
          <w:sz w:val="25"/>
        </w:rPr>
        <w:t>Improvement Steps with Engage AI</w:t>
      </w:r>
    </w:p>
    <w:p>
      <w:pPr>
        <w:pStyle w:val="ListNumber"/>
        <w:spacing w:after="80"/>
      </w:pPr>
      <w:r>
        <w:rPr>
          <w:rFonts w:ascii="Arial" w:hAnsi="Arial"/>
          <w:sz w:val="21"/>
        </w:rPr>
        <w:t>Claim a Google Business Profile — the fastest possible score improvement available.</w:t>
      </w:r>
    </w:p>
    <w:p>
      <w:pPr>
        <w:pStyle w:val="ListNumber"/>
        <w:spacing w:after="80"/>
      </w:pPr>
      <w:r>
        <w:rPr>
          <w:rFonts w:ascii="Arial" w:hAnsi="Arial"/>
          <w:sz w:val="21"/>
        </w:rPr>
        <w:t>Pitch the addiction-recovery ministry angle to local Utrecht press and Christian media outlets — a real, currently untold story.</w:t>
      </w:r>
    </w:p>
    <w:p>
      <w:pPr>
        <w:pStyle w:val="ListNumber"/>
        <w:spacing w:after="80"/>
      </w:pPr>
      <w:r>
        <w:rPr>
          <w:rFonts w:ascii="Arial" w:hAnsi="Arial"/>
          <w:sz w:val="21"/>
        </w:rPr>
        <w:t>Turn the existing sermon archive into individually tracked Engage AI Publications so the team can finally see which content actually performs.</w:t>
      </w:r>
    </w:p>
    <w:p>
      <w:r>
        <w:br w:type="page"/>
      </w:r>
    </w:p>
    <w:p>
      <w:pPr>
        <w:pStyle w:val="Heading1"/>
        <w:spacing w:before="0" w:after="160"/>
      </w:pPr>
      <w:r>
        <w:rPr>
          <w:rFonts w:ascii="Arial" w:hAnsi="Arial"/>
          <w:color w:val="1F3864"/>
          <w:sz w:val="36"/>
        </w:rPr>
        <w:t>Liberty Church Amsterdam</w:t>
      </w:r>
    </w:p>
    <w:p>
      <w:pPr>
        <w:spacing w:after="200"/>
      </w:pPr>
      <w:r>
        <w:rPr>
          <w:rFonts w:ascii="Arial" w:hAnsi="Arial"/>
          <w:b w:val="0"/>
          <w:i w:val="0"/>
          <w:color w:val="50575E"/>
          <w:sz w:val="19"/>
        </w:rPr>
        <w:t>libertychurch.amsterdam   •   Rank 4 of 9 organizations benchmarked</w:t>
      </w:r>
    </w:p>
    <w:tbl>
      <w:tblPr>
        <w:tblW w:type="auto" w:w="0"/>
        <w:jc w:val="left"/>
        <w:tblLayout w:type="fixed"/>
        <w:tblLook w:firstColumn="1" w:firstRow="1" w:lastColumn="0" w:lastRow="0" w:noHBand="0" w:noVBand="1" w:val="04A0"/>
      </w:tblPr>
      <w:tblGrid>
        <w:gridCol w:w="9360"/>
      </w:tblGrid>
      <w:tr>
        <w:tc>
          <w:tcPr>
            <w:tcW w:type="dxa" w:w="3456"/>
            <w:shd w:val="clear" w:color="auto" w:fill="FBEAEA"/>
            <w:tcMar>
              <w:top w:w="100" w:type="dxa"/>
              <w:left w:w="160" w:type="dxa"/>
              <w:bottom w:w="100" w:type="dxa"/>
              <w:right w:w="160" w:type="dxa"/>
            </w:tcMar>
          </w:tcPr>
          <w:p>
            <w:pPr>
              <w:jc w:val="center"/>
            </w:pPr>
            <w:r>
              <w:rPr>
                <w:rFonts w:ascii="Arial" w:hAnsi="Arial"/>
                <w:b/>
                <w:color w:val="8A1F1F"/>
                <w:sz w:val="16"/>
              </w:rPr>
              <w:t>ENGAGE AI ORG SCORE</w:t>
              <w:br/>
            </w:r>
            <w:r>
              <w:rPr>
                <w:rFonts w:ascii="Arial" w:hAnsi="Arial"/>
                <w:b/>
                <w:color w:val="8A1F1F"/>
                <w:sz w:val="40"/>
              </w:rPr>
              <w:t>14.4 / 100</w:t>
            </w:r>
          </w:p>
        </w:tc>
      </w:tr>
    </w:tbl>
    <w:p>
      <w:pPr>
        <w:spacing w:after="40"/>
      </w:pPr>
    </w:p>
    <w:p>
      <w:pPr>
        <w:spacing w:after="240"/>
      </w:pPr>
      <w:r>
        <w:rPr>
          <w:rFonts w:ascii="Arial" w:hAnsi="Arial"/>
          <w:b w:val="0"/>
          <w:i/>
          <w:color w:val="1F3864"/>
          <w:sz w:val="22"/>
        </w:rPr>
        <w:t>Real, active ministry content that almost nobody outside the existing congregation can find.</w:t>
      </w:r>
    </w:p>
    <w:p>
      <w:pPr>
        <w:pStyle w:val="Heading2"/>
        <w:spacing w:before="120" w:after="80"/>
      </w:pPr>
      <w:r>
        <w:rPr>
          <w:rFonts w:ascii="Arial" w:hAnsi="Arial"/>
          <w:color w:val="1F3864"/>
          <w:sz w:val="25"/>
        </w:rPr>
        <w:t>Research Snapshot</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8F5E9"/>
            <w:tcMar>
              <w:top w:w="60" w:type="dxa"/>
              <w:left w:w="100" w:type="dxa"/>
              <w:bottom w:w="60" w:type="dxa"/>
              <w:right w:w="100" w:type="dxa"/>
            </w:tcMar>
          </w:tcPr>
          <w:p>
            <w:r>
              <w:rPr>
                <w:rFonts w:ascii="Arial" w:hAnsi="Arial"/>
                <w:b/>
                <w:color w:val="1E5F2E"/>
                <w:sz w:val="19"/>
              </w:rPr>
              <w:t>STRONGEST CHANNELS</w:t>
            </w:r>
          </w:p>
        </w:tc>
        <w:tc>
          <w:tcPr>
            <w:tcW w:type="dxa" w:w="4536"/>
            <w:shd w:val="clear" w:color="auto" w:fill="FBEAEA"/>
            <w:tcMar>
              <w:top w:w="60" w:type="dxa"/>
              <w:left w:w="100" w:type="dxa"/>
              <w:bottom w:w="60" w:type="dxa"/>
              <w:right w:w="100" w:type="dxa"/>
            </w:tcMar>
          </w:tcPr>
          <w:p>
            <w:r>
              <w:rPr>
                <w:rFonts w:ascii="Arial" w:hAnsi="Arial"/>
                <w:b/>
                <w:color w:val="8A1F1F"/>
                <w:sz w:val="19"/>
              </w:rPr>
              <w:t>BIGGEST WHITE SPACE</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Instagram: 1,702 followers</w:t>
            </w:r>
          </w:p>
        </w:tc>
        <w:tc>
          <w:tcPr>
            <w:tcW w:type="dxa" w:w="4536"/>
            <w:shd w:val="clear" w:color="auto" w:fill="FFFFFF"/>
            <w:tcMar>
              <w:top w:w="60" w:type="dxa"/>
              <w:left w:w="100" w:type="dxa"/>
              <w:bottom w:w="60" w:type="dxa"/>
              <w:right w:w="100" w:type="dxa"/>
            </w:tcMar>
          </w:tcPr>
          <w:p>
            <w:pPr>
              <w:spacing w:after="40"/>
            </w:pPr>
            <w:r>
              <w:rPr>
                <w:rFonts w:ascii="Arial" w:hAnsi="Arial"/>
                <w:sz w:val="19"/>
              </w:rPr>
              <w:t>• No XML sitemap — the site is harder to crawl than it needs to be</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Facebook: 985 followers</w:t>
            </w:r>
          </w:p>
        </w:tc>
        <w:tc>
          <w:tcPr>
            <w:tcW w:type="dxa" w:w="4536"/>
            <w:shd w:val="clear" w:color="auto" w:fill="FFFFFF"/>
            <w:tcMar>
              <w:top w:w="60" w:type="dxa"/>
              <w:left w:w="100" w:type="dxa"/>
              <w:bottom w:w="60" w:type="dxa"/>
              <w:right w:w="100" w:type="dxa"/>
            </w:tcMar>
          </w:tcPr>
          <w:p>
            <w:pPr>
              <w:spacing w:after="40"/>
            </w:pPr>
            <w:r>
              <w:rPr>
                <w:rFonts w:ascii="Arial" w:hAnsi="Arial"/>
                <w:sz w:val="19"/>
              </w:rPr>
              <w:t>• Google Business — not found</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An active blog covering real, current events (a January 2026 venue fire)</w:t>
            </w:r>
          </w:p>
        </w:tc>
        <w:tc>
          <w:tcPr>
            <w:tcW w:type="dxa" w:w="4536"/>
            <w:shd w:val="clear" w:color="auto" w:fill="FFFFFF"/>
            <w:tcMar>
              <w:top w:w="60" w:type="dxa"/>
              <w:left w:w="100" w:type="dxa"/>
              <w:bottom w:w="60" w:type="dxa"/>
              <w:right w:w="100" w:type="dxa"/>
            </w:tcMar>
          </w:tcPr>
          <w:p>
            <w:pPr>
              <w:spacing w:after="40"/>
            </w:pPr>
            <w:r>
              <w:rPr>
                <w:rFonts w:ascii="Arial" w:hAnsi="Arial"/>
                <w:sz w:val="19"/>
              </w:rPr>
              <w:t>• LinkedIn / X / News — all 0</w:t>
            </w:r>
          </w:p>
        </w:tc>
      </w:tr>
    </w:tbl>
    <w:p>
      <w:pPr>
        <w:spacing w:after="40"/>
      </w:pPr>
    </w:p>
    <w:p>
      <w:pPr>
        <w:pStyle w:val="Heading2"/>
        <w:spacing w:before="120" w:after="80"/>
      </w:pPr>
      <w:r>
        <w:rPr>
          <w:rFonts w:ascii="Arial" w:hAnsi="Arial"/>
          <w:color w:val="1F3864"/>
          <w:sz w:val="25"/>
        </w:rPr>
        <w:t>What Engage AI Reveals</w:t>
      </w:r>
    </w:p>
    <w:p>
      <w:pPr>
        <w:spacing w:after="200"/>
      </w:pPr>
      <w:r>
        <w:rPr>
          <w:rFonts w:ascii="Arial" w:hAnsi="Arial"/>
          <w:b w:val="0"/>
          <w:i w:val="0"/>
          <w:sz w:val="21"/>
        </w:rPr>
        <w:t>Liberty Church Amsterdam has genuinely active ministry — a functioning sermon podcast archive going back years, an actively updated blog covering real current events. But almost none of it is set up to be found: there’s no sitemap, no claimed business listing, and no independent press coverage at all. This is a content problem hiding as a visibility problem.</w:t>
      </w:r>
    </w:p>
    <w:p>
      <w:pPr>
        <w:pStyle w:val="Heading2"/>
        <w:spacing w:before="120" w:after="120"/>
      </w:pPr>
      <w:r>
        <w:rPr>
          <w:rFonts w:ascii="Arial" w:hAnsi="Arial"/>
          <w:color w:val="1F3864"/>
          <w:sz w:val="25"/>
        </w:rPr>
        <w:t>Improvement Steps with Engage AI</w:t>
      </w:r>
    </w:p>
    <w:p>
      <w:pPr>
        <w:pStyle w:val="ListNumber"/>
        <w:spacing w:after="80"/>
      </w:pPr>
      <w:r>
        <w:rPr>
          <w:rFonts w:ascii="Arial" w:hAnsi="Arial"/>
          <w:sz w:val="21"/>
        </w:rPr>
        <w:t>Add and submit an XML sitemap so the site is properly crawlable by search engines.</w:t>
      </w:r>
    </w:p>
    <w:p>
      <w:pPr>
        <w:pStyle w:val="ListNumber"/>
        <w:spacing w:after="80"/>
      </w:pPr>
      <w:r>
        <w:rPr>
          <w:rFonts w:ascii="Arial" w:hAnsi="Arial"/>
          <w:sz w:val="21"/>
        </w:rPr>
        <w:t>Claim a Google Business Profile.</w:t>
      </w:r>
    </w:p>
    <w:p>
      <w:pPr>
        <w:pStyle w:val="ListNumber"/>
        <w:spacing w:after="80"/>
      </w:pPr>
      <w:r>
        <w:rPr>
          <w:rFonts w:ascii="Arial" w:hAnsi="Arial"/>
          <w:sz w:val="21"/>
        </w:rPr>
        <w:t>Run an Engage AI Analytics baseline scan, set channel targets, and let the engagement_growth agent start proposing next actions automatically.</w:t>
      </w:r>
    </w:p>
    <w:p>
      <w:r>
        <w:br w:type="page"/>
      </w:r>
    </w:p>
    <w:p>
      <w:pPr>
        <w:spacing w:after="80"/>
      </w:pPr>
      <w:r>
        <w:rPr>
          <w:b/>
          <w:color w:val="B8860B"/>
          <w:sz w:val="20"/>
        </w:rPr>
        <w:t>★  FLAGSHIP STARTING POINT</w:t>
      </w:r>
    </w:p>
    <w:p>
      <w:pPr>
        <w:pStyle w:val="Heading1"/>
        <w:spacing w:before="0" w:after="160"/>
      </w:pPr>
      <w:r>
        <w:rPr>
          <w:rFonts w:ascii="Arial" w:hAnsi="Arial"/>
          <w:color w:val="1F3864"/>
          <w:sz w:val="36"/>
        </w:rPr>
        <w:t>Church of God Amersfoort</w:t>
      </w:r>
    </w:p>
    <w:p>
      <w:pPr>
        <w:spacing w:after="200"/>
      </w:pPr>
      <w:r>
        <w:rPr>
          <w:rFonts w:ascii="Arial" w:hAnsi="Arial"/>
          <w:b w:val="0"/>
          <w:i w:val="0"/>
          <w:color w:val="50575E"/>
          <w:sz w:val="19"/>
        </w:rPr>
        <w:t>churchofgodamersfoort.nl   •   Rank 5 of 9 organizations benchmarked</w:t>
      </w:r>
    </w:p>
    <w:tbl>
      <w:tblPr>
        <w:tblW w:type="auto" w:w="0"/>
        <w:jc w:val="left"/>
        <w:tblLayout w:type="fixed"/>
        <w:tblLook w:firstColumn="1" w:firstRow="1" w:lastColumn="0" w:lastRow="0" w:noHBand="0" w:noVBand="1" w:val="04A0"/>
      </w:tblPr>
      <w:tblGrid>
        <w:gridCol w:w="9360"/>
      </w:tblGrid>
      <w:tr>
        <w:tc>
          <w:tcPr>
            <w:tcW w:type="dxa" w:w="3456"/>
            <w:shd w:val="clear" w:color="auto" w:fill="FBEAEA"/>
            <w:tcMar>
              <w:top w:w="100" w:type="dxa"/>
              <w:left w:w="160" w:type="dxa"/>
              <w:bottom w:w="100" w:type="dxa"/>
              <w:right w:w="160" w:type="dxa"/>
            </w:tcMar>
          </w:tcPr>
          <w:p>
            <w:pPr>
              <w:jc w:val="center"/>
            </w:pPr>
            <w:r>
              <w:rPr>
                <w:rFonts w:ascii="Arial" w:hAnsi="Arial"/>
                <w:b/>
                <w:color w:val="8A1F1F"/>
                <w:sz w:val="16"/>
              </w:rPr>
              <w:t>ENGAGE AI ORG SCORE</w:t>
              <w:br/>
            </w:r>
            <w:r>
              <w:rPr>
                <w:rFonts w:ascii="Arial" w:hAnsi="Arial"/>
                <w:b/>
                <w:color w:val="8A1F1F"/>
                <w:sz w:val="40"/>
              </w:rPr>
              <w:t>12.9 / 100</w:t>
            </w:r>
          </w:p>
        </w:tc>
      </w:tr>
    </w:tbl>
    <w:p>
      <w:pPr>
        <w:spacing w:after="40"/>
      </w:pPr>
    </w:p>
    <w:p>
      <w:pPr>
        <w:spacing w:after="240"/>
      </w:pPr>
      <w:r>
        <w:rPr>
          <w:rFonts w:ascii="Arial" w:hAnsi="Arial"/>
          <w:b w:val="0"/>
          <w:i/>
          <w:color w:val="1F3864"/>
          <w:sz w:val="22"/>
        </w:rPr>
        <w:t>Real channels, real followers — but two full sections of the site are functionally broken and the video archive has been silent for four years.</w:t>
      </w:r>
    </w:p>
    <w:p>
      <w:pPr>
        <w:pStyle w:val="Heading2"/>
        <w:spacing w:before="120" w:after="80"/>
      </w:pPr>
      <w:r>
        <w:rPr>
          <w:rFonts w:ascii="Arial" w:hAnsi="Arial"/>
          <w:color w:val="1F3864"/>
          <w:sz w:val="25"/>
        </w:rPr>
        <w:t>Research Snapshot</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8F5E9"/>
            <w:tcMar>
              <w:top w:w="60" w:type="dxa"/>
              <w:left w:w="100" w:type="dxa"/>
              <w:bottom w:w="60" w:type="dxa"/>
              <w:right w:w="100" w:type="dxa"/>
            </w:tcMar>
          </w:tcPr>
          <w:p>
            <w:r>
              <w:rPr>
                <w:rFonts w:ascii="Arial" w:hAnsi="Arial"/>
                <w:b/>
                <w:color w:val="1E5F2E"/>
                <w:sz w:val="19"/>
              </w:rPr>
              <w:t>STRONGEST CHANNELS</w:t>
            </w:r>
          </w:p>
        </w:tc>
        <w:tc>
          <w:tcPr>
            <w:tcW w:type="dxa" w:w="4536"/>
            <w:shd w:val="clear" w:color="auto" w:fill="FBEAEA"/>
            <w:tcMar>
              <w:top w:w="60" w:type="dxa"/>
              <w:left w:w="100" w:type="dxa"/>
              <w:bottom w:w="60" w:type="dxa"/>
              <w:right w:w="100" w:type="dxa"/>
            </w:tcMar>
          </w:tcPr>
          <w:p>
            <w:r>
              <w:rPr>
                <w:rFonts w:ascii="Arial" w:hAnsi="Arial"/>
                <w:b/>
                <w:color w:val="8A1F1F"/>
                <w:sz w:val="19"/>
              </w:rPr>
              <w:t>BIGGEST WHITE SPACE</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Facebook: 253 likes confirmed</w:t>
            </w:r>
          </w:p>
        </w:tc>
        <w:tc>
          <w:tcPr>
            <w:tcW w:type="dxa" w:w="4536"/>
            <w:shd w:val="clear" w:color="auto" w:fill="FFFFFF"/>
            <w:tcMar>
              <w:top w:w="60" w:type="dxa"/>
              <w:left w:w="100" w:type="dxa"/>
              <w:bottom w:w="60" w:type="dxa"/>
              <w:right w:w="100" w:type="dxa"/>
            </w:tcMar>
          </w:tcPr>
          <w:p>
            <w:pPr>
              <w:spacing w:after="40"/>
            </w:pPr>
            <w:r>
              <w:rPr>
                <w:rFonts w:ascii="Arial" w:hAnsi="Arial"/>
                <w:sz w:val="19"/>
              </w:rPr>
              <w:t>• /agenda and /nieuws both return empty results to any visitor</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YouTube, Instagram, and website all live and confirmed</w:t>
            </w:r>
          </w:p>
        </w:tc>
        <w:tc>
          <w:tcPr>
            <w:tcW w:type="dxa" w:w="4536"/>
            <w:shd w:val="clear" w:color="auto" w:fill="FFFFFF"/>
            <w:tcMar>
              <w:top w:w="60" w:type="dxa"/>
              <w:left w:w="100" w:type="dxa"/>
              <w:bottom w:w="60" w:type="dxa"/>
              <w:right w:w="100" w:type="dxa"/>
            </w:tcMar>
          </w:tcPr>
          <w:p>
            <w:pPr>
              <w:spacing w:after="40"/>
            </w:pPr>
            <w:r>
              <w:rPr>
                <w:rFonts w:ascii="Arial" w:hAnsi="Arial"/>
                <w:sz w:val="19"/>
              </w:rPr>
              <w:t>• Video/sermon archive untouched since 2022</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An annual-report page updated as recently as March 2026 — proof the site is maintained, just unevenly</w:t>
            </w:r>
          </w:p>
        </w:tc>
        <w:tc>
          <w:tcPr>
            <w:tcW w:type="dxa" w:w="4536"/>
            <w:shd w:val="clear" w:color="auto" w:fill="FFFFFF"/>
            <w:tcMar>
              <w:top w:w="60" w:type="dxa"/>
              <w:left w:w="100" w:type="dxa"/>
              <w:bottom w:w="60" w:type="dxa"/>
              <w:right w:w="100" w:type="dxa"/>
            </w:tcMar>
          </w:tcPr>
          <w:p>
            <w:pPr>
              <w:spacing w:after="40"/>
            </w:pPr>
            <w:r>
              <w:rPr>
                <w:rFonts w:ascii="Arial" w:hAnsi="Arial"/>
                <w:sz w:val="19"/>
              </w:rPr>
              <w:t>• Google Business / LinkedIn / X / News — all 0</w:t>
            </w:r>
          </w:p>
        </w:tc>
      </w:tr>
    </w:tbl>
    <w:p>
      <w:pPr>
        <w:spacing w:after="40"/>
      </w:pPr>
    </w:p>
    <w:p>
      <w:pPr>
        <w:pStyle w:val="Heading2"/>
        <w:spacing w:before="120" w:after="80"/>
      </w:pPr>
      <w:r>
        <w:rPr>
          <w:rFonts w:ascii="Arial" w:hAnsi="Arial"/>
          <w:color w:val="1F3864"/>
          <w:sz w:val="25"/>
        </w:rPr>
        <w:t>What Engage AI Reveals</w:t>
      </w:r>
    </w:p>
    <w:p>
      <w:pPr>
        <w:spacing w:after="200"/>
      </w:pPr>
      <w:r>
        <w:rPr>
          <w:rFonts w:ascii="Arial" w:hAnsi="Arial"/>
          <w:b w:val="0"/>
          <w:i w:val="0"/>
          <w:sz w:val="21"/>
        </w:rPr>
        <w:t>This is the clearest “quick win” profile in the entire benchmark. The church already has a live website, an active Facebook page, and confirmed YouTube and Instagram accounts — the foundation is there. What’s pulling the score down is neglect, not absence: two entire site sections return no content at all to a visitor, and the video archive that once existed hasn’t been touched in nearly four years. None of this requires new infrastructure to fix — only attention.</w:t>
      </w:r>
    </w:p>
    <w:p>
      <w:pPr>
        <w:pStyle w:val="Heading2"/>
        <w:spacing w:before="120" w:after="120"/>
      </w:pPr>
      <w:r>
        <w:rPr>
          <w:rFonts w:ascii="Arial" w:hAnsi="Arial"/>
          <w:color w:val="1F3864"/>
          <w:sz w:val="25"/>
        </w:rPr>
        <w:t>Improvement Steps with Engage AI</w:t>
      </w:r>
    </w:p>
    <w:p>
      <w:pPr>
        <w:pStyle w:val="ListNumber"/>
        <w:spacing w:after="80"/>
      </w:pPr>
      <w:r>
        <w:rPr>
          <w:rFonts w:ascii="Arial" w:hAnsi="Arial"/>
          <w:sz w:val="21"/>
        </w:rPr>
        <w:t>Fix /agenda and /nieuws so they return real, current content again — likely a quick CMS or plugin-level repair.</w:t>
      </w:r>
    </w:p>
    <w:p>
      <w:pPr>
        <w:pStyle w:val="ListNumber"/>
        <w:spacing w:after="80"/>
      </w:pPr>
      <w:r>
        <w:rPr>
          <w:rFonts w:ascii="Arial" w:hAnsi="Arial"/>
          <w:sz w:val="21"/>
        </w:rPr>
        <w:t>Claim a Google Business Profile — 20 minutes of work, free, and worth more raw points than anything else on this list.</w:t>
      </w:r>
    </w:p>
    <w:p>
      <w:pPr>
        <w:pStyle w:val="ListNumber"/>
        <w:spacing w:after="80"/>
      </w:pPr>
      <w:r>
        <w:rPr>
          <w:rFonts w:ascii="Arial" w:hAnsi="Arial"/>
          <w:sz w:val="21"/>
        </w:rPr>
        <w:t>Resume the video/sermon archive with even a modest monthly cadence.</w:t>
      </w:r>
    </w:p>
    <w:p>
      <w:pPr>
        <w:pStyle w:val="ListNumber"/>
        <w:spacing w:after="80"/>
      </w:pPr>
      <w:r>
        <w:rPr>
          <w:rFonts w:ascii="Arial" w:hAnsi="Arial"/>
          <w:sz w:val="21"/>
        </w:rPr>
        <w:t>Install the Engage AI WordPress plugin, run the free baseline Analytics scan, and let the engagement_growth agent generate the first batch of next-best-action tickets automatically.</w:t>
      </w:r>
    </w:p>
    <w:p>
      <w:r>
        <w:br w:type="page"/>
      </w:r>
    </w:p>
    <w:p>
      <w:pPr>
        <w:pStyle w:val="Heading1"/>
        <w:spacing w:before="0" w:after="160"/>
      </w:pPr>
      <w:r>
        <w:rPr>
          <w:rFonts w:ascii="Arial" w:hAnsi="Arial"/>
          <w:color w:val="1F3864"/>
          <w:sz w:val="36"/>
        </w:rPr>
        <w:t>God's Generation Church</w:t>
      </w:r>
    </w:p>
    <w:p>
      <w:pPr>
        <w:spacing w:after="200"/>
      </w:pPr>
      <w:r>
        <w:rPr>
          <w:rFonts w:ascii="Arial" w:hAnsi="Arial"/>
          <w:b w:val="0"/>
          <w:i w:val="0"/>
          <w:color w:val="50575E"/>
          <w:sz w:val="19"/>
        </w:rPr>
        <w:t>godsgenerationchurch.com   •   Rank 6 of 9 organizations benchmarked</w:t>
      </w:r>
    </w:p>
    <w:tbl>
      <w:tblPr>
        <w:tblW w:type="auto" w:w="0"/>
        <w:jc w:val="left"/>
        <w:tblLayout w:type="fixed"/>
        <w:tblLook w:firstColumn="1" w:firstRow="1" w:lastColumn="0" w:lastRow="0" w:noHBand="0" w:noVBand="1" w:val="04A0"/>
      </w:tblPr>
      <w:tblGrid>
        <w:gridCol w:w="9360"/>
      </w:tblGrid>
      <w:tr>
        <w:tc>
          <w:tcPr>
            <w:tcW w:type="dxa" w:w="3456"/>
            <w:shd w:val="clear" w:color="auto" w:fill="FBEAEA"/>
            <w:tcMar>
              <w:top w:w="100" w:type="dxa"/>
              <w:left w:w="160" w:type="dxa"/>
              <w:bottom w:w="100" w:type="dxa"/>
              <w:right w:w="160" w:type="dxa"/>
            </w:tcMar>
          </w:tcPr>
          <w:p>
            <w:pPr>
              <w:jc w:val="center"/>
            </w:pPr>
            <w:r>
              <w:rPr>
                <w:rFonts w:ascii="Arial" w:hAnsi="Arial"/>
                <w:b/>
                <w:color w:val="8A1F1F"/>
                <w:sz w:val="16"/>
              </w:rPr>
              <w:t>ENGAGE AI ORG SCORE</w:t>
              <w:br/>
            </w:r>
            <w:r>
              <w:rPr>
                <w:rFonts w:ascii="Arial" w:hAnsi="Arial"/>
                <w:b/>
                <w:color w:val="8A1F1F"/>
                <w:sz w:val="40"/>
              </w:rPr>
              <w:t>4.1 / 100</w:t>
            </w:r>
          </w:p>
        </w:tc>
      </w:tr>
    </w:tbl>
    <w:p>
      <w:pPr>
        <w:spacing w:after="40"/>
      </w:pPr>
    </w:p>
    <w:p>
      <w:pPr>
        <w:spacing w:after="240"/>
      </w:pPr>
      <w:r>
        <w:rPr>
          <w:rFonts w:ascii="Arial" w:hAnsi="Arial"/>
          <w:b w:val="0"/>
          <w:i/>
          <w:color w:val="1F3864"/>
          <w:sz w:val="22"/>
        </w:rPr>
        <w:t>A case study in how one technical setting can erase an entire digital presence — included here as an illustrative example, not a Vision Outreach Media client.</w:t>
      </w:r>
    </w:p>
    <w:p>
      <w:pPr>
        <w:pStyle w:val="Heading2"/>
        <w:spacing w:before="120" w:after="80"/>
      </w:pPr>
      <w:r>
        <w:rPr>
          <w:rFonts w:ascii="Arial" w:hAnsi="Arial"/>
          <w:color w:val="1F3864"/>
          <w:sz w:val="25"/>
        </w:rPr>
        <w:t>Research Snapshot</w:t>
      </w:r>
    </w:p>
    <w:tbl>
      <w:tblPr>
        <w:tblW w:type="auto" w:w="0"/>
        <w:jc w:val="center"/>
        <w:tblLayout w:type="fixed"/>
        <w:tblLook w:firstColumn="1" w:firstRow="1" w:lastColumn="0" w:lastRow="0" w:noHBand="0" w:noVBand="1" w:val="04A0"/>
      </w:tblPr>
      <w:tblGrid>
        <w:gridCol w:w="4536"/>
        <w:gridCol w:w="4536"/>
      </w:tblGrid>
      <w:tr>
        <w:tc>
          <w:tcPr>
            <w:tcW w:type="dxa" w:w="4536"/>
            <w:shd w:val="clear" w:color="auto" w:fill="E8F5E9"/>
            <w:tcMar>
              <w:top w:w="60" w:type="dxa"/>
              <w:left w:w="100" w:type="dxa"/>
              <w:bottom w:w="60" w:type="dxa"/>
              <w:right w:w="100" w:type="dxa"/>
            </w:tcMar>
          </w:tcPr>
          <w:p>
            <w:r>
              <w:rPr>
                <w:rFonts w:ascii="Arial" w:hAnsi="Arial"/>
                <w:b/>
                <w:color w:val="1E5F2E"/>
                <w:sz w:val="19"/>
              </w:rPr>
              <w:t>STRONGEST CHANNELS</w:t>
            </w:r>
          </w:p>
        </w:tc>
        <w:tc>
          <w:tcPr>
            <w:tcW w:type="dxa" w:w="4536"/>
            <w:shd w:val="clear" w:color="auto" w:fill="FBEAEA"/>
            <w:tcMar>
              <w:top w:w="60" w:type="dxa"/>
              <w:left w:w="100" w:type="dxa"/>
              <w:bottom w:w="60" w:type="dxa"/>
              <w:right w:w="100" w:type="dxa"/>
            </w:tcMar>
          </w:tcPr>
          <w:p>
            <w:r>
              <w:rPr>
                <w:rFonts w:ascii="Arial" w:hAnsi="Arial"/>
                <w:b/>
                <w:color w:val="8A1F1F"/>
                <w:sz w:val="19"/>
              </w:rPr>
              <w:t>BIGGEST WHITE SPACE</w:t>
            </w:r>
          </w:p>
        </w:tc>
      </w:tr>
      <w:tr>
        <w:tc>
          <w:tcPr>
            <w:tcW w:type="dxa" w:w="4536"/>
            <w:shd w:val="clear" w:color="auto" w:fill="FFFFFF"/>
            <w:tcMar>
              <w:top w:w="60" w:type="dxa"/>
              <w:left w:w="100" w:type="dxa"/>
              <w:bottom w:w="60" w:type="dxa"/>
              <w:right w:w="100" w:type="dxa"/>
            </w:tcMar>
          </w:tcPr>
          <w:p>
            <w:pPr>
              <w:spacing w:after="40"/>
            </w:pPr>
            <w:r>
              <w:rPr>
                <w:rFonts w:ascii="Arial" w:hAnsi="Arial"/>
                <w:sz w:val="19"/>
              </w:rPr>
              <w:t>• One page confirmed indexed and reachable via Google search</w:t>
            </w:r>
          </w:p>
        </w:tc>
        <w:tc>
          <w:tcPr>
            <w:tcW w:type="dxa" w:w="4536"/>
            <w:shd w:val="clear" w:color="auto" w:fill="FFFFFF"/>
            <w:tcMar>
              <w:top w:w="60" w:type="dxa"/>
              <w:left w:w="100" w:type="dxa"/>
              <w:bottom w:w="60" w:type="dxa"/>
              <w:right w:w="100" w:type="dxa"/>
            </w:tcMar>
          </w:tcPr>
          <w:p>
            <w:pPr>
              <w:spacing w:after="40"/>
            </w:pPr>
            <w:r>
              <w:rPr>
                <w:rFonts w:ascii="Arial" w:hAnsi="Arial"/>
                <w:sz w:val="19"/>
              </w:rPr>
              <w:t>• Site blocked by a Cloudflare bot-challenge that appears to also block Google’s own crawler</w:t>
            </w:r>
          </w:p>
        </w:tc>
      </w:tr>
      <w:tr>
        <w:tc>
          <w:tcPr>
            <w:tcW w:type="dxa" w:w="4536"/>
            <w:shd w:val="clear" w:color="auto" w:fill="FFFFFF"/>
            <w:tcMar>
              <w:top w:w="60" w:type="dxa"/>
              <w:left w:w="100" w:type="dxa"/>
              <w:bottom w:w="60" w:type="dxa"/>
              <w:right w:w="100" w:type="dxa"/>
            </w:tcMar>
          </w:tcPr>
          <w:p>
            <w:pPr>
              <w:spacing w:after="40"/>
            </w:pPr>
          </w:p>
        </w:tc>
        <w:tc>
          <w:tcPr>
            <w:tcW w:type="dxa" w:w="4536"/>
            <w:shd w:val="clear" w:color="auto" w:fill="FFFFFF"/>
            <w:tcMar>
              <w:top w:w="60" w:type="dxa"/>
              <w:left w:w="100" w:type="dxa"/>
              <w:bottom w:w="60" w:type="dxa"/>
              <w:right w:w="100" w:type="dxa"/>
            </w:tcMar>
          </w:tcPr>
          <w:p>
            <w:pPr>
              <w:spacing w:after="40"/>
            </w:pPr>
            <w:r>
              <w:rPr>
                <w:rFonts w:ascii="Arial" w:hAnsi="Arial"/>
                <w:sz w:val="19"/>
              </w:rPr>
              <w:t>• Zero presence on Google Business, YouTube, Facebook, Instagram, LinkedIn, X, or news</w:t>
            </w:r>
          </w:p>
        </w:tc>
      </w:tr>
    </w:tbl>
    <w:p>
      <w:pPr>
        <w:spacing w:after="40"/>
      </w:pPr>
    </w:p>
    <w:p>
      <w:pPr>
        <w:pStyle w:val="Heading2"/>
        <w:spacing w:before="120" w:after="80"/>
      </w:pPr>
      <w:r>
        <w:rPr>
          <w:rFonts w:ascii="Arial" w:hAnsi="Arial"/>
          <w:color w:val="1F3864"/>
          <w:sz w:val="25"/>
        </w:rPr>
        <w:t>What Engage AI Reveals</w:t>
      </w:r>
    </w:p>
    <w:p>
      <w:pPr>
        <w:spacing w:after="200"/>
      </w:pPr>
      <w:r>
        <w:rPr>
          <w:rFonts w:ascii="Arial" w:hAnsi="Arial"/>
          <w:b w:val="0"/>
          <w:i w:val="0"/>
          <w:sz w:val="21"/>
        </w:rPr>
        <w:t>God’s Generation Church’s near-zero score illustrates a failure mode every organization in this report should check for: a security setting doing its job too well. The Cloudflare configuration blocking automated research tools appears to also be blocking Google’s own crawler — which would explain why only a single page of the site is discoverable at all. No amount of content or social activity matters if the site itself can’t be crawled.</w:t>
      </w:r>
    </w:p>
    <w:p>
      <w:pPr>
        <w:pStyle w:val="Heading2"/>
        <w:spacing w:before="120" w:after="120"/>
      </w:pPr>
      <w:r>
        <w:rPr>
          <w:rFonts w:ascii="Arial" w:hAnsi="Arial"/>
          <w:color w:val="1F3864"/>
          <w:sz w:val="25"/>
        </w:rPr>
        <w:t>Improvement Steps with Engage AI</w:t>
      </w:r>
    </w:p>
    <w:p>
      <w:pPr>
        <w:pStyle w:val="ListNumber"/>
        <w:spacing w:after="80"/>
      </w:pPr>
      <w:r>
        <w:rPr>
          <w:rFonts w:ascii="Arial" w:hAnsi="Arial"/>
          <w:sz w:val="21"/>
        </w:rPr>
        <w:t>Audit the Cloudflare bot-protection configuration and confirm Googlebot is explicitly allowed through — this should be the very first fix, before anything else.</w:t>
      </w:r>
    </w:p>
    <w:p>
      <w:pPr>
        <w:pStyle w:val="ListNumber"/>
        <w:spacing w:after="80"/>
      </w:pPr>
      <w:r>
        <w:rPr>
          <w:rFonts w:ascii="Arial" w:hAnsi="Arial"/>
          <w:sz w:val="21"/>
        </w:rPr>
        <w:t>Claim a Google Business Profile.</w:t>
      </w:r>
    </w:p>
    <w:p>
      <w:pPr>
        <w:pStyle w:val="ListNumber"/>
        <w:spacing w:after="80"/>
      </w:pPr>
      <w:r>
        <w:rPr>
          <w:rFonts w:ascii="Arial" w:hAnsi="Arial"/>
          <w:sz w:val="21"/>
        </w:rPr>
        <w:t>Establish at least one actively maintained social channel.</w:t>
      </w:r>
    </w:p>
    <w:p>
      <w:r>
        <w:br w:type="page"/>
      </w:r>
    </w:p>
    <w:p>
      <w:pPr>
        <w:pStyle w:val="Heading1"/>
        <w:spacing w:before="0" w:after="160"/>
      </w:pPr>
      <w:r>
        <w:rPr>
          <w:rFonts w:ascii="Arial" w:hAnsi="Arial"/>
          <w:color w:val="1F3864"/>
          <w:sz w:val="36"/>
        </w:rPr>
        <w:t>Part 2: The Agency Landscape — Where Vision Outreach Media Stands</w:t>
      </w:r>
    </w:p>
    <w:p>
      <w:pPr>
        <w:spacing w:after="280"/>
      </w:pPr>
      <w:r>
        <w:rPr>
          <w:rFonts w:ascii="Arial" w:hAnsi="Arial"/>
          <w:b w:val="0"/>
          <w:i w:val="0"/>
          <w:sz w:val="22"/>
        </w:rPr>
        <w:t>Applying Engage AI’s same rubric to three peer church-media agencies — Missional Marketing, Vers Creative, and Church Media Squad — isn’t a sales pitch to competitors. It’s market intelligence: it shows Vision Outreach Media exactly where the entire category is falling short, and therefore exactly where a real differentiation opportunity sits.</w:t>
      </w:r>
    </w:p>
    <w:tbl>
      <w:tblPr>
        <w:tblW w:type="auto" w:w="0"/>
        <w:jc w:val="center"/>
        <w:tblLook w:firstColumn="1" w:firstRow="1" w:lastColumn="0" w:lastRow="0" w:noHBand="0" w:noVBand="1" w:val="04A0"/>
      </w:tblPr>
      <w:tblGrid>
        <w:gridCol w:w="2340"/>
        <w:gridCol w:w="2340"/>
        <w:gridCol w:w="2340"/>
        <w:gridCol w:w="2340"/>
      </w:tblGrid>
      <w:tr>
        <w:tc>
          <w:tcPr>
            <w:tcW w:type="dxa" w:w="3024"/>
            <w:shd w:val="clear" w:color="auto" w:fill="1F3864"/>
            <w:tcMar>
              <w:top w:w="60" w:type="dxa"/>
              <w:left w:w="100" w:type="dxa"/>
              <w:bottom w:w="60" w:type="dxa"/>
              <w:right w:w="100" w:type="dxa"/>
            </w:tcMar>
          </w:tcPr>
          <w:p>
            <w:r>
              <w:rPr>
                <w:rFonts w:ascii="Arial" w:hAnsi="Arial"/>
                <w:b/>
                <w:color w:val="FFFFFF"/>
                <w:sz w:val="19"/>
              </w:rPr>
              <w:t>Agency</w:t>
            </w:r>
          </w:p>
        </w:tc>
        <w:tc>
          <w:tcPr>
            <w:tcW w:type="dxa" w:w="1584"/>
            <w:shd w:val="clear" w:color="auto" w:fill="1F3864"/>
            <w:tcMar>
              <w:top w:w="60" w:type="dxa"/>
              <w:left w:w="100" w:type="dxa"/>
              <w:bottom w:w="60" w:type="dxa"/>
              <w:right w:w="100" w:type="dxa"/>
            </w:tcMar>
          </w:tcPr>
          <w:p>
            <w:r>
              <w:rPr>
                <w:rFonts w:ascii="Arial" w:hAnsi="Arial"/>
                <w:b/>
                <w:color w:val="FFFFFF"/>
                <w:sz w:val="19"/>
              </w:rPr>
              <w:t>Score</w:t>
            </w:r>
          </w:p>
        </w:tc>
        <w:tc>
          <w:tcPr>
            <w:tcW w:type="dxa" w:w="2304"/>
            <w:shd w:val="clear" w:color="auto" w:fill="1F3864"/>
            <w:tcMar>
              <w:top w:w="60" w:type="dxa"/>
              <w:left w:w="100" w:type="dxa"/>
              <w:bottom w:w="60" w:type="dxa"/>
              <w:right w:w="100" w:type="dxa"/>
            </w:tcMar>
          </w:tcPr>
          <w:p>
            <w:r>
              <w:rPr>
                <w:rFonts w:ascii="Arial" w:hAnsi="Arial"/>
                <w:b/>
                <w:color w:val="FFFFFF"/>
                <w:sz w:val="19"/>
              </w:rPr>
              <w:t>Top Channel</w:t>
            </w:r>
          </w:p>
        </w:tc>
        <w:tc>
          <w:tcPr>
            <w:tcW w:type="dxa" w:w="2448"/>
            <w:shd w:val="clear" w:color="auto" w:fill="1F3864"/>
            <w:tcMar>
              <w:top w:w="60" w:type="dxa"/>
              <w:left w:w="100" w:type="dxa"/>
              <w:bottom w:w="60" w:type="dxa"/>
              <w:right w:w="100" w:type="dxa"/>
            </w:tcMar>
          </w:tcPr>
          <w:p>
            <w:r>
              <w:rPr>
                <w:rFonts w:ascii="Arial" w:hAnsi="Arial"/>
                <w:b/>
                <w:color w:val="FFFFFF"/>
                <w:sz w:val="19"/>
              </w:rPr>
              <w:t>Shared Gap</w:t>
            </w:r>
          </w:p>
        </w:tc>
      </w:tr>
      <w:tr>
        <w:tc>
          <w:tcPr>
            <w:tcW w:type="dxa" w:w="3024"/>
            <w:shd w:val="clear" w:color="auto" w:fill="FFFFFF"/>
            <w:tcMar>
              <w:top w:w="60" w:type="dxa"/>
              <w:left w:w="100" w:type="dxa"/>
              <w:bottom w:w="60" w:type="dxa"/>
              <w:right w:w="100" w:type="dxa"/>
            </w:tcMar>
          </w:tcPr>
          <w:p>
            <w:r>
              <w:rPr>
                <w:rFonts w:ascii="Arial" w:hAnsi="Arial"/>
                <w:sz w:val="19"/>
              </w:rPr>
              <w:t>Church Media Squad</w:t>
            </w:r>
          </w:p>
        </w:tc>
        <w:tc>
          <w:tcPr>
            <w:tcW w:type="dxa" w:w="1584"/>
            <w:shd w:val="clear" w:color="auto" w:fill="FCF9E8"/>
            <w:tcMar>
              <w:top w:w="60" w:type="dxa"/>
              <w:left w:w="100" w:type="dxa"/>
              <w:bottom w:w="60" w:type="dxa"/>
              <w:right w:w="100" w:type="dxa"/>
            </w:tcMar>
          </w:tcPr>
          <w:p>
            <w:r>
              <w:rPr>
                <w:rFonts w:ascii="Arial" w:hAnsi="Arial"/>
                <w:b/>
                <w:color w:val="7A6115"/>
                <w:sz w:val="19"/>
              </w:rPr>
              <w:t>37.5</w:t>
            </w:r>
          </w:p>
        </w:tc>
        <w:tc>
          <w:tcPr>
            <w:tcW w:type="dxa" w:w="2304"/>
            <w:shd w:val="clear" w:color="auto" w:fill="FFFFFF"/>
            <w:tcMar>
              <w:top w:w="60" w:type="dxa"/>
              <w:left w:w="100" w:type="dxa"/>
              <w:bottom w:w="60" w:type="dxa"/>
              <w:right w:w="100" w:type="dxa"/>
            </w:tcMar>
          </w:tcPr>
          <w:p>
            <w:r>
              <w:rPr>
                <w:rFonts w:ascii="Arial" w:hAnsi="Arial"/>
                <w:sz w:val="19"/>
              </w:rPr>
              <w:t>Website (75)</w:t>
            </w:r>
          </w:p>
        </w:tc>
        <w:tc>
          <w:tcPr>
            <w:tcW w:type="dxa" w:w="2448"/>
            <w:shd w:val="clear" w:color="auto" w:fill="FFFFFF"/>
            <w:tcMar>
              <w:top w:w="60" w:type="dxa"/>
              <w:left w:w="100" w:type="dxa"/>
              <w:bottom w:w="60" w:type="dxa"/>
              <w:right w:w="100" w:type="dxa"/>
            </w:tcMar>
          </w:tcPr>
          <w:p>
            <w:r>
              <w:rPr>
                <w:rFonts w:ascii="Arial" w:hAnsi="Arial"/>
                <w:sz w:val="19"/>
              </w:rPr>
              <w:t>Google Business / X: 0</w:t>
            </w:r>
          </w:p>
        </w:tc>
      </w:tr>
      <w:tr>
        <w:tc>
          <w:tcPr>
            <w:tcW w:type="dxa" w:w="3024"/>
            <w:shd w:val="clear" w:color="auto" w:fill="FFFFFF"/>
            <w:tcMar>
              <w:top w:w="60" w:type="dxa"/>
              <w:left w:w="100" w:type="dxa"/>
              <w:bottom w:w="60" w:type="dxa"/>
              <w:right w:w="100" w:type="dxa"/>
            </w:tcMar>
          </w:tcPr>
          <w:p>
            <w:r>
              <w:rPr>
                <w:rFonts w:ascii="Arial" w:hAnsi="Arial"/>
                <w:sz w:val="19"/>
              </w:rPr>
              <w:t>Missional Marketing</w:t>
            </w:r>
          </w:p>
        </w:tc>
        <w:tc>
          <w:tcPr>
            <w:tcW w:type="dxa" w:w="1584"/>
            <w:shd w:val="clear" w:color="auto" w:fill="FCF9E8"/>
            <w:tcMar>
              <w:top w:w="60" w:type="dxa"/>
              <w:left w:w="100" w:type="dxa"/>
              <w:bottom w:w="60" w:type="dxa"/>
              <w:right w:w="100" w:type="dxa"/>
            </w:tcMar>
          </w:tcPr>
          <w:p>
            <w:r>
              <w:rPr>
                <w:rFonts w:ascii="Arial" w:hAnsi="Arial"/>
                <w:b/>
                <w:color w:val="7A6115"/>
                <w:sz w:val="19"/>
              </w:rPr>
              <w:t>34.25</w:t>
            </w:r>
          </w:p>
        </w:tc>
        <w:tc>
          <w:tcPr>
            <w:tcW w:type="dxa" w:w="2304"/>
            <w:shd w:val="clear" w:color="auto" w:fill="FFFFFF"/>
            <w:tcMar>
              <w:top w:w="60" w:type="dxa"/>
              <w:left w:w="100" w:type="dxa"/>
              <w:bottom w:w="60" w:type="dxa"/>
              <w:right w:w="100" w:type="dxa"/>
            </w:tcMar>
          </w:tcPr>
          <w:p>
            <w:r>
              <w:rPr>
                <w:rFonts w:ascii="Arial" w:hAnsi="Arial"/>
                <w:sz w:val="19"/>
              </w:rPr>
              <w:t>Website (67)</w:t>
            </w:r>
          </w:p>
        </w:tc>
        <w:tc>
          <w:tcPr>
            <w:tcW w:type="dxa" w:w="2448"/>
            <w:shd w:val="clear" w:color="auto" w:fill="FFFFFF"/>
            <w:tcMar>
              <w:top w:w="60" w:type="dxa"/>
              <w:left w:w="100" w:type="dxa"/>
              <w:bottom w:w="60" w:type="dxa"/>
              <w:right w:w="100" w:type="dxa"/>
            </w:tcMar>
          </w:tcPr>
          <w:p>
            <w:r>
              <w:rPr>
                <w:rFonts w:ascii="Arial" w:hAnsi="Arial"/>
                <w:sz w:val="19"/>
              </w:rPr>
              <w:t>News mentions: 0</w:t>
            </w:r>
          </w:p>
        </w:tc>
      </w:tr>
      <w:tr>
        <w:tc>
          <w:tcPr>
            <w:tcW w:type="dxa" w:w="3024"/>
            <w:shd w:val="clear" w:color="auto" w:fill="FFFFFF"/>
            <w:tcMar>
              <w:top w:w="60" w:type="dxa"/>
              <w:left w:w="100" w:type="dxa"/>
              <w:bottom w:w="60" w:type="dxa"/>
              <w:right w:w="100" w:type="dxa"/>
            </w:tcMar>
          </w:tcPr>
          <w:p>
            <w:r>
              <w:rPr>
                <w:rFonts w:ascii="Arial" w:hAnsi="Arial"/>
                <w:sz w:val="19"/>
              </w:rPr>
              <w:t>Vers Creative</w:t>
            </w:r>
          </w:p>
        </w:tc>
        <w:tc>
          <w:tcPr>
            <w:tcW w:type="dxa" w:w="1584"/>
            <w:shd w:val="clear" w:color="auto" w:fill="FCF9E8"/>
            <w:tcMar>
              <w:top w:w="60" w:type="dxa"/>
              <w:left w:w="100" w:type="dxa"/>
              <w:bottom w:w="60" w:type="dxa"/>
              <w:right w:w="100" w:type="dxa"/>
            </w:tcMar>
          </w:tcPr>
          <w:p>
            <w:r>
              <w:rPr>
                <w:rFonts w:ascii="Arial" w:hAnsi="Arial"/>
                <w:b/>
                <w:color w:val="7A6115"/>
                <w:sz w:val="19"/>
              </w:rPr>
              <w:t>28.1</w:t>
            </w:r>
          </w:p>
        </w:tc>
        <w:tc>
          <w:tcPr>
            <w:tcW w:type="dxa" w:w="2304"/>
            <w:shd w:val="clear" w:color="auto" w:fill="FFFFFF"/>
            <w:tcMar>
              <w:top w:w="60" w:type="dxa"/>
              <w:left w:w="100" w:type="dxa"/>
              <w:bottom w:w="60" w:type="dxa"/>
              <w:right w:w="100" w:type="dxa"/>
            </w:tcMar>
          </w:tcPr>
          <w:p>
            <w:r>
              <w:rPr>
                <w:rFonts w:ascii="Arial" w:hAnsi="Arial"/>
                <w:sz w:val="19"/>
              </w:rPr>
              <w:t>Website (75)</w:t>
            </w:r>
          </w:p>
        </w:tc>
        <w:tc>
          <w:tcPr>
            <w:tcW w:type="dxa" w:w="2448"/>
            <w:shd w:val="clear" w:color="auto" w:fill="FFFFFF"/>
            <w:tcMar>
              <w:top w:w="60" w:type="dxa"/>
              <w:left w:w="100" w:type="dxa"/>
              <w:bottom w:w="60" w:type="dxa"/>
              <w:right w:w="100" w:type="dxa"/>
            </w:tcMar>
          </w:tcPr>
          <w:p>
            <w:r>
              <w:rPr>
                <w:rFonts w:ascii="Arial" w:hAnsi="Arial"/>
                <w:sz w:val="19"/>
              </w:rPr>
              <w:t>Google Business / X: 0</w:t>
            </w:r>
          </w:p>
        </w:tc>
      </w:tr>
    </w:tbl>
    <w:p>
      <w:pPr>
        <w:spacing w:after="200"/>
      </w:pPr>
    </w:p>
    <w:p>
      <w:pPr>
        <w:spacing w:after="200"/>
      </w:pPr>
      <w:r>
        <w:rPr>
          <w:rFonts w:ascii="Arial" w:hAnsi="Arial"/>
          <w:b w:val="0"/>
          <w:i w:val="0"/>
          <w:sz w:val="22"/>
        </w:rPr>
        <w:t>All three agencies cluster in a narrow 28–38 band — none dominates the category. The pattern is identical across all three: website and LinkedIn are dependable strengths; Google Business and X/Twitter are dead weight everywhere. Church Media Squad’s edge comes from genuine third-party validation (three consecutive years as an Inc. 5000 honoree) that the other two lack entirely — real earned recognition is the rarest, highest-value signal in the whole dataset.</w:t>
      </w:r>
    </w:p>
    <w:p>
      <w:pPr>
        <w:spacing w:after="120"/>
      </w:pPr>
      <w:r>
        <w:rPr>
          <w:rFonts w:ascii="Arial" w:hAnsi="Arial"/>
          <w:b/>
          <w:color w:val="1F3864"/>
          <w:sz w:val="22"/>
        </w:rPr>
        <w:t xml:space="preserve">The opportunity for Vision Outreach Media: </w:t>
      </w:r>
      <w:r>
        <w:rPr>
          <w:rFonts w:ascii="Arial" w:hAnsi="Arial"/>
          <w:sz w:val="22"/>
        </w:rPr>
        <w:t>since none of these three competitors have a claimed Google Business presence, a maintained listing plus even one piece of genuine earned press would be a real, currently-unclaimed differentiator in this exact peer set — not a hypothesis, but a literal, measured gap every one of them shares.</w:t>
      </w:r>
    </w:p>
    <w:p>
      <w:r>
        <w:br w:type="page"/>
      </w:r>
    </w:p>
    <w:p>
      <w:pPr>
        <w:pStyle w:val="Heading1"/>
        <w:spacing w:before="0" w:after="160"/>
      </w:pPr>
      <w:r>
        <w:rPr>
          <w:rFonts w:ascii="Arial" w:hAnsi="Arial"/>
          <w:color w:val="1F3864"/>
          <w:sz w:val="40"/>
        </w:rPr>
        <w:t>Get Started with Engage AI</w:t>
      </w:r>
    </w:p>
    <w:p>
      <w:pPr>
        <w:spacing w:after="360"/>
      </w:pPr>
      <w:r>
        <w:rPr>
          <w:rFonts w:ascii="Arial" w:hAnsi="Arial"/>
          <w:b w:val="0"/>
          <w:i w:val="0"/>
          <w:sz w:val="23"/>
        </w:rPr>
        <w:t>Every score in this report came from Engage AI’s real, live scoring engine — not a mockup. The same free baseline scan that produced these nine profiles is available today.</w:t>
      </w:r>
    </w:p>
    <w:tbl>
      <w:tblPr>
        <w:tblW w:type="auto" w:w="0"/>
        <w:tblLook w:firstColumn="1" w:firstRow="1" w:lastColumn="0" w:lastRow="0" w:noHBand="0" w:noVBand="1" w:val="04A0"/>
      </w:tblPr>
      <w:tblGrid>
        <w:gridCol w:w="9360"/>
      </w:tblGrid>
      <w:tr>
        <w:tc>
          <w:tcPr>
            <w:tcW w:type="dxa" w:w="9360"/>
            <w:shd w:val="clear" w:color="auto" w:fill="1F3864"/>
            <w:tcMar>
              <w:top w:w="200" w:type="dxa"/>
              <w:left w:w="260" w:type="dxa"/>
              <w:bottom w:w="200" w:type="dxa"/>
              <w:right w:w="260" w:type="dxa"/>
            </w:tcMar>
          </w:tcPr>
          <w:p>
            <w:r>
              <w:rPr>
                <w:rFonts w:ascii="Arial" w:hAnsi="Arial"/>
                <w:b/>
                <w:color w:val="FFFFFF"/>
                <w:sz w:val="30"/>
              </w:rPr>
              <w:t>START WITH VISION OUTREACH MEDIA</w:t>
            </w:r>
          </w:p>
          <w:p>
            <w:pPr>
              <w:spacing w:before="120"/>
            </w:pPr>
            <w:r>
              <w:rPr>
                <w:rFonts w:ascii="Arial" w:hAnsi="Arial"/>
                <w:color w:val="FFFFFF"/>
                <w:sz w:val="21"/>
              </w:rPr>
              <w:t>Vision Outreach Media has already applied Engage AI’s exact methodology to nine real organizations in this report — nothing here is theoretical. We’ll run this same free baseline assessment for your organization, walk you through your real results, and show you exactly what the engagement_growth agent proposes as your first next actions.</w:t>
            </w:r>
          </w:p>
          <w:p>
            <w:pPr>
              <w:spacing w:before="160"/>
            </w:pPr>
            <w:r>
              <w:rPr>
                <w:rFonts w:ascii="Arial" w:hAnsi="Arial"/>
                <w:i/>
                <w:color w:val="E0E0E0"/>
                <w:sz w:val="19"/>
              </w:rPr>
              <w:t>[Add contact details / booking link before sending this report externally]</w:t>
            </w:r>
          </w:p>
        </w:tc>
      </w:tr>
    </w:tbl>
    <w:p>
      <w:pPr>
        <w:spacing w:after="320"/>
      </w:pPr>
    </w:p>
    <w:tbl>
      <w:tblPr>
        <w:tblW w:type="auto" w:w="0"/>
        <w:tblLook w:firstColumn="1" w:firstRow="1" w:lastColumn="0" w:lastRow="0" w:noHBand="0" w:noVBand="1" w:val="04A0"/>
      </w:tblPr>
      <w:tblGrid>
        <w:gridCol w:w="9360"/>
      </w:tblGrid>
      <w:tr>
        <w:tc>
          <w:tcPr>
            <w:tcW w:type="dxa" w:w="9360"/>
            <w:shd w:val="clear" w:color="auto" w:fill="E8F5E9"/>
            <w:tcMar>
              <w:top w:w="200" w:type="dxa"/>
              <w:left w:w="260" w:type="dxa"/>
              <w:bottom w:w="200" w:type="dxa"/>
              <w:right w:w="260" w:type="dxa"/>
            </w:tcMar>
          </w:tcPr>
          <w:p>
            <w:r>
              <w:rPr>
                <w:rFonts w:ascii="Arial" w:hAnsi="Arial"/>
                <w:b/>
                <w:color w:val="1E5F2E"/>
                <w:sz w:val="30"/>
              </w:rPr>
              <w:t>★ START WITH CHURCH OF GOD AMERSFOORT.NL</w:t>
            </w:r>
          </w:p>
          <w:p>
            <w:pPr>
              <w:spacing w:before="120"/>
            </w:pPr>
            <w:r>
              <w:rPr>
                <w:rFonts w:ascii="Arial" w:hAnsi="Arial"/>
                <w:color w:val="1E5F2E"/>
                <w:sz w:val="21"/>
              </w:rPr>
              <w:t>Church of God Amersfoort is Vision Outreach Media’s own home church — the ideal flagship pilot. Its current 12.9/100 score isn’t a story of absence; it’s a story of a handful of specific, fixable gaps. Here is the exact first-week plan:</w:t>
            </w:r>
          </w:p>
          <w:p>
            <w:pPr>
              <w:spacing w:before="80"/>
            </w:pPr>
            <w:r>
              <w:rPr>
                <w:rFonts w:ascii="Arial" w:hAnsi="Arial"/>
                <w:color w:val="1E5F2E"/>
                <w:sz w:val="20"/>
              </w:rPr>
              <w:t>1.  Install the Engage AI WordPress plugin at churchofgodamersfoort.nl and run the free baseline Analytics scan.</w:t>
            </w:r>
          </w:p>
          <w:p>
            <w:pPr>
              <w:spacing w:before="80"/>
            </w:pPr>
            <w:r>
              <w:rPr>
                <w:rFonts w:ascii="Arial" w:hAnsi="Arial"/>
                <w:color w:val="1E5F2E"/>
                <w:sz w:val="20"/>
              </w:rPr>
              <w:t>2.  Claim and verify a Google Business Profile — currently 0, and the single fastest score gain available.</w:t>
            </w:r>
          </w:p>
          <w:p>
            <w:pPr>
              <w:spacing w:before="80"/>
            </w:pPr>
            <w:r>
              <w:rPr>
                <w:rFonts w:ascii="Arial" w:hAnsi="Arial"/>
                <w:color w:val="1E5F2E"/>
                <w:sz w:val="20"/>
              </w:rPr>
              <w:t>3.  Fix the /agenda and /nieuws pages so they return real content again.</w:t>
            </w:r>
          </w:p>
          <w:p>
            <w:pPr>
              <w:spacing w:before="80"/>
            </w:pPr>
            <w:r>
              <w:rPr>
                <w:rFonts w:ascii="Arial" w:hAnsi="Arial"/>
                <w:color w:val="1E5F2E"/>
                <w:sz w:val="20"/>
              </w:rPr>
              <w:t>4.  Set channel score targets in Engage AI and let the engagement_growth agent generate the first batch of next-best-action tickets automatically.</w:t>
            </w:r>
          </w:p>
        </w:tc>
      </w:tr>
    </w:tbl>
    <w:p>
      <w:pPr>
        <w:spacing w:after="400"/>
      </w:pPr>
    </w:p>
    <w:p>
      <w:pPr>
        <w:pBdr>
          <w:bottom w:val="single" w:sz="18" w:space="1" w:color="1F3864"/>
        </w:pBdr>
        <w:spacing w:before="40" w:after="200"/>
      </w:pPr>
    </w:p>
    <w:p>
      <w:pPr>
        <w:spacing w:after="160"/>
      </w:pPr>
      <w:r>
        <w:rPr>
          <w:rFonts w:ascii="Arial" w:hAnsi="Arial"/>
          <w:b w:val="0"/>
          <w:i/>
          <w:color w:val="50575E"/>
          <w:sz w:val="18"/>
        </w:rPr>
        <w:t>Methodology note: every score in this report is computed deterministically from real, cited web research — Engage AI’s scoring engine never estimates or invents a number. Where a metric could not be independently verified, it was scored as not-found rather than guessed. Full channel-by-channel source citations for every organization are available on request.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