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5A6B2F"/>
          <w:sz w:val="52"/>
          <w:szCs w:val="52"/>
        </w:rPr>
        <w:t xml:space="preserve">Kurt Mansperger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Boston, MA   ·   845-797-0506   ·   kurt.mansperger@gmail.com   ·   linkedin.com/in/kurtmansperger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Summary</w:t>
      </w:r>
    </w:p>
    <w:p>
      <w:pPr>
        <w:spacing w:after="8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Operational technology executive with 18+ years building the systems that growing, people-heavy organizations run on. As CTO of the Boston Public Library I owned technology for 500 unionized staff across 27 locations; as a fractional CTO I hardened security for a 30,000-person staffing firm; earlier in my career I architected the billing system of record for a $1B+ SaaS company. My work centers on data people trust, workforce tools that respect labor rules, deliberate buy-vs-build decisions, and teams trained and documented well enough to outlast me.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Focus areas: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Systems of record &amp; ERP selection · Workforce &amp; scheduling systems · Data warehousing &amp; BI (Power BI, Azure Data Factory) · Security &amp; incident response · AI strategy &amp; governance · Buy-vs-build &amp; vendor management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Experience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Senior Data Architect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Techtorch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2024 – Present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Direct technology and data transformations for PE-backed SaaS companies (500+ employees), improving data integrity, accelerating reporting cycles, and giving boards reliable visibility into ARR, renewals, and operational KPIs.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Led data-migration remediation for a billion-dollar SaaS company: identified missed billings, consolidated duplicate subscriptions, corrected invalid pricing, and installed governance to keep data quality high after the fix.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Managed multi-country offshore teams building data warehouses, coaching engineers to understand the “why” behind their work and approach problems holistically, driving higher-quality output and increased efficiency.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Designed a scalable, repeatable system to de-duplicate Salesforce accounts, executed as a phased rollout with clear communication to minimize risk to live operations and key metrics.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Built an AI-powered contract-intelligence tool that converts unstructured PDFs into structured contract terms to validate subscription and billing data, uncovering revenue leakage across multiple clients.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Principal Technology Consultant (Fractional CTO)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Mansperger Makings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Jul 2023 – May 2024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Served as fractional CTO for multiple organizations, owning end-to-end technology strategy and operational leadership to drive growth, efficiency, and customer impact.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Conducted an enterprise-wide security assessment for a staffing organization with 30,000+ distributed staff, improving configuration of core systems and delivering targeted training that materially strengthened its security posture.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Selected, implemented, and integrated core business systems for five organizations, standardizing processes, enhancing reporting, and saving hundreds of hours annually.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Guided startups on product-market fit and technology feasibility; advised established organizations on scaling operations and improving customer experience.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Developed an AI-driven solution analyzing public data to surface strategic opportunities and flag risks for a top-tier international client.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Chief Technology Officer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Boston Public Library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Mar 2019 – Jun 2023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Owned technology strategy and operations for a 500-person, largely unionized frontline workforce across 27 locations serving 4 million+ patrons, leading 5 managers and 20 IT staff on a $5M annual budget.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Crafted and executed a technology strategy that made frontline staff measurably more effective, repositioning IT from back-office support to a trusted business partner at the leadership table.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Designed and shipped a shift-filling app that saved supervisors ~30 hours per week, with union work rules built into the system’s logic (Airtable, Twilio, Next.js).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Led development and rollout of an analytics platform (Power BI via Azure Data Factory) that leaders across the organization relied on daily, saving 1,500+ hours of manual data collection annually and fostering a culture of data-informed decisions.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Led the recovery, communications, and security-hardening effort following a ransomware attack, in partnership with Microsoft DART and federal intelligence agencies.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Moved 500+ staff to remote work during COVID-19, procuring, architecting, and rolling out the systems and processes to keep a newly distributed workforce productive.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Secured $3.4M in federal funding and deployed 6,200 computers and 3,000 routers in partnership with the Boston Housing Authority to bridge the digital divide for those most in need.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Built a model-driven application (MS Power Platform) improving social-worker data collection and analysis, yielding a more holistic view of patron interactions and stronger metrics for funding reports.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Rebuilt team culture around empathy, accountability, and operational excellence, cutting ~400 hours of meetings annually while boosting productivity and engagement.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Co-Founder &amp; Chief Operating Officer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First Step Coding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Nov 2016 – Mar 2019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Bootstrapped an education startup to $400K+ in annual revenue, teaching 500+ students the foundational skills to transition into tech careers.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Recruited, trained, and managed a distributed team of instructors and TAs delivering courses across 4 cities and online, while maintaining an NPS above 76.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Automated core parts of the curriculum and business operations to improve the customer experience while minimizing operational overhead.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Senior Project Manager &amp; Solution Architect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Intevity (formerly Twin Technologies)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2013 – May 2017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Architected the post-acquisition overhaul of a $1B+ SaaS conglomerate’s billing system (its financial system of record), improving scalability, agility, and flexibility while generating $10M+ in annual revenue growth and reducing technical debt.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Managed agile development teams and owned strategic stakeholder relationships on custom development portfolios worth $1.5M+ annually across financial services, technology, retail, and startups.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Developed a company-wide dashboard for visibility into project KPIs and forecast projections.</w:t>
      </w:r>
    </w:p>
    <w:p>
      <w:pPr>
        <w:tabs>
          <w:tab w:val="right" w:pos="10512"/>
        </w:tabs>
        <w:spacing w:after="30" w:before="1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Senior Technology Consultant</w:t>
      </w:r>
      <w:r>
        <w:rPr>
          <w:rFonts w:ascii="Calibri" w:cs="Calibri" w:eastAsia="Calibri" w:hAnsi="Calibri"/>
          <w:b/>
          <w:bCs/>
          <w:color w:val="5A6B2F"/>
          <w:sz w:val="22"/>
          <w:szCs w:val="22"/>
        </w:rPr>
        <w:t xml:space="preserve">  |  Deloitte Consulting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Jun 2007 – May 2013  ·  Boston, MA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Led up to 8-person teams implementing statewide eligibility systems (Medicaid, Unemployment Insurance, Nutritional Assistance), regulation-dense government systems where the compliance requirements drove the design.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Led development of an automated regression test suite, saving 400+ hours annually and elevating software quality.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Created a new pricing strategy and tracking model for a hospital network, increasing annual profitability by $3.2M.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Advanced from Summer Scholar to Business Technology Analyst to Consultant to Senior Consultant.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Community Leadership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Co-Founder, Board Member &amp; Treasurer, Human Connections</w:t>
      </w: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 (2014 – Present): community-driven nonprofit in Bucerías, Mexico; guide strategy and manage web presence and financials.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Co-Founder &amp; Board Member, Investours</w:t>
      </w: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 (2008 – 2015): international 501(c)(3) combining microfinance and tourism; took a six-month sabbatical from Deloitte to run on-the-ground operations in Mexico, hosting 550+ tour participants and distributing 175+ micro-loans.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Engineering</w:t>
      </w: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, University of Maryland, College Park · IEEE; Solar Decathlon (Smart Home Team)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Finance</w:t>
      </w: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, University of Maryland, College Park · QUEST Honors Program (Six Sigma); Hinman CEOs (Entrepreneurship)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Certifications</w:t>
      </w:r>
    </w:p>
    <w:p>
      <w:pPr>
        <w:spacing w:after="40" w:line="252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Leanstack Continuous Innovation Coach · Inquiry Method Life Coach · Agile Scrum Master · ITIL Fundamentals</w:t>
      </w:r>
    </w:p>
    <w:p>
      <w:pPr>
        <w:pBdr>
          <w:bottom w:val="single" w:color="5A6B2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5A6B2F"/>
          <w:sz w:val="22"/>
          <w:szCs w:val="22"/>
        </w:rPr>
        <w:t xml:space="preserve">Personal Accomplishments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Created memorable culinary experiences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Refined negotiation tactics with my kindergartner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Transformed a 1930’s cottage into a home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Reclaimed wood and gave it a new life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Biked across New England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 w:val="false"/>
          <w:bCs w:val="false"/>
          <w:color w:val="222222"/>
          <w:sz w:val="20"/>
          <w:szCs w:val="20"/>
        </w:rPr>
        <w:t xml:space="preserve">Sailed our home from New York to Boston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00"/>
      </w:pPr>
      <w:rPr>
        <w:color w:val="5A6B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2026-08-06T00:32:57.151Z</dcterms:created>
  <dcterms:modified xsi:type="dcterms:W3CDTF">2026-08-06T00:32:57.152Z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