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20B" w:rsidRDefault="007B04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.75pt;margin-top:-61.8pt;width:501.3pt;height:114.1pt;z-index:-251658240" strokecolor="white [3212]">
            <v:textbox>
              <w:txbxContent>
                <w:p w:rsidR="002379A0" w:rsidRDefault="002379A0" w:rsidP="0023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1F497D"/>
                      <w:sz w:val="28"/>
                      <w:szCs w:val="24"/>
                    </w:rPr>
                  </w:pPr>
                </w:p>
                <w:p w:rsidR="002379A0" w:rsidRDefault="002379A0" w:rsidP="0023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b/>
                      <w:color w:val="1F497D"/>
                      <w:sz w:val="28"/>
                      <w:szCs w:val="24"/>
                    </w:rPr>
                  </w:pPr>
                </w:p>
                <w:p w:rsidR="002379A0" w:rsidRPr="002379A0" w:rsidRDefault="002379A0" w:rsidP="002379A0">
                  <w:pPr>
                    <w:spacing w:after="0" w:line="240" w:lineRule="auto"/>
                    <w:rPr>
                      <w:rFonts w:ascii="Bahnschrift SemiCondensed" w:eastAsia="Times New Roman" w:hAnsi="Bahnschrift SemiCondensed" w:cs="Times New Roman"/>
                      <w:b/>
                      <w:color w:val="1F497D"/>
                      <w:sz w:val="36"/>
                      <w:szCs w:val="24"/>
                    </w:rPr>
                  </w:pPr>
                  <w:r>
                    <w:rPr>
                      <w:rFonts w:ascii="Bahnschrift SemiCondensed" w:eastAsia="Times New Roman" w:hAnsi="Bahnschrift SemiCondensed" w:cs="Times New Roman"/>
                      <w:b/>
                      <w:color w:val="1F497D"/>
                      <w:sz w:val="36"/>
                      <w:szCs w:val="24"/>
                    </w:rPr>
                    <w:t xml:space="preserve"> </w:t>
                  </w:r>
                  <w:r w:rsidRPr="002379A0">
                    <w:rPr>
                      <w:rFonts w:ascii="Bahnschrift SemiCondensed" w:eastAsia="Times New Roman" w:hAnsi="Bahnschrift SemiCondensed" w:cs="Times New Roman"/>
                      <w:b/>
                      <w:color w:val="1F497D"/>
                      <w:sz w:val="36"/>
                      <w:szCs w:val="24"/>
                    </w:rPr>
                    <w:t>BANGLADESH UNIVERSITY OF BUSINESS AND TECHNOLOGY (BUBT)</w:t>
                  </w:r>
                </w:p>
                <w:p w:rsidR="002379A0" w:rsidRPr="002379A0" w:rsidRDefault="002379A0" w:rsidP="0023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</w:rPr>
                  </w:pPr>
                  <w:r w:rsidRPr="002379A0">
                    <w:rPr>
                      <w:rFonts w:eastAsia="Times New Roman" w:cs="Times New Roman"/>
                      <w:sz w:val="20"/>
                      <w:szCs w:val="24"/>
                    </w:rPr>
                    <w:t>Rupnagar, Mirpur-2, Dhaka-1216, Bangladesh</w:t>
                  </w:r>
                </w:p>
                <w:p w:rsidR="002379A0" w:rsidRPr="002379A0" w:rsidRDefault="002379A0" w:rsidP="0023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</w:rPr>
                  </w:pPr>
                  <w:r w:rsidRPr="002379A0">
                    <w:rPr>
                      <w:rFonts w:eastAsia="Times New Roman" w:cs="Times New Roman"/>
                      <w:sz w:val="20"/>
                      <w:szCs w:val="24"/>
                    </w:rPr>
                    <w:t>Phone: PABX-9024266, 9024277, 9015397, 9020132-4, Fax: 9024399</w:t>
                  </w:r>
                </w:p>
                <w:p w:rsidR="002379A0" w:rsidRPr="002379A0" w:rsidRDefault="002379A0" w:rsidP="002379A0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2"/>
                      <w:szCs w:val="24"/>
                    </w:rPr>
                  </w:pPr>
                  <w:r w:rsidRPr="002379A0">
                    <w:rPr>
                      <w:rFonts w:eastAsia="Times New Roman" w:cs="Times New Roman"/>
                      <w:sz w:val="20"/>
                      <w:szCs w:val="24"/>
                    </w:rPr>
                    <w:t xml:space="preserve">E-mail: </w:t>
                  </w:r>
                  <w:hyperlink r:id="rId6" w:history="1">
                    <w:r w:rsidRPr="002379A0">
                      <w:rPr>
                        <w:rFonts w:eastAsia="Times New Roman" w:cs="Times New Roman"/>
                        <w:sz w:val="20"/>
                        <w:szCs w:val="24"/>
                      </w:rPr>
                      <w:t>info@bubt.edu.bd</w:t>
                    </w:r>
                  </w:hyperlink>
                  <w:r w:rsidRPr="002379A0">
                    <w:rPr>
                      <w:rFonts w:eastAsia="Times New Roman" w:cs="Times New Roman"/>
                      <w:sz w:val="20"/>
                      <w:szCs w:val="24"/>
                    </w:rPr>
                    <w:t>, Website: www.bubt.edu.bd</w:t>
                  </w:r>
                  <w:r w:rsidRPr="002379A0">
                    <w:rPr>
                      <w:rFonts w:eastAsia="Times New Roman" w:cs="Times New Roman"/>
                      <w:sz w:val="22"/>
                      <w:szCs w:val="24"/>
                    </w:rPr>
                    <w:t xml:space="preserve"> </w:t>
                  </w:r>
                </w:p>
                <w:p w:rsidR="002379A0" w:rsidRDefault="002379A0" w:rsidP="002379A0">
                  <w:pPr>
                    <w:spacing w:after="0" w:line="240" w:lineRule="auto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65.2pt;margin-top:-40.75pt;width:86.95pt;height:93.05pt;z-index:-251657216" strokecolor="white [3212]">
            <v:textbox>
              <w:txbxContent>
                <w:p w:rsidR="002379A0" w:rsidRDefault="002379A0">
                  <w:r>
                    <w:rPr>
                      <w:rFonts w:eastAsia="Times New Roman" w:cs="Times New Roman"/>
                      <w:noProof/>
                      <w:szCs w:val="24"/>
                    </w:rPr>
                    <w:drawing>
                      <wp:inline distT="0" distB="0" distL="0" distR="0">
                        <wp:extent cx="907601" cy="1127585"/>
                        <wp:effectExtent l="19050" t="0" r="6799" b="0"/>
                        <wp:docPr id="7" name="Picture 7" descr="BUBT 4th Convoc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BUBT 4th Convoc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7632" cy="11276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in;margin-top:90.35pt;width:598.4pt;height:3.4pt;flip:y;z-index:251661312" o:connectortype="straight"/>
        </w:pict>
      </w:r>
      <w:r>
        <w:rPr>
          <w:noProof/>
        </w:rPr>
        <w:pict>
          <v:shape id="_x0000_s1029" type="#_x0000_t32" style="position:absolute;margin-left:-1in;margin-top:70.65pt;width:605.2pt;height:4.75pt;flip:y;z-index:251660288" o:connectortype="straight"/>
        </w:pict>
      </w:r>
    </w:p>
    <w:p w:rsidR="0066420B" w:rsidRPr="0066420B" w:rsidRDefault="0066420B" w:rsidP="0066420B"/>
    <w:p w:rsidR="0066420B" w:rsidRPr="0066420B" w:rsidRDefault="0066420B" w:rsidP="0066420B"/>
    <w:p w:rsidR="0066420B" w:rsidRPr="0066420B" w:rsidRDefault="0066420B" w:rsidP="0066420B"/>
    <w:p w:rsidR="0066420B" w:rsidRPr="0066420B" w:rsidRDefault="0066420B" w:rsidP="00076EE1">
      <w:pPr>
        <w:spacing w:after="0" w:line="360" w:lineRule="auto"/>
      </w:pPr>
    </w:p>
    <w:p w:rsidR="00EB3DEC" w:rsidRDefault="00EB3DEC" w:rsidP="008E7525">
      <w:pPr>
        <w:spacing w:after="0" w:line="360" w:lineRule="auto"/>
        <w:jc w:val="center"/>
        <w:rPr>
          <w:rFonts w:cs="Times New Roman"/>
          <w:b/>
          <w:sz w:val="36"/>
          <w:u w:val="single"/>
        </w:rPr>
      </w:pPr>
    </w:p>
    <w:p w:rsidR="00F744B0" w:rsidRDefault="00F744B0" w:rsidP="008E7525">
      <w:pPr>
        <w:spacing w:after="0" w:line="360" w:lineRule="auto"/>
        <w:jc w:val="center"/>
        <w:rPr>
          <w:rFonts w:cs="Times New Roman"/>
          <w:b/>
          <w:sz w:val="36"/>
          <w:u w:val="single"/>
        </w:rPr>
      </w:pPr>
    </w:p>
    <w:p w:rsidR="002A16AB" w:rsidRPr="009D79C1" w:rsidRDefault="0064700D" w:rsidP="008E7525">
      <w:pPr>
        <w:spacing w:after="0" w:line="360" w:lineRule="auto"/>
        <w:jc w:val="center"/>
        <w:rPr>
          <w:rFonts w:cs="Times New Roman"/>
          <w:u w:val="single"/>
        </w:rPr>
      </w:pPr>
      <w:r w:rsidRPr="009D79C1">
        <w:rPr>
          <w:rFonts w:cs="Times New Roman"/>
          <w:b/>
          <w:sz w:val="36"/>
          <w:u w:val="single"/>
        </w:rPr>
        <w:t xml:space="preserve">Notice for </w:t>
      </w:r>
      <w:r w:rsidR="00CC01C3">
        <w:rPr>
          <w:rFonts w:cs="Times New Roman"/>
          <w:b/>
          <w:sz w:val="36"/>
          <w:u w:val="single"/>
        </w:rPr>
        <w:t>Admission in Summer Semester’20</w:t>
      </w:r>
      <w:r w:rsidR="00E50D61">
        <w:rPr>
          <w:rFonts w:cs="Times New Roman"/>
          <w:b/>
          <w:sz w:val="36"/>
          <w:u w:val="single"/>
        </w:rPr>
        <w:t>20</w:t>
      </w:r>
      <w:r w:rsidR="00C71C8F" w:rsidRPr="009D79C1">
        <w:rPr>
          <w:rFonts w:cs="Times New Roman"/>
          <w:b/>
          <w:sz w:val="36"/>
          <w:u w:val="single"/>
        </w:rPr>
        <w:t xml:space="preserve"> </w:t>
      </w:r>
    </w:p>
    <w:p w:rsidR="008A7032" w:rsidRDefault="008B3AF1" w:rsidP="00C71C8F">
      <w:pPr>
        <w:spacing w:after="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       </w:t>
      </w:r>
    </w:p>
    <w:p w:rsidR="00E50D61" w:rsidRDefault="00413979" w:rsidP="00C71C8F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413979">
        <w:rPr>
          <w:rFonts w:cs="Times New Roman"/>
          <w:sz w:val="28"/>
          <w:szCs w:val="28"/>
        </w:rPr>
        <w:t>Admission in different P</w:t>
      </w:r>
      <w:r w:rsidR="00BA2029" w:rsidRPr="00413979">
        <w:rPr>
          <w:rFonts w:cs="Times New Roman"/>
          <w:sz w:val="28"/>
          <w:szCs w:val="28"/>
        </w:rPr>
        <w:t xml:space="preserve">rograms of </w:t>
      </w:r>
      <w:r w:rsidR="007E3372" w:rsidRPr="00413979">
        <w:rPr>
          <w:rFonts w:cs="Times New Roman"/>
          <w:sz w:val="28"/>
          <w:szCs w:val="28"/>
        </w:rPr>
        <w:t xml:space="preserve">Undergraduate </w:t>
      </w:r>
      <w:r w:rsidR="00BA2029" w:rsidRPr="00413979">
        <w:rPr>
          <w:rFonts w:cs="Times New Roman"/>
          <w:sz w:val="28"/>
          <w:szCs w:val="28"/>
        </w:rPr>
        <w:t xml:space="preserve">and </w:t>
      </w:r>
      <w:r w:rsidR="007E3372" w:rsidRPr="00413979">
        <w:rPr>
          <w:rFonts w:cs="Times New Roman"/>
          <w:sz w:val="28"/>
          <w:szCs w:val="28"/>
        </w:rPr>
        <w:t>Graduate</w:t>
      </w:r>
      <w:r w:rsidR="00BA2029" w:rsidRPr="00413979">
        <w:rPr>
          <w:rFonts w:cs="Times New Roman"/>
          <w:sz w:val="28"/>
          <w:szCs w:val="28"/>
        </w:rPr>
        <w:t xml:space="preserve"> level</w:t>
      </w:r>
      <w:r w:rsidR="007E3372" w:rsidRPr="00413979">
        <w:rPr>
          <w:rFonts w:cs="Times New Roman"/>
          <w:sz w:val="28"/>
          <w:szCs w:val="28"/>
        </w:rPr>
        <w:t>s</w:t>
      </w:r>
      <w:r w:rsidR="00BA2029" w:rsidRPr="00413979">
        <w:rPr>
          <w:rFonts w:cs="Times New Roman"/>
          <w:sz w:val="28"/>
          <w:szCs w:val="28"/>
        </w:rPr>
        <w:t xml:space="preserve"> </w:t>
      </w:r>
      <w:r w:rsidR="008B3AF1">
        <w:rPr>
          <w:rFonts w:cs="Times New Roman"/>
          <w:sz w:val="28"/>
          <w:szCs w:val="28"/>
        </w:rPr>
        <w:t>both D</w:t>
      </w:r>
      <w:r w:rsidR="00763A7D">
        <w:rPr>
          <w:rFonts w:cs="Times New Roman"/>
          <w:sz w:val="28"/>
          <w:szCs w:val="28"/>
        </w:rPr>
        <w:t xml:space="preserve">ay and </w:t>
      </w:r>
      <w:r w:rsidR="008B3AF1">
        <w:rPr>
          <w:rFonts w:cs="Times New Roman"/>
          <w:sz w:val="28"/>
          <w:szCs w:val="28"/>
        </w:rPr>
        <w:t>E</w:t>
      </w:r>
      <w:r w:rsidR="00763A7D">
        <w:rPr>
          <w:rFonts w:cs="Times New Roman"/>
          <w:sz w:val="28"/>
          <w:szCs w:val="28"/>
        </w:rPr>
        <w:t xml:space="preserve">vening shifts </w:t>
      </w:r>
      <w:r w:rsidR="00BA2029" w:rsidRPr="00413979">
        <w:rPr>
          <w:rFonts w:cs="Times New Roman"/>
          <w:sz w:val="28"/>
          <w:szCs w:val="28"/>
        </w:rPr>
        <w:t xml:space="preserve">is going on with 50% waiver </w:t>
      </w:r>
      <w:r w:rsidR="00763A7D">
        <w:rPr>
          <w:rFonts w:cs="Times New Roman"/>
          <w:sz w:val="28"/>
          <w:szCs w:val="28"/>
        </w:rPr>
        <w:t xml:space="preserve">on admission fee </w:t>
      </w:r>
      <w:r w:rsidR="00BA2029" w:rsidRPr="00413979">
        <w:rPr>
          <w:rFonts w:cs="Times New Roman"/>
          <w:sz w:val="28"/>
          <w:szCs w:val="28"/>
        </w:rPr>
        <w:t>for the Summer Semester’20</w:t>
      </w:r>
      <w:r w:rsidR="00E50D61">
        <w:rPr>
          <w:rFonts w:cs="Times New Roman"/>
          <w:sz w:val="28"/>
          <w:szCs w:val="28"/>
        </w:rPr>
        <w:t>20</w:t>
      </w:r>
      <w:r w:rsidR="002D78A9">
        <w:rPr>
          <w:rFonts w:cs="Times New Roman"/>
          <w:sz w:val="28"/>
          <w:szCs w:val="28"/>
        </w:rPr>
        <w:t>.</w:t>
      </w:r>
      <w:r w:rsidR="00492CEB" w:rsidRPr="00413979">
        <w:rPr>
          <w:rFonts w:cs="Times New Roman"/>
          <w:sz w:val="28"/>
          <w:szCs w:val="28"/>
        </w:rPr>
        <w:t xml:space="preserve"> </w:t>
      </w:r>
    </w:p>
    <w:p w:rsidR="00CB1150" w:rsidRPr="00413979" w:rsidRDefault="00BA2029" w:rsidP="00C71C8F">
      <w:pPr>
        <w:spacing w:after="0" w:line="360" w:lineRule="auto"/>
        <w:jc w:val="both"/>
        <w:rPr>
          <w:rFonts w:cs="Times New Roman"/>
          <w:sz w:val="28"/>
          <w:szCs w:val="28"/>
        </w:rPr>
      </w:pPr>
      <w:r w:rsidRPr="00413979">
        <w:rPr>
          <w:rFonts w:cs="Times New Roman"/>
          <w:sz w:val="28"/>
          <w:szCs w:val="28"/>
        </w:rPr>
        <w:t xml:space="preserve">All </w:t>
      </w:r>
      <w:r w:rsidR="007E3372" w:rsidRPr="00413979">
        <w:rPr>
          <w:rFonts w:cs="Times New Roman"/>
          <w:sz w:val="28"/>
          <w:szCs w:val="28"/>
        </w:rPr>
        <w:t>Officers</w:t>
      </w:r>
      <w:r w:rsidR="001720F2">
        <w:rPr>
          <w:rFonts w:cs="Times New Roman"/>
          <w:sz w:val="28"/>
          <w:szCs w:val="28"/>
        </w:rPr>
        <w:t xml:space="preserve"> and</w:t>
      </w:r>
      <w:r w:rsidR="007E3372" w:rsidRPr="00413979">
        <w:rPr>
          <w:rFonts w:cs="Times New Roman"/>
          <w:sz w:val="28"/>
          <w:szCs w:val="28"/>
        </w:rPr>
        <w:t xml:space="preserve"> Staff of Admission Office and other </w:t>
      </w:r>
      <w:r w:rsidRPr="00413979">
        <w:rPr>
          <w:rFonts w:cs="Times New Roman"/>
          <w:sz w:val="28"/>
          <w:szCs w:val="28"/>
        </w:rPr>
        <w:t xml:space="preserve">concerned are advised to follow and implement the above decision </w:t>
      </w:r>
      <w:r w:rsidR="007E3372" w:rsidRPr="00413979">
        <w:rPr>
          <w:rFonts w:cs="Times New Roman"/>
          <w:sz w:val="28"/>
          <w:szCs w:val="28"/>
        </w:rPr>
        <w:t xml:space="preserve">of the BUBT Authority </w:t>
      </w:r>
      <w:r w:rsidRPr="00413979">
        <w:rPr>
          <w:rFonts w:cs="Times New Roman"/>
          <w:sz w:val="28"/>
          <w:szCs w:val="28"/>
        </w:rPr>
        <w:t xml:space="preserve">regarding the admission fee </w:t>
      </w:r>
      <w:r w:rsidR="00EB3DEC" w:rsidRPr="00413979">
        <w:rPr>
          <w:rFonts w:cs="Times New Roman"/>
          <w:sz w:val="28"/>
          <w:szCs w:val="28"/>
        </w:rPr>
        <w:t>of</w:t>
      </w:r>
      <w:r w:rsidRPr="00413979">
        <w:rPr>
          <w:rFonts w:cs="Times New Roman"/>
          <w:sz w:val="28"/>
          <w:szCs w:val="28"/>
        </w:rPr>
        <w:t xml:space="preserve"> the Summer Semester’20</w:t>
      </w:r>
      <w:r w:rsidR="00FD681A">
        <w:rPr>
          <w:rFonts w:cs="Times New Roman"/>
          <w:sz w:val="28"/>
          <w:szCs w:val="28"/>
        </w:rPr>
        <w:t>20</w:t>
      </w:r>
      <w:r w:rsidRPr="00413979">
        <w:rPr>
          <w:rFonts w:cs="Times New Roman"/>
          <w:sz w:val="28"/>
          <w:szCs w:val="28"/>
        </w:rPr>
        <w:t xml:space="preserve">.  </w:t>
      </w:r>
    </w:p>
    <w:p w:rsidR="008A7032" w:rsidRPr="00CB1EA9" w:rsidRDefault="008A7032" w:rsidP="00C71C8F">
      <w:pPr>
        <w:spacing w:after="0" w:line="360" w:lineRule="auto"/>
        <w:jc w:val="both"/>
        <w:rPr>
          <w:rFonts w:cs="Times New Roman"/>
        </w:rPr>
      </w:pPr>
    </w:p>
    <w:p w:rsidR="00B77B80" w:rsidRDefault="000E50C0" w:rsidP="00C71C8F">
      <w:pPr>
        <w:spacing w:after="0" w:line="240" w:lineRule="auto"/>
        <w:rPr>
          <w:rFonts w:cs="Times New Roman"/>
          <w:b/>
        </w:rPr>
      </w:pPr>
      <w:r>
        <w:rPr>
          <w:rFonts w:cs="Times New Roman"/>
          <w:noProof/>
        </w:rPr>
        <w:drawing>
          <wp:inline distT="0" distB="0" distL="0" distR="0">
            <wp:extent cx="1835150" cy="592667"/>
            <wp:effectExtent l="19050" t="0" r="0" b="0"/>
            <wp:docPr id="9" name="Picture 4" descr="scan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601" cy="60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8F" w:rsidRPr="00CB1EA9" w:rsidRDefault="00102443" w:rsidP="00C71C8F">
      <w:pPr>
        <w:spacing w:after="0" w:line="240" w:lineRule="auto"/>
        <w:rPr>
          <w:rFonts w:cs="Times New Roman"/>
        </w:rPr>
      </w:pPr>
      <w:r w:rsidRPr="00CB1150">
        <w:rPr>
          <w:rFonts w:cs="Times New Roman"/>
          <w:b/>
        </w:rPr>
        <w:t>(Dr. Harun-or-Rashid)</w:t>
      </w:r>
      <w:r>
        <w:rPr>
          <w:rFonts w:cs="Times New Roman"/>
        </w:rPr>
        <w:br/>
      </w:r>
      <w:r w:rsidR="00C71C8F" w:rsidRPr="00CB1150">
        <w:rPr>
          <w:rFonts w:cs="Times New Roman"/>
        </w:rPr>
        <w:t>Registrar</w:t>
      </w:r>
      <w:r w:rsidR="00C71C8F" w:rsidRPr="00CB1150">
        <w:rPr>
          <w:rFonts w:cs="Times New Roman"/>
        </w:rPr>
        <w:br/>
      </w:r>
      <w:r w:rsidR="00C71C8F" w:rsidRPr="00CB1EA9">
        <w:rPr>
          <w:rFonts w:cs="Times New Roman"/>
        </w:rPr>
        <w:t>BUBT</w:t>
      </w:r>
    </w:p>
    <w:p w:rsidR="00413979" w:rsidRPr="0039328B" w:rsidRDefault="00B77B80" w:rsidP="008067AF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u w:val="single"/>
        </w:rPr>
        <w:br/>
      </w:r>
      <w:r w:rsidR="00C71C8F" w:rsidRPr="0039328B">
        <w:rPr>
          <w:rFonts w:cs="Times New Roman"/>
          <w:szCs w:val="24"/>
          <w:u w:val="single"/>
        </w:rPr>
        <w:t>Copy for distribution</w:t>
      </w:r>
      <w:r w:rsidR="0039328B" w:rsidRPr="0039328B">
        <w:rPr>
          <w:rFonts w:cs="Times New Roman"/>
          <w:szCs w:val="24"/>
          <w:u w:val="single"/>
        </w:rPr>
        <w:t>/</w:t>
      </w:r>
      <w:r w:rsidR="00C71C8F" w:rsidRPr="0039328B">
        <w:rPr>
          <w:rFonts w:cs="Times New Roman"/>
          <w:szCs w:val="24"/>
          <w:u w:val="single"/>
        </w:rPr>
        <w:t xml:space="preserve">necessary information: </w:t>
      </w:r>
      <w:r w:rsidR="005F1DE7" w:rsidRPr="0039328B">
        <w:rPr>
          <w:rFonts w:cs="Times New Roman"/>
          <w:szCs w:val="24"/>
          <w:u w:val="single"/>
        </w:rPr>
        <w:br/>
      </w:r>
      <w:r w:rsidR="00C71C8F" w:rsidRPr="0039328B">
        <w:rPr>
          <w:rFonts w:cs="Times New Roman"/>
          <w:szCs w:val="24"/>
        </w:rPr>
        <w:t>1. P.S. to Vice Chancellor</w:t>
      </w:r>
      <w:r w:rsidR="00BA2029" w:rsidRPr="0039328B">
        <w:rPr>
          <w:rFonts w:cs="Times New Roman"/>
          <w:szCs w:val="24"/>
        </w:rPr>
        <w:br/>
        <w:t xml:space="preserve">2. Treasurer </w:t>
      </w:r>
      <w:r w:rsidR="00C71C8F" w:rsidRPr="0039328B">
        <w:rPr>
          <w:rFonts w:cs="Times New Roman"/>
          <w:szCs w:val="24"/>
        </w:rPr>
        <w:t xml:space="preserve"> </w:t>
      </w:r>
      <w:r w:rsidR="00CB1EA9" w:rsidRPr="0039328B">
        <w:rPr>
          <w:rFonts w:cs="Times New Roman"/>
          <w:szCs w:val="24"/>
        </w:rPr>
        <w:br/>
      </w:r>
      <w:r w:rsidR="00BA2029" w:rsidRPr="0039328B">
        <w:rPr>
          <w:rFonts w:cs="Times New Roman"/>
          <w:szCs w:val="24"/>
        </w:rPr>
        <w:t>3</w:t>
      </w:r>
      <w:r w:rsidR="00CB1EA9" w:rsidRPr="0039328B">
        <w:rPr>
          <w:rFonts w:cs="Times New Roman"/>
          <w:szCs w:val="24"/>
        </w:rPr>
        <w:t xml:space="preserve">. Deans of all Faculties: Arts &amp; Humanities/ Engineering &amp; Applied Sciences/ Business/ Law   </w:t>
      </w:r>
      <w:r w:rsidR="00CB1EA9" w:rsidRPr="0039328B">
        <w:rPr>
          <w:rFonts w:cs="Times New Roman"/>
          <w:szCs w:val="24"/>
        </w:rPr>
        <w:br/>
      </w:r>
      <w:r w:rsidR="00BA2029" w:rsidRPr="0039328B">
        <w:rPr>
          <w:rFonts w:cs="Times New Roman"/>
          <w:szCs w:val="24"/>
        </w:rPr>
        <w:t>4</w:t>
      </w:r>
      <w:r w:rsidR="00CB1EA9" w:rsidRPr="0039328B">
        <w:rPr>
          <w:rFonts w:cs="Times New Roman"/>
          <w:szCs w:val="24"/>
        </w:rPr>
        <w:t xml:space="preserve">. Chairmen of all Departments: Management/ Marketing/ Accounting/ Finance/ English/ </w:t>
      </w:r>
      <w:r w:rsidR="00CB1EA9" w:rsidRPr="0039328B">
        <w:rPr>
          <w:rFonts w:cs="Times New Roman"/>
          <w:szCs w:val="24"/>
        </w:rPr>
        <w:br/>
        <w:t xml:space="preserve">    Mathematics &amp; Statistics/ Economics/ Law &amp; Justice / CSE/ Textile Engineering/ EEE  </w:t>
      </w:r>
      <w:r w:rsidR="00CB1EA9" w:rsidRPr="0039328B">
        <w:rPr>
          <w:rFonts w:cs="Times New Roman"/>
          <w:szCs w:val="24"/>
        </w:rPr>
        <w:br/>
      </w:r>
      <w:r w:rsidR="00BA2029" w:rsidRPr="0039328B">
        <w:rPr>
          <w:rFonts w:cs="Times New Roman"/>
          <w:szCs w:val="24"/>
        </w:rPr>
        <w:t>5</w:t>
      </w:r>
      <w:r w:rsidR="00CB1EA9" w:rsidRPr="0039328B">
        <w:rPr>
          <w:rFonts w:cs="Times New Roman"/>
          <w:szCs w:val="24"/>
        </w:rPr>
        <w:t>. All Faculty Members</w:t>
      </w:r>
      <w:r w:rsidR="007D2795" w:rsidRPr="0039328B">
        <w:rPr>
          <w:rFonts w:cs="Times New Roman"/>
          <w:szCs w:val="24"/>
        </w:rPr>
        <w:br/>
        <w:t xml:space="preserve">6. </w:t>
      </w:r>
      <w:r w:rsidR="00CB1EA9" w:rsidRPr="0039328B">
        <w:rPr>
          <w:rFonts w:cs="Times New Roman"/>
          <w:szCs w:val="24"/>
        </w:rPr>
        <w:t xml:space="preserve">Joint </w:t>
      </w:r>
      <w:r w:rsidR="0064474F" w:rsidRPr="0039328B">
        <w:rPr>
          <w:rFonts w:cs="Times New Roman"/>
          <w:szCs w:val="24"/>
        </w:rPr>
        <w:t>Registrar</w:t>
      </w:r>
      <w:r w:rsidR="00BA2029" w:rsidRPr="0039328B">
        <w:rPr>
          <w:rFonts w:cs="Times New Roman"/>
          <w:szCs w:val="24"/>
        </w:rPr>
        <w:br/>
      </w:r>
      <w:r w:rsidR="00413979" w:rsidRPr="0039328B">
        <w:rPr>
          <w:rFonts w:cs="Times New Roman"/>
          <w:szCs w:val="24"/>
        </w:rPr>
        <w:t>7</w:t>
      </w:r>
      <w:r w:rsidR="00BA2029" w:rsidRPr="0039328B">
        <w:rPr>
          <w:rFonts w:cs="Times New Roman"/>
          <w:szCs w:val="24"/>
        </w:rPr>
        <w:t>. Joint Director, Accounts</w:t>
      </w:r>
      <w:r w:rsidR="00CB1EA9" w:rsidRPr="0039328B">
        <w:rPr>
          <w:rFonts w:cs="Times New Roman"/>
          <w:szCs w:val="24"/>
        </w:rPr>
        <w:br/>
      </w:r>
      <w:r w:rsidR="00413979" w:rsidRPr="0039328B">
        <w:rPr>
          <w:rFonts w:cs="Times New Roman"/>
          <w:szCs w:val="24"/>
        </w:rPr>
        <w:t>8</w:t>
      </w:r>
      <w:r w:rsidR="00CB1EA9" w:rsidRPr="0039328B">
        <w:rPr>
          <w:rFonts w:cs="Times New Roman"/>
          <w:szCs w:val="24"/>
        </w:rPr>
        <w:t xml:space="preserve">. </w:t>
      </w:r>
      <w:r w:rsidR="00BA2029" w:rsidRPr="0039328B">
        <w:rPr>
          <w:rFonts w:cs="Times New Roman"/>
          <w:szCs w:val="24"/>
        </w:rPr>
        <w:t>Assistant Registrar, Admission</w:t>
      </w:r>
    </w:p>
    <w:p w:rsidR="00C71C8F" w:rsidRPr="0064474F" w:rsidRDefault="00413979" w:rsidP="008067AF">
      <w:pPr>
        <w:spacing w:after="0" w:line="240" w:lineRule="auto"/>
        <w:rPr>
          <w:rFonts w:cs="Times New Roman"/>
          <w:sz w:val="20"/>
        </w:rPr>
      </w:pPr>
      <w:r w:rsidRPr="0039328B">
        <w:rPr>
          <w:rFonts w:cs="Times New Roman"/>
          <w:szCs w:val="24"/>
        </w:rPr>
        <w:t>9.BUBT Website</w:t>
      </w:r>
      <w:r w:rsidR="005619B9" w:rsidRPr="0039328B">
        <w:rPr>
          <w:rFonts w:cs="Times New Roman"/>
          <w:szCs w:val="24"/>
        </w:rPr>
        <w:br/>
      </w:r>
      <w:r w:rsidRPr="0039328B">
        <w:rPr>
          <w:rFonts w:cs="Times New Roman"/>
          <w:szCs w:val="24"/>
        </w:rPr>
        <w:t>9</w:t>
      </w:r>
      <w:r w:rsidR="005619B9" w:rsidRPr="0039328B">
        <w:rPr>
          <w:rFonts w:cs="Times New Roman"/>
          <w:szCs w:val="24"/>
        </w:rPr>
        <w:t>. Office Copy</w:t>
      </w:r>
      <w:r w:rsidR="008067AF" w:rsidRPr="0039328B">
        <w:rPr>
          <w:rFonts w:cs="Times New Roman"/>
          <w:szCs w:val="24"/>
        </w:rPr>
        <w:br/>
      </w:r>
      <w:r w:rsidR="00124490" w:rsidRPr="008A7032">
        <w:rPr>
          <w:rFonts w:cs="Times New Roman"/>
          <w:sz w:val="22"/>
        </w:rPr>
        <w:t xml:space="preserve"> </w:t>
      </w:r>
    </w:p>
    <w:sectPr w:rsidR="00C71C8F" w:rsidRPr="0064474F" w:rsidSect="00076EE1"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36E" w:rsidRDefault="00B3336E" w:rsidP="00076EE1">
      <w:pPr>
        <w:spacing w:after="0" w:line="240" w:lineRule="auto"/>
      </w:pPr>
      <w:r>
        <w:separator/>
      </w:r>
    </w:p>
  </w:endnote>
  <w:endnote w:type="continuationSeparator" w:id="1">
    <w:p w:rsidR="00B3336E" w:rsidRDefault="00B3336E" w:rsidP="0007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36E" w:rsidRDefault="00B3336E" w:rsidP="00076EE1">
      <w:pPr>
        <w:spacing w:after="0" w:line="240" w:lineRule="auto"/>
      </w:pPr>
      <w:r>
        <w:separator/>
      </w:r>
    </w:p>
  </w:footnote>
  <w:footnote w:type="continuationSeparator" w:id="1">
    <w:p w:rsidR="00B3336E" w:rsidRDefault="00B3336E" w:rsidP="00076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9A0"/>
    <w:rsid w:val="00076EE1"/>
    <w:rsid w:val="000E50C0"/>
    <w:rsid w:val="00101D64"/>
    <w:rsid w:val="00102443"/>
    <w:rsid w:val="00124490"/>
    <w:rsid w:val="001720F2"/>
    <w:rsid w:val="00177F2C"/>
    <w:rsid w:val="002379A0"/>
    <w:rsid w:val="002774BF"/>
    <w:rsid w:val="002A16AB"/>
    <w:rsid w:val="002D2AE1"/>
    <w:rsid w:val="002D37F4"/>
    <w:rsid w:val="002D78A9"/>
    <w:rsid w:val="00304254"/>
    <w:rsid w:val="00382C57"/>
    <w:rsid w:val="0039328B"/>
    <w:rsid w:val="00413979"/>
    <w:rsid w:val="004270DB"/>
    <w:rsid w:val="004579FE"/>
    <w:rsid w:val="00492CEB"/>
    <w:rsid w:val="004F739B"/>
    <w:rsid w:val="00504259"/>
    <w:rsid w:val="005619B9"/>
    <w:rsid w:val="005862DA"/>
    <w:rsid w:val="005F1DE7"/>
    <w:rsid w:val="0060779B"/>
    <w:rsid w:val="0064474F"/>
    <w:rsid w:val="0064700D"/>
    <w:rsid w:val="00657E06"/>
    <w:rsid w:val="0066420B"/>
    <w:rsid w:val="00733EF4"/>
    <w:rsid w:val="007474AC"/>
    <w:rsid w:val="00763A7D"/>
    <w:rsid w:val="007B0464"/>
    <w:rsid w:val="007B0487"/>
    <w:rsid w:val="007D2795"/>
    <w:rsid w:val="007E3372"/>
    <w:rsid w:val="008067AF"/>
    <w:rsid w:val="00836F76"/>
    <w:rsid w:val="00847EBE"/>
    <w:rsid w:val="008A7032"/>
    <w:rsid w:val="008B0492"/>
    <w:rsid w:val="008B3AF1"/>
    <w:rsid w:val="008E7525"/>
    <w:rsid w:val="008F5A17"/>
    <w:rsid w:val="00964335"/>
    <w:rsid w:val="0098447C"/>
    <w:rsid w:val="009C06EE"/>
    <w:rsid w:val="009C260F"/>
    <w:rsid w:val="009C334D"/>
    <w:rsid w:val="009D1CB3"/>
    <w:rsid w:val="009D79C1"/>
    <w:rsid w:val="009F7B98"/>
    <w:rsid w:val="00A30B32"/>
    <w:rsid w:val="00AA6AB5"/>
    <w:rsid w:val="00B3336E"/>
    <w:rsid w:val="00B62388"/>
    <w:rsid w:val="00B64E2B"/>
    <w:rsid w:val="00B77B80"/>
    <w:rsid w:val="00BA2029"/>
    <w:rsid w:val="00BA425C"/>
    <w:rsid w:val="00BA66F0"/>
    <w:rsid w:val="00BD1FB9"/>
    <w:rsid w:val="00C0262D"/>
    <w:rsid w:val="00C209C7"/>
    <w:rsid w:val="00C71C8F"/>
    <w:rsid w:val="00C7738E"/>
    <w:rsid w:val="00C96D8D"/>
    <w:rsid w:val="00CB1150"/>
    <w:rsid w:val="00CB1EA9"/>
    <w:rsid w:val="00CB2358"/>
    <w:rsid w:val="00CB7199"/>
    <w:rsid w:val="00CC01C3"/>
    <w:rsid w:val="00D56C24"/>
    <w:rsid w:val="00DC2EA6"/>
    <w:rsid w:val="00DC67C1"/>
    <w:rsid w:val="00DE4199"/>
    <w:rsid w:val="00DE5D05"/>
    <w:rsid w:val="00E50D61"/>
    <w:rsid w:val="00EB3DEC"/>
    <w:rsid w:val="00F744B0"/>
    <w:rsid w:val="00F80806"/>
    <w:rsid w:val="00F87ADE"/>
    <w:rsid w:val="00FD6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  <o:rules v:ext="edit">
        <o:r id="V:Rule3" type="connector" idref="#_x0000_s1030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9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7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EE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76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EE1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bubt.edu.b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Akib</dc:creator>
  <cp:lastModifiedBy>Windows User</cp:lastModifiedBy>
  <cp:revision>19</cp:revision>
  <dcterms:created xsi:type="dcterms:W3CDTF">2020-05-17T08:26:00Z</dcterms:created>
  <dcterms:modified xsi:type="dcterms:W3CDTF">2020-05-17T17:14:00Z</dcterms:modified>
</cp:coreProperties>
</file>