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30"/>
        <w:gridCol w:w="5630"/>
      </w:tblGrid>
      <w:tr>
        <w:tc>
          <w:tcPr>
            <w:tcW w:type="dxa" w:w="7704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8" w:color="1F3A5F"/>
              <w:left w:val="single" w:sz="18" w:color="1F3A5F"/>
              <w:bottom w:val="single" w:sz="18" w:color="1F3A5F"/>
              <w:right w:val="single" w:sz="18" w:color="1F3A5F"/>
            </w:tcBorders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7474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rricane Hearts Logo (long)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747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C51F2B"/>
                <w:sz w:val="36"/>
              </w:rPr>
              <w:t>NEIGHBORS HELPING NEIGHBORS</w:t>
            </w:r>
          </w:p>
          <w:p>
            <w:pPr>
              <w:spacing w:before="0" w:after="140"/>
              <w:jc w:val="center"/>
            </w:pPr>
            <w:r>
              <w:rPr>
                <w:rFonts w:ascii="Calibri" w:hAnsi="Calibri"/>
                <w:b/>
                <w:color w:val="1F3A5F"/>
                <w:sz w:val="25"/>
              </w:rPr>
              <w:t>Before, During, and After the Storm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172033"/>
                <w:sz w:val="21"/>
              </w:rPr>
              <w:t>Hurricane Hearts is Arlington Ridge's resident support network. Request assistance, volunteer to help, and coordinate community support for storm preparation, check-ins, cleanup, supplies, meals, and grocery needs.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704"/>
            </w:tblGrid>
            <w:tr>
              <w:tc>
                <w:tcPr>
                  <w:tcW w:type="dxa" w:w="6696"/>
                  <w:shd w:fill="C51F2B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SIGN UP FOR YOUR RESIDENT ACCOUNT TODAY</w:t>
                  </w:r>
                </w:p>
              </w:tc>
            </w:tr>
          </w:tbl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color w:val="1F3A5F"/>
                <w:sz w:val="17"/>
              </w:rPr>
              <w:t>Access is limited to Arlington Ridge residents and requires approval.</w:t>
            </w:r>
          </w:p>
        </w:tc>
        <w:tc>
          <w:tcPr>
            <w:tcW w:type="dxa" w:w="3384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8" w:color="1F3A5F"/>
              <w:left w:val="single" w:sz="18" w:color="1F3A5F"/>
              <w:bottom w:val="single" w:sz="18" w:color="1F3A5F"/>
              <w:right w:val="single" w:sz="18" w:color="1F3A5F"/>
            </w:tcBorders>
            <w:vAlign w:val="center"/>
            <w:shd w:fill="EAF0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15727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rricane-hearts-registration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C51F2B"/>
                <w:sz w:val="24"/>
              </w:rPr>
              <w:t>SCAN TO REGISTER</w:t>
            </w:r>
          </w:p>
          <w:p>
            <w:pPr>
              <w:spacing w:before="0" w:after="140"/>
              <w:jc w:val="center"/>
            </w:pPr>
            <w:r>
              <w:rPr>
                <w:rFonts w:ascii="Calibri" w:hAnsi="Calibri"/>
                <w:b/>
                <w:color w:val="1F3A5F"/>
                <w:sz w:val="19"/>
              </w:rPr>
              <w:t>hurricanehearts.org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Open the website and select</w:t>
              <w:br/>
              <w:t>Request Access.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C51F2B"/>
                <w:sz w:val="17"/>
              </w:rPr>
              <w:t>For emergencies, call 911.</w:t>
            </w:r>
          </w:p>
        </w:tc>
      </w:tr>
    </w:tbl>
    <w:sectPr w:rsidR="00FC693F" w:rsidRPr="0006063C" w:rsidSect="00034616">
      <w:pgSz w:w="12240" w:h="7920"/>
      <w:pgMar w:top="403" w:right="490" w:bottom="403" w:left="49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