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80" w:before="0"/>
      </w:pPr>
      <w:r>
        <w:rPr>
          <w:i/>
          <w:iCs/>
          <w:color w:val="3B4B48"/>
          <w:sz w:val="26"/>
          <w:szCs w:val="26"/>
        </w:rPr>
        <w:t xml:space="preserve">Plain-language guide to what visitors, members, admins, super users, and coordinators can do</w:t>
      </w:r>
    </w:p>
    <w:p>
      <w:pPr>
        <w:spacing w:after="60" w:before="0"/>
      </w:pPr>
      <w:r>
        <w:rPr>
          <w:color w:val="5C6966"/>
          <w:sz w:val="20"/>
          <w:szCs w:val="20"/>
        </w:rPr>
        <w:t xml:space="preserve">Audience: Guild leaders, administrators, coordinators, and members</w:t>
      </w:r>
    </w:p>
    <w:p>
      <w:pPr>
        <w:pBdr>
          <w:bottom w:val="single" w:color="225C56" w:sz="8" w:space="8"/>
        </w:pBdr>
        <w:spacing w:after="220" w:before="0"/>
      </w:pPr>
      <w:r>
        <w:rPr>
          <w:color w:val="5C6966"/>
          <w:sz w:val="20"/>
          <w:szCs w:val="20"/>
        </w:rPr>
        <w:t xml:space="preserve">Prepared: July 29, 2026</w:t>
      </w:r>
    </w:p>
    <w:p>
      <w:pPr>
        <w:shd w:fill="F2F8F6" w:color="auto" w:val="clear"/>
        <w:spacing w:after="320" w:before="0"/>
      </w:pPr>
      <w:r>
        <w:rPr>
          <w:color w:val="1D2927"/>
          <w:sz w:val="22"/>
          <w:szCs w:val="22"/>
        </w:rPr>
        <w:t xml:space="preserve">This document provides a concise, non-technical overview of the current VQ Event Management application.</w:t>
      </w:r>
    </w:p>
    <w:p>
      <w:pPr>
        <w:pStyle w:val="Heading1"/>
      </w:pPr>
      <w:r>
        <w:t xml:space="preserve">Contents</w:t>
      </w:r>
    </w:p>
    <w:sdt>
      <w:sdtPr>
        <w:alias w:val="Contents"/>
      </w:sdtPr>
      <w:sdtContent>
        <w:p>
          <w:r>
            <w:fldChar w:fldCharType="begin" w:dirty="true"/>
            <w:instrText xml:space="preserve">TOC \h \o "1-2"</w:instrText>
            <w:fldChar w:fldCharType="separate"/>
          </w:r>
        </w:p>
        <w:p>
          <w:r>
            <w:fldChar w:fldCharType="end"/>
          </w:r>
        </w:p>
      </w:sdtContent>
    </w:sdt>
    <w:p>
      <w:pPr>
        <w:pageBreakBefore/>
      </w:pPr>
      <w:r>
        <w:t xml:space="preserve"/>
      </w:r>
    </w:p>
    <w:p>
      <w:pPr>
        <w:pStyle w:val="Heading1"/>
      </w:pPr>
      <w:r>
        <w:rPr>
          <w:b w:val="false"/>
          <w:bCs w:val="false"/>
        </w:rPr>
        <w:t xml:space="preserve">Audience</w:t>
      </w:r>
    </w:p>
    <w:p>
      <w:pPr>
        <w:spacing w:after="160" w:line="280" w:lineRule="auto"/>
      </w:pPr>
      <w:r>
        <w:rPr>
          <w:b w:val="false"/>
          <w:bCs w:val="false"/>
        </w:rPr>
        <w:t xml:space="preserve">This document summarizes what different people can do in the VQ Event Management app. It is intended as a plain-language orientation for Guild leaders, coordinators, admins, and members.</w:t>
      </w:r>
    </w:p>
    <w:p>
      <w:pPr>
        <w:pStyle w:val="Heading1"/>
      </w:pPr>
      <w:r>
        <w:rPr>
          <w:b w:val="false"/>
          <w:bCs w:val="false"/>
        </w:rPr>
        <w:t xml:space="preserve">Public Visitors</w:t>
      </w:r>
    </w:p>
    <w:p>
      <w:pPr>
        <w:spacing w:after="160" w:line="280" w:lineRule="auto"/>
      </w:pPr>
      <w:r>
        <w:rPr>
          <w:b w:val="false"/>
          <w:bCs w:val="false"/>
        </w:rPr>
        <w:t xml:space="preserve">Public visitors can view public-facing listings, including programs, workshops, challenges, business listings, and items for sale. The GoDaddy website can embed the app's public event feed so visitors can browse current opportunities without first signing into the app.</w:t>
      </w:r>
    </w:p>
    <w:p>
      <w:pPr>
        <w:spacing w:after="160" w:line="280" w:lineRule="auto"/>
      </w:pPr>
      <w:r>
        <w:rPr>
          <w:b w:val="false"/>
          <w:bCs w:val="false"/>
        </w:rPr>
        <w:t xml:space="preserve">Public visitors can begin registration for eligible events. During registration, the app checks whether the event requires active Guild membership, whether the person already has a profile, whether the person already has an active registration, and whether seats are available.</w:t>
      </w:r>
    </w:p>
    <w:p>
      <w:pPr>
        <w:pStyle w:val="Heading1"/>
      </w:pPr>
      <w:r>
        <w:rPr>
          <w:b w:val="false"/>
          <w:bCs w:val="false"/>
        </w:rPr>
        <w:t xml:space="preserve">Members And Registrants</w:t>
      </w:r>
    </w:p>
    <w:p>
      <w:pPr>
        <w:spacing w:after="160" w:line="280" w:lineRule="auto"/>
      </w:pPr>
      <w:r>
        <w:rPr>
          <w:b w:val="false"/>
          <w:bCs w:val="false"/>
        </w:rPr>
        <w:t xml:space="preserve">Members and registrants can use the app to:</w:t>
      </w:r>
    </w:p>
    <w:p>
      <w:pPr>
        <w:pStyle w:val="ListParagraph"/>
        <w:numPr>
          <w:ilvl w:val="0"/>
          <w:numId w:val="2"/>
        </w:numPr>
        <w:spacing w:after="80"/>
      </w:pPr>
      <w:r>
        <w:rPr>
          <w:b w:val="false"/>
          <w:bCs w:val="false"/>
        </w:rPr>
        <w:t xml:space="preserve">Browse Programs &amp; Activities</w:t>
      </w:r>
    </w:p>
    <w:p>
      <w:pPr>
        <w:pStyle w:val="ListParagraph"/>
        <w:numPr>
          <w:ilvl w:val="0"/>
          <w:numId w:val="2"/>
        </w:numPr>
        <w:spacing w:after="80"/>
      </w:pPr>
      <w:r>
        <w:rPr>
          <w:b w:val="false"/>
          <w:bCs w:val="false"/>
        </w:rPr>
        <w:t xml:space="preserve">Register for eligible events</w:t>
      </w:r>
    </w:p>
    <w:p>
      <w:pPr>
        <w:pStyle w:val="ListParagraph"/>
        <w:numPr>
          <w:ilvl w:val="0"/>
          <w:numId w:val="2"/>
        </w:numPr>
        <w:spacing w:after="80"/>
      </w:pPr>
      <w:r>
        <w:rPr>
          <w:b w:val="false"/>
          <w:bCs w:val="false"/>
        </w:rPr>
        <w:t xml:space="preserve">Pay online by card when required and enabled</w:t>
      </w:r>
    </w:p>
    <w:p>
      <w:pPr>
        <w:pStyle w:val="ListParagraph"/>
        <w:numPr>
          <w:ilvl w:val="0"/>
          <w:numId w:val="2"/>
        </w:numPr>
        <w:spacing w:after="80"/>
      </w:pPr>
      <w:r>
        <w:rPr>
          <w:b w:val="false"/>
          <w:bCs w:val="false"/>
        </w:rPr>
        <w:t xml:space="preserve">Select cash/check later only when an admin allows it for that event</w:t>
      </w:r>
    </w:p>
    <w:p>
      <w:pPr>
        <w:pStyle w:val="ListParagraph"/>
        <w:numPr>
          <w:ilvl w:val="0"/>
          <w:numId w:val="2"/>
        </w:numPr>
        <w:spacing w:after="80"/>
      </w:pPr>
      <w:r>
        <w:rPr>
          <w:b w:val="false"/>
          <w:bCs w:val="false"/>
        </w:rPr>
        <w:t xml:space="preserve">Receive confirmation emails</w:t>
      </w:r>
    </w:p>
    <w:p>
      <w:pPr>
        <w:pStyle w:val="ListParagraph"/>
        <w:numPr>
          <w:ilvl w:val="0"/>
          <w:numId w:val="2"/>
        </w:numPr>
        <w:spacing w:after="80"/>
      </w:pPr>
      <w:r>
        <w:rPr>
          <w:b w:val="false"/>
          <w:bCs w:val="false"/>
        </w:rPr>
        <w:t xml:space="preserve">View their own registrations after signing in</w:t>
      </w:r>
    </w:p>
    <w:p>
      <w:pPr>
        <w:pStyle w:val="ListParagraph"/>
        <w:numPr>
          <w:ilvl w:val="0"/>
          <w:numId w:val="2"/>
        </w:numPr>
        <w:spacing w:after="80"/>
      </w:pPr>
      <w:r>
        <w:rPr>
          <w:b w:val="false"/>
          <w:bCs w:val="false"/>
        </w:rPr>
        <w:t xml:space="preserve">See registration details, payment status, and payment history</w:t>
      </w:r>
    </w:p>
    <w:p>
      <w:pPr>
        <w:pStyle w:val="ListParagraph"/>
        <w:numPr>
          <w:ilvl w:val="0"/>
          <w:numId w:val="2"/>
        </w:numPr>
        <w:spacing w:after="80"/>
      </w:pPr>
      <w:r>
        <w:rPr>
          <w:b w:val="false"/>
          <w:bCs w:val="false"/>
        </w:rPr>
        <w:t xml:space="preserve">Print registration information</w:t>
      </w:r>
    </w:p>
    <w:p>
      <w:pPr>
        <w:pStyle w:val="ListParagraph"/>
        <w:numPr>
          <w:ilvl w:val="0"/>
          <w:numId w:val="2"/>
        </w:numPr>
        <w:spacing w:after="80"/>
      </w:pPr>
      <w:r>
        <w:rPr>
          <w:b w:val="false"/>
          <w:bCs w:val="false"/>
        </w:rPr>
        <w:t xml:space="preserve">Edit their own profile information</w:t>
      </w:r>
    </w:p>
    <w:p>
      <w:pPr>
        <w:pStyle w:val="ListParagraph"/>
        <w:numPr>
          <w:ilvl w:val="0"/>
          <w:numId w:val="2"/>
        </w:numPr>
        <w:spacing w:after="80"/>
      </w:pPr>
      <w:r>
        <w:rPr>
          <w:b w:val="false"/>
          <w:bCs w:val="false"/>
        </w:rPr>
        <w:t xml:space="preserve">View the member directory when active membership and directory settings allow it</w:t>
      </w:r>
    </w:p>
    <w:p>
      <w:pPr>
        <w:pStyle w:val="ListParagraph"/>
        <w:numPr>
          <w:ilvl w:val="0"/>
          <w:numId w:val="2"/>
        </w:numPr>
        <w:spacing w:after="80"/>
      </w:pPr>
      <w:r>
        <w:rPr>
          <w:b w:val="false"/>
          <w:bCs w:val="false"/>
        </w:rPr>
        <w:t xml:space="preserve">Recover access from the login page with just an email or phone number if they forget their password or which email they used</w:t>
      </w:r>
    </w:p>
    <w:p>
      <w:pPr>
        <w:spacing w:after="160" w:line="280" w:lineRule="auto"/>
      </w:pPr>
      <w:r>
        <w:rPr>
          <w:b w:val="false"/>
          <w:bCs w:val="false"/>
        </w:rPr>
        <w:t xml:space="preserve">The registration process is designed to prevent common problems:</w:t>
      </w:r>
    </w:p>
    <w:p>
      <w:pPr>
        <w:pStyle w:val="ListParagraph"/>
        <w:numPr>
          <w:ilvl w:val="0"/>
          <w:numId w:val="2"/>
        </w:numPr>
        <w:spacing w:after="80"/>
      </w:pPr>
      <w:r>
        <w:rPr>
          <w:b w:val="false"/>
          <w:bCs w:val="false"/>
        </w:rPr>
        <w:t xml:space="preserve">Duplicate active registrations are caught before submit.</w:t>
      </w:r>
    </w:p>
    <w:p>
      <w:pPr>
        <w:pStyle w:val="ListParagraph"/>
        <w:numPr>
          <w:ilvl w:val="0"/>
          <w:numId w:val="2"/>
        </w:numPr>
        <w:spacing w:after="80"/>
      </w:pPr>
      <w:r>
        <w:rPr>
          <w:b w:val="false"/>
          <w:bCs w:val="false"/>
        </w:rPr>
        <w:t xml:space="preserve">Membership eligibility is checked early.</w:t>
      </w:r>
    </w:p>
    <w:p>
      <w:pPr>
        <w:pStyle w:val="ListParagraph"/>
        <w:numPr>
          <w:ilvl w:val="0"/>
          <w:numId w:val="2"/>
        </w:numPr>
        <w:spacing w:after="80"/>
      </w:pPr>
      <w:r>
        <w:rPr>
          <w:b w:val="false"/>
          <w:bCs w:val="false"/>
        </w:rPr>
        <w:t xml:space="preserve">Online paid registrations hold a seat temporarily during payment.</w:t>
      </w:r>
    </w:p>
    <w:p>
      <w:pPr>
        <w:pStyle w:val="ListParagraph"/>
        <w:numPr>
          <w:ilvl w:val="0"/>
          <w:numId w:val="2"/>
        </w:numPr>
        <w:spacing w:after="80"/>
      </w:pPr>
      <w:r>
        <w:rPr>
          <w:b w:val="false"/>
          <w:bCs w:val="false"/>
        </w:rPr>
        <w:t xml:space="preserve">Full events can route users to a waitlist; when a seat later opens up, the app automatically emails that person an offer to claim it themselves rather than registering them automatically.</w:t>
      </w:r>
    </w:p>
    <w:p>
      <w:pPr>
        <w:pStyle w:val="ListParagraph"/>
        <w:numPr>
          <w:ilvl w:val="0"/>
          <w:numId w:val="2"/>
        </w:numPr>
        <w:spacing w:after="80"/>
      </w:pPr>
      <w:r>
        <w:rPr>
          <w:b w:val="false"/>
          <w:bCs w:val="false"/>
        </w:rPr>
        <w:t xml:space="preserve">Expired payment holds return the user to the listing so they can start again.</w:t>
      </w:r>
    </w:p>
    <w:p>
      <w:pPr>
        <w:pStyle w:val="Heading1"/>
      </w:pPr>
      <w:r>
        <w:rPr>
          <w:b w:val="false"/>
          <w:bCs w:val="false"/>
        </w:rPr>
        <w:t xml:space="preserve">Profile-Only Members</w:t>
      </w:r>
    </w:p>
    <w:p>
      <w:pPr>
        <w:spacing w:after="160" w:line="280" w:lineRule="auto"/>
      </w:pPr>
      <w:r>
        <w:rPr>
          <w:b w:val="false"/>
          <w:bCs w:val="false"/>
        </w:rPr>
        <w:t xml:space="preserve">Some people may have a profile but no activated login account. This allows the Guild to manage membership and contact information for members who do not use the online account features.</w:t>
      </w:r>
    </w:p>
    <w:p>
      <w:pPr>
        <w:spacing w:after="160" w:line="280" w:lineRule="auto"/>
      </w:pPr>
      <w:r>
        <w:rPr>
          <w:b w:val="false"/>
          <w:bCs w:val="false"/>
        </w:rPr>
        <w:t xml:space="preserve">Profile-only members can still be found during registration by email. If they need to prove identity without a password login, the app can use a one-time email verification code.</w:t>
      </w:r>
    </w:p>
    <w:p>
      <w:pPr>
        <w:pStyle w:val="Heading1"/>
      </w:pPr>
      <w:r>
        <w:rPr>
          <w:b w:val="false"/>
          <w:bCs w:val="false"/>
        </w:rPr>
        <w:t xml:space="preserve">Admins</w:t>
      </w:r>
    </w:p>
    <w:p>
      <w:pPr>
        <w:spacing w:after="160" w:line="280" w:lineRule="auto"/>
      </w:pPr>
      <w:r>
        <w:rPr>
          <w:b w:val="false"/>
          <w:bCs w:val="false"/>
        </w:rPr>
        <w:t xml:space="preserve">Admins are Guild users with selected permissions. Admin access requires an active profile. If a user's membership becomes inactive, admin permissions are removed because inactive members cannot hold Guild positions.</w:t>
      </w:r>
    </w:p>
    <w:p>
      <w:pPr>
        <w:spacing w:after="160" w:line="280" w:lineRule="auto"/>
      </w:pPr>
      <w:r>
        <w:rPr>
          <w:b w:val="false"/>
          <w:bCs w:val="false"/>
        </w:rPr>
        <w:t xml:space="preserve">Depending on permissions, admins may be able to:</w:t>
      </w:r>
    </w:p>
    <w:p>
      <w:pPr>
        <w:pStyle w:val="ListParagraph"/>
        <w:numPr>
          <w:ilvl w:val="0"/>
          <w:numId w:val="2"/>
        </w:numPr>
        <w:spacing w:after="80"/>
      </w:pPr>
      <w:r>
        <w:rPr>
          <w:b w:val="false"/>
          <w:bCs w:val="false"/>
        </w:rPr>
        <w:t xml:space="preserve">Manage events and activities</w:t>
      </w:r>
    </w:p>
    <w:p>
      <w:pPr>
        <w:pStyle w:val="ListParagraph"/>
        <w:numPr>
          <w:ilvl w:val="0"/>
          <w:numId w:val="2"/>
        </w:numPr>
        <w:spacing w:after="80"/>
      </w:pPr>
      <w:r>
        <w:rPr>
          <w:b w:val="false"/>
          <w:bCs w:val="false"/>
        </w:rPr>
        <w:t xml:space="preserve">View and manage registrations, including quick shortcuts to review or add registrations directly from an event's card</w:t>
      </w:r>
    </w:p>
    <w:p>
      <w:pPr>
        <w:pStyle w:val="ListParagraph"/>
        <w:numPr>
          <w:ilvl w:val="0"/>
          <w:numId w:val="2"/>
        </w:numPr>
        <w:spacing w:after="80"/>
      </w:pPr>
      <w:r>
        <w:rPr>
          <w:b w:val="false"/>
          <w:bCs w:val="false"/>
        </w:rPr>
        <w:t xml:space="preserve">Register a guild member for an event on their behalf, for members who don't use online tools</w:t>
      </w:r>
    </w:p>
    <w:p>
      <w:pPr>
        <w:pStyle w:val="ListParagraph"/>
        <w:numPr>
          <w:ilvl w:val="0"/>
          <w:numId w:val="2"/>
        </w:numPr>
        <w:spacing w:after="80"/>
      </w:pPr>
      <w:r>
        <w:rPr>
          <w:b w:val="false"/>
          <w:bCs w:val="false"/>
        </w:rPr>
        <w:t xml:space="preserve">Record payment status changes</w:t>
      </w:r>
    </w:p>
    <w:p>
      <w:pPr>
        <w:pStyle w:val="ListParagraph"/>
        <w:numPr>
          <w:ilvl w:val="0"/>
          <w:numId w:val="2"/>
        </w:numPr>
        <w:spacing w:after="80"/>
      </w:pPr>
      <w:r>
        <w:rPr>
          <w:b w:val="false"/>
          <w:bCs w:val="false"/>
        </w:rPr>
        <w:t xml:space="preserve">Cancel free or unpaid registrations without a refund</w:t>
      </w:r>
    </w:p>
    <w:p>
      <w:pPr>
        <w:pStyle w:val="ListParagraph"/>
        <w:numPr>
          <w:ilvl w:val="0"/>
          <w:numId w:val="2"/>
        </w:numPr>
        <w:spacing w:after="80"/>
      </w:pPr>
      <w:r>
        <w:rPr>
          <w:b w:val="false"/>
          <w:bCs w:val="false"/>
        </w:rPr>
        <w:t xml:space="preserve">Manually promote someone off a waitlist, in addition to the app's automatic waitlist offers</w:t>
      </w:r>
    </w:p>
    <w:p>
      <w:pPr>
        <w:pStyle w:val="ListParagraph"/>
        <w:numPr>
          <w:ilvl w:val="0"/>
          <w:numId w:val="2"/>
        </w:numPr>
        <w:spacing w:after="80"/>
      </w:pPr>
      <w:r>
        <w:rPr>
          <w:b w:val="false"/>
          <w:bCs w:val="false"/>
        </w:rPr>
        <w:t xml:space="preserve">Manage payments and refunds</w:t>
      </w:r>
    </w:p>
    <w:p>
      <w:pPr>
        <w:pStyle w:val="ListParagraph"/>
        <w:numPr>
          <w:ilvl w:val="0"/>
          <w:numId w:val="2"/>
        </w:numPr>
        <w:spacing w:after="80"/>
      </w:pPr>
      <w:r>
        <w:rPr>
          <w:b w:val="false"/>
          <w:bCs w:val="false"/>
        </w:rPr>
        <w:t xml:space="preserve">Add or update General User profiles</w:t>
      </w:r>
    </w:p>
    <w:p>
      <w:pPr>
        <w:pStyle w:val="ListParagraph"/>
        <w:numPr>
          <w:ilvl w:val="0"/>
          <w:numId w:val="2"/>
        </w:numPr>
        <w:spacing w:after="80"/>
      </w:pPr>
      <w:r>
        <w:rPr>
          <w:b w:val="false"/>
          <w:bCs w:val="false"/>
        </w:rPr>
        <w:t xml:space="preserve">Change membership status when allowed</w:t>
      </w:r>
    </w:p>
    <w:p>
      <w:pPr>
        <w:pStyle w:val="ListParagraph"/>
        <w:numPr>
          <w:ilvl w:val="0"/>
          <w:numId w:val="2"/>
        </w:numPr>
        <w:spacing w:after="80"/>
      </w:pPr>
      <w:r>
        <w:rPr>
          <w:b w:val="false"/>
          <w:bCs w:val="false"/>
        </w:rPr>
        <w:t xml:space="preserve">Review pending membership requests</w:t>
      </w:r>
    </w:p>
    <w:p>
      <w:pPr>
        <w:pStyle w:val="ListParagraph"/>
        <w:numPr>
          <w:ilvl w:val="0"/>
          <w:numId w:val="2"/>
        </w:numPr>
        <w:spacing w:after="80"/>
      </w:pPr>
      <w:r>
        <w:rPr>
          <w:b w:val="false"/>
          <w:bCs w:val="false"/>
        </w:rPr>
        <w:t xml:space="preserve">Use Payment Review for Square reconciliation issues</w:t>
      </w:r>
    </w:p>
    <w:p>
      <w:pPr>
        <w:spacing w:after="160" w:line="280" w:lineRule="auto"/>
      </w:pPr>
      <w:r>
        <w:rPr>
          <w:b w:val="false"/>
          <w:bCs w:val="false"/>
        </w:rPr>
        <w:t xml:space="preserve">Admins do not all have the same access. Permissions are assigned based on responsibility.</w:t>
      </w:r>
    </w:p>
    <w:p>
      <w:pPr>
        <w:pStyle w:val="Heading1"/>
      </w:pPr>
      <w:r>
        <w:rPr>
          <w:b w:val="false"/>
          <w:bCs w:val="false"/>
        </w:rPr>
        <w:t xml:space="preserve">Super Users</w:t>
      </w:r>
    </w:p>
    <w:p>
      <w:pPr>
        <w:spacing w:after="160" w:line="280" w:lineRule="auto"/>
      </w:pPr>
      <w:r>
        <w:rPr>
          <w:b w:val="false"/>
          <w:bCs w:val="false"/>
        </w:rPr>
        <w:t xml:space="preserve">Super Users have full administrative access and control the app configuration. This role should be limited to trusted system owners.</w:t>
      </w:r>
    </w:p>
    <w:p>
      <w:pPr>
        <w:spacing w:after="160" w:line="280" w:lineRule="auto"/>
      </w:pPr>
      <w:r>
        <w:rPr>
          <w:b w:val="false"/>
          <w:bCs w:val="false"/>
        </w:rPr>
        <w:t xml:space="preserve">Super Users can:</w:t>
      </w:r>
    </w:p>
    <w:p>
      <w:pPr>
        <w:pStyle w:val="ListParagraph"/>
        <w:numPr>
          <w:ilvl w:val="0"/>
          <w:numId w:val="2"/>
        </w:numPr>
        <w:spacing w:after="80"/>
      </w:pPr>
      <w:r>
        <w:rPr>
          <w:b w:val="false"/>
          <w:bCs w:val="false"/>
        </w:rPr>
        <w:t xml:space="preserve">Manage all user profiles, roles, and permissions</w:t>
      </w:r>
    </w:p>
    <w:p>
      <w:pPr>
        <w:pStyle w:val="ListParagraph"/>
        <w:numPr>
          <w:ilvl w:val="0"/>
          <w:numId w:val="2"/>
        </w:numPr>
        <w:spacing w:after="80"/>
      </w:pPr>
      <w:r>
        <w:rPr>
          <w:b w:val="false"/>
          <w:bCs w:val="false"/>
        </w:rPr>
        <w:t xml:space="preserve">Manage admin access</w:t>
      </w:r>
    </w:p>
    <w:p>
      <w:pPr>
        <w:pStyle w:val="ListParagraph"/>
        <w:numPr>
          <w:ilvl w:val="0"/>
          <w:numId w:val="2"/>
        </w:numPr>
        <w:spacing w:after="80"/>
      </w:pPr>
      <w:r>
        <w:rPr>
          <w:b w:val="false"/>
          <w:bCs w:val="false"/>
        </w:rPr>
        <w:t xml:space="preserve">Manage membership status and membership payment tracking</w:t>
      </w:r>
    </w:p>
    <w:p>
      <w:pPr>
        <w:pStyle w:val="ListParagraph"/>
        <w:numPr>
          <w:ilvl w:val="0"/>
          <w:numId w:val="2"/>
        </w:numPr>
        <w:spacing w:after="80"/>
      </w:pPr>
      <w:r>
        <w:rPr>
          <w:b w:val="false"/>
          <w:bCs w:val="false"/>
        </w:rPr>
        <w:t xml:space="preserve">Run membership CSV imports, including a Town/City column and a preview step that flags problem rows before anything is imported</w:t>
      </w:r>
    </w:p>
    <w:p>
      <w:pPr>
        <w:pStyle w:val="ListParagraph"/>
        <w:numPr>
          <w:ilvl w:val="0"/>
          <w:numId w:val="2"/>
        </w:numPr>
        <w:spacing w:after="80"/>
      </w:pPr>
      <w:r>
        <w:rPr>
          <w:b w:val="false"/>
          <w:bCs w:val="false"/>
        </w:rPr>
        <w:t xml:space="preserve">Configure membership terms and conditions</w:t>
      </w:r>
    </w:p>
    <w:p>
      <w:pPr>
        <w:pStyle w:val="ListParagraph"/>
        <w:numPr>
          <w:ilvl w:val="0"/>
          <w:numId w:val="2"/>
        </w:numPr>
        <w:spacing w:after="80"/>
      </w:pPr>
      <w:r>
        <w:rPr>
          <w:b w:val="false"/>
          <w:bCs w:val="false"/>
        </w:rPr>
        <w:t xml:space="preserve">Configure registration membership checks</w:t>
      </w:r>
    </w:p>
    <w:p>
      <w:pPr>
        <w:pStyle w:val="ListParagraph"/>
        <w:numPr>
          <w:ilvl w:val="0"/>
          <w:numId w:val="2"/>
        </w:numPr>
        <w:spacing w:after="80"/>
      </w:pPr>
      <w:r>
        <w:rPr>
          <w:b w:val="false"/>
          <w:bCs w:val="false"/>
        </w:rPr>
        <w:t xml:space="preserve">Configure payment settings</w:t>
      </w:r>
    </w:p>
    <w:p>
      <w:pPr>
        <w:pStyle w:val="ListParagraph"/>
        <w:numPr>
          <w:ilvl w:val="0"/>
          <w:numId w:val="2"/>
        </w:numPr>
        <w:spacing w:after="80"/>
      </w:pPr>
      <w:r>
        <w:rPr>
          <w:b w:val="false"/>
          <w:bCs w:val="false"/>
        </w:rPr>
        <w:t xml:space="preserve">Configure email instructions and send test emails</w:t>
      </w:r>
    </w:p>
    <w:p>
      <w:pPr>
        <w:pStyle w:val="ListParagraph"/>
        <w:numPr>
          <w:ilvl w:val="0"/>
          <w:numId w:val="2"/>
        </w:numPr>
        <w:spacing w:after="80"/>
      </w:pPr>
      <w:r>
        <w:rPr>
          <w:b w:val="false"/>
          <w:bCs w:val="false"/>
        </w:rPr>
        <w:t xml:space="preserve">Configure member directory settings</w:t>
      </w:r>
    </w:p>
    <w:p>
      <w:pPr>
        <w:pStyle w:val="ListParagraph"/>
        <w:numPr>
          <w:ilvl w:val="0"/>
          <w:numId w:val="2"/>
        </w:numPr>
        <w:spacing w:after="80"/>
      </w:pPr>
      <w:r>
        <w:rPr>
          <w:b w:val="false"/>
          <w:bCs w:val="false"/>
        </w:rPr>
        <w:t xml:space="preserve">Configure default event locations and times</w:t>
      </w:r>
    </w:p>
    <w:p>
      <w:pPr>
        <w:pStyle w:val="ListParagraph"/>
        <w:numPr>
          <w:ilvl w:val="0"/>
          <w:numId w:val="2"/>
        </w:numPr>
        <w:spacing w:after="80"/>
      </w:pPr>
      <w:r>
        <w:rPr>
          <w:b w:val="false"/>
          <w:bCs w:val="false"/>
        </w:rPr>
        <w:t xml:space="preserve">Assign coordinator contacts by area</w:t>
      </w:r>
    </w:p>
    <w:p>
      <w:pPr>
        <w:pStyle w:val="ListParagraph"/>
        <w:numPr>
          <w:ilvl w:val="0"/>
          <w:numId w:val="2"/>
        </w:numPr>
        <w:spacing w:after="80"/>
      </w:pPr>
      <w:r>
        <w:rPr>
          <w:b w:val="false"/>
          <w:bCs w:val="false"/>
        </w:rPr>
        <w:t xml:space="preserve">Manage app-initiated Square refund settings</w:t>
      </w:r>
    </w:p>
    <w:p>
      <w:pPr>
        <w:spacing w:after="160" w:line="280" w:lineRule="auto"/>
      </w:pPr>
      <w:r>
        <w:rPr>
          <w:b w:val="false"/>
          <w:bCs w:val="false"/>
        </w:rPr>
        <w:t xml:space="preserve">Super User profiles are excluded from membership counts, membership checks, and member directory results.</w:t>
      </w:r>
    </w:p>
    <w:p>
      <w:pPr>
        <w:pStyle w:val="Heading1"/>
      </w:pPr>
      <w:r>
        <w:rPr>
          <w:b w:val="false"/>
          <w:bCs w:val="false"/>
        </w:rPr>
        <w:t xml:space="preserve">Coordinators</w:t>
      </w:r>
    </w:p>
    <w:p>
      <w:pPr>
        <w:spacing w:after="160" w:line="280" w:lineRule="auto"/>
      </w:pPr>
      <w:r>
        <w:rPr>
          <w:b w:val="false"/>
          <w:bCs w:val="false"/>
        </w:rPr>
        <w:t xml:space="preserve">Coordinator assignments connect Guild responsibility areas to a profile and contact email. These assignments are used on public listings and confirmation emails so members know who to contact with questions.</w:t>
      </w:r>
    </w:p>
    <w:p>
      <w:pPr>
        <w:spacing w:after="160" w:line="280" w:lineRule="auto"/>
      </w:pPr>
      <w:r>
        <w:rPr>
          <w:b w:val="false"/>
          <w:bCs w:val="false"/>
        </w:rPr>
        <w:t xml:space="preserve">Coordinator areas include:</w:t>
      </w:r>
    </w:p>
    <w:p>
      <w:pPr>
        <w:pStyle w:val="ListParagraph"/>
        <w:numPr>
          <w:ilvl w:val="0"/>
          <w:numId w:val="2"/>
        </w:numPr>
        <w:spacing w:after="80"/>
      </w:pPr>
      <w:r>
        <w:rPr>
          <w:b w:val="false"/>
          <w:bCs w:val="false"/>
        </w:rPr>
        <w:t xml:space="preserve">Programs: classes, lectures, and retreats</w:t>
      </w:r>
    </w:p>
    <w:p>
      <w:pPr>
        <w:pStyle w:val="ListParagraph"/>
        <w:numPr>
          <w:ilvl w:val="0"/>
          <w:numId w:val="2"/>
        </w:numPr>
        <w:spacing w:after="80"/>
      </w:pPr>
      <w:r>
        <w:rPr>
          <w:b w:val="false"/>
          <w:bCs w:val="false"/>
        </w:rPr>
        <w:t xml:space="preserve">Workshops</w:t>
      </w:r>
    </w:p>
    <w:p>
      <w:pPr>
        <w:pStyle w:val="ListParagraph"/>
        <w:numPr>
          <w:ilvl w:val="0"/>
          <w:numId w:val="2"/>
        </w:numPr>
        <w:spacing w:after="80"/>
      </w:pPr>
      <w:r>
        <w:rPr>
          <w:b w:val="false"/>
          <w:bCs w:val="false"/>
        </w:rPr>
        <w:t xml:space="preserve">Challenges</w:t>
      </w:r>
    </w:p>
    <w:p>
      <w:pPr>
        <w:pStyle w:val="ListParagraph"/>
        <w:numPr>
          <w:ilvl w:val="0"/>
          <w:numId w:val="2"/>
        </w:numPr>
        <w:spacing w:after="80"/>
      </w:pPr>
      <w:r>
        <w:rPr>
          <w:b w:val="false"/>
          <w:bCs w:val="false"/>
        </w:rPr>
        <w:t xml:space="preserve">Business Listings</w:t>
      </w:r>
    </w:p>
    <w:p>
      <w:pPr>
        <w:pStyle w:val="ListParagraph"/>
        <w:numPr>
          <w:ilvl w:val="0"/>
          <w:numId w:val="2"/>
        </w:numPr>
        <w:spacing w:after="80"/>
      </w:pPr>
      <w:r>
        <w:rPr>
          <w:b w:val="false"/>
          <w:bCs w:val="false"/>
        </w:rPr>
        <w:t xml:space="preserve">For Sale</w:t>
      </w:r>
    </w:p>
    <w:p>
      <w:pPr>
        <w:pStyle w:val="ListParagraph"/>
        <w:numPr>
          <w:ilvl w:val="0"/>
          <w:numId w:val="2"/>
        </w:numPr>
        <w:spacing w:after="80"/>
      </w:pPr>
      <w:r>
        <w:rPr>
          <w:b w:val="false"/>
          <w:bCs w:val="false"/>
        </w:rPr>
        <w:t xml:space="preserve">Membership</w:t>
      </w:r>
    </w:p>
    <w:p>
      <w:pPr>
        <w:spacing w:after="160" w:line="280" w:lineRule="auto"/>
      </w:pPr>
      <w:r>
        <w:rPr>
          <w:b w:val="false"/>
          <w:bCs w:val="false"/>
        </w:rPr>
        <w:t xml:space="preserve">The coordinator contact can use the assigned profile email or an override email when a shared Guild mailbox is preferred.</w:t>
      </w:r>
    </w:p>
    <w:p>
      <w:pPr>
        <w:pStyle w:val="Heading1"/>
      </w:pPr>
      <w:r>
        <w:rPr>
          <w:b w:val="false"/>
          <w:bCs w:val="false"/>
        </w:rPr>
        <w:t xml:space="preserve">Payment And Refund Responsibilities</w:t>
      </w:r>
    </w:p>
    <w:p>
      <w:pPr>
        <w:spacing w:after="160" w:line="280" w:lineRule="auto"/>
      </w:pPr>
      <w:r>
        <w:rPr>
          <w:b w:val="false"/>
          <w:bCs w:val="false"/>
        </w:rPr>
        <w:t xml:space="preserve">The app supports both online Square payments and manual payment tracking.</w:t>
      </w:r>
    </w:p>
    <w:p>
      <w:pPr>
        <w:spacing w:after="160" w:line="280" w:lineRule="auto"/>
      </w:pPr>
      <w:r>
        <w:rPr>
          <w:b w:val="false"/>
          <w:bCs w:val="false"/>
        </w:rPr>
        <w:t xml:space="preserve">Admins may record:</w:t>
      </w:r>
    </w:p>
    <w:p>
      <w:pPr>
        <w:pStyle w:val="ListParagraph"/>
        <w:numPr>
          <w:ilvl w:val="0"/>
          <w:numId w:val="2"/>
        </w:numPr>
        <w:spacing w:after="80"/>
      </w:pPr>
      <w:r>
        <w:rPr>
          <w:b w:val="false"/>
          <w:bCs w:val="false"/>
        </w:rPr>
        <w:t xml:space="preserve">Cash payments</w:t>
      </w:r>
    </w:p>
    <w:p>
      <w:pPr>
        <w:pStyle w:val="ListParagraph"/>
        <w:numPr>
          <w:ilvl w:val="0"/>
          <w:numId w:val="2"/>
        </w:numPr>
        <w:spacing w:after="80"/>
      </w:pPr>
      <w:r>
        <w:rPr>
          <w:b w:val="false"/>
          <w:bCs w:val="false"/>
        </w:rPr>
        <w:t xml:space="preserve">Check payments</w:t>
      </w:r>
    </w:p>
    <w:p>
      <w:pPr>
        <w:pStyle w:val="ListParagraph"/>
        <w:numPr>
          <w:ilvl w:val="0"/>
          <w:numId w:val="2"/>
        </w:numPr>
        <w:spacing w:after="80"/>
      </w:pPr>
      <w:r>
        <w:rPr>
          <w:b w:val="false"/>
          <w:bCs w:val="false"/>
        </w:rPr>
        <w:t xml:space="preserve">Waived/comped payments</w:t>
      </w:r>
    </w:p>
    <w:p>
      <w:pPr>
        <w:pStyle w:val="ListParagraph"/>
        <w:numPr>
          <w:ilvl w:val="0"/>
          <w:numId w:val="2"/>
        </w:numPr>
        <w:spacing w:after="80"/>
      </w:pPr>
      <w:r>
        <w:rPr>
          <w:b w:val="false"/>
          <w:bCs w:val="false"/>
        </w:rPr>
        <w:t xml:space="preserve">No-charge registrations</w:t>
      </w:r>
    </w:p>
    <w:p>
      <w:pPr>
        <w:pStyle w:val="ListParagraph"/>
        <w:numPr>
          <w:ilvl w:val="0"/>
          <w:numId w:val="2"/>
        </w:numPr>
        <w:spacing w:after="80"/>
      </w:pPr>
      <w:r>
        <w:rPr>
          <w:b w:val="false"/>
          <w:bCs w:val="false"/>
        </w:rPr>
        <w:t xml:space="preserve">Refund status</w:t>
      </w:r>
    </w:p>
    <w:p>
      <w:pPr>
        <w:spacing w:after="160" w:line="280" w:lineRule="auto"/>
      </w:pPr>
      <w:r>
        <w:rPr>
          <w:b w:val="false"/>
          <w:bCs w:val="false"/>
        </w:rPr>
        <w:t xml:space="preserve">If app-initiated refunds are enabled, authorized admins can start Square refunds from the app. If the Guild wants the treasurer to handle refunds directly in Square, that setting can remain off and admins can record the refund result afterward.</w:t>
      </w:r>
    </w:p>
    <w:p>
      <w:pPr>
        <w:spacing w:after="160" w:line="280" w:lineRule="auto"/>
      </w:pPr>
      <w:r>
        <w:rPr>
          <w:b w:val="false"/>
          <w:bCs w:val="false"/>
        </w:rPr>
        <w:t xml:space="preserve">Refunds cancel the registration and return the seat. If Square reports the refund as pending, the app creates a Payment Review item so it is visible for follow-up.</w:t>
      </w:r>
    </w:p>
    <w:p>
      <w:pPr>
        <w:spacing w:after="160" w:line="280" w:lineRule="auto"/>
      </w:pPr>
      <w:r>
        <w:rPr>
          <w:b w:val="false"/>
          <w:bCs w:val="false"/>
        </w:rPr>
        <w:t xml:space="preserve">Free (</w:t>
      </w:r>
      <w:r>
        <w:rPr>
          <w:rFonts w:ascii="Consolas" w:cs="Consolas" w:eastAsia="Consolas" w:hAnsi="Consolas"/>
          <w:color w:val="8A4B00"/>
          <w:shd w:fill="FFF1DF" w:color="auto" w:val="clear"/>
        </w:rPr>
        <w:t xml:space="preserve">No Charge</w:t>
      </w:r>
      <w:r>
        <w:rPr>
          <w:b w:val="false"/>
          <w:bCs w:val="false"/>
        </w:rPr>
        <w:t xml:space="preserve">) and other unpaid active registrations can be cancelled directly from the registration edit card. That cancellation returns the seat without changing the registration into a refunded payment state.</w:t>
      </w:r>
    </w:p>
    <w:p>
      <w:pPr>
        <w:pStyle w:val="Heading1"/>
      </w:pPr>
      <w:r>
        <w:rPr>
          <w:b w:val="false"/>
          <w:bCs w:val="false"/>
        </w:rPr>
        <w:t xml:space="preserve">Member Directory Access</w:t>
      </w:r>
    </w:p>
    <w:p>
      <w:pPr>
        <w:spacing w:after="160" w:line="280" w:lineRule="auto"/>
      </w:pPr>
      <w:r>
        <w:rPr>
          <w:b w:val="false"/>
          <w:bCs w:val="false"/>
        </w:rPr>
        <w:t xml:space="preserve">The member directory is controlled by System Config. It is available only when enabled, and only to signed-in users with:</w:t>
      </w:r>
    </w:p>
    <w:p>
      <w:pPr>
        <w:pStyle w:val="ListParagraph"/>
        <w:numPr>
          <w:ilvl w:val="0"/>
          <w:numId w:val="2"/>
        </w:numPr>
        <w:spacing w:after="80"/>
      </w:pPr>
      <w:r>
        <w:rPr>
          <w:b w:val="false"/>
          <w:bCs w:val="false"/>
        </w:rPr>
        <w:t xml:space="preserve">Active profile status</w:t>
      </w:r>
    </w:p>
    <w:p>
      <w:pPr>
        <w:pStyle w:val="ListParagraph"/>
        <w:numPr>
          <w:ilvl w:val="0"/>
          <w:numId w:val="2"/>
        </w:numPr>
        <w:spacing w:after="80"/>
      </w:pPr>
      <w:r>
        <w:rPr>
          <w:b w:val="false"/>
          <w:bCs w:val="false"/>
        </w:rPr>
        <w:t xml:space="preserve">Active membership status</w:t>
      </w:r>
    </w:p>
    <w:p>
      <w:pPr>
        <w:spacing w:after="160" w:line="280" w:lineRule="auto"/>
      </w:pPr>
      <w:r>
        <w:rPr>
          <w:b w:val="false"/>
          <w:bCs w:val="false"/>
        </w:rPr>
        <w:t xml:space="preserve">Directory fields are configurable. The Guild can decide whether to show email, phone, city/state, and full address. Directory data is served from </w:t>
      </w:r>
      <w:r>
        <w:rPr>
          <w:rFonts w:ascii="Consolas" w:cs="Consolas" w:eastAsia="Consolas" w:hAnsi="Consolas"/>
          <w:color w:val="8A4B00"/>
          <w:shd w:fill="FFF1DF" w:color="auto" w:val="clear"/>
        </w:rPr>
        <w:t xml:space="preserve">memberDirectoryProfiles</w:t>
      </w:r>
      <w:r>
        <w:rPr>
          <w:b w:val="false"/>
          <w:bCs w:val="false"/>
        </w:rPr>
        <w:t xml:space="preserve"> projections so full profile, permission, and payment fields are not exposed to directory readers.</w:t>
      </w:r>
    </w:p>
    <w:p>
      <w:pPr>
        <w:pStyle w:val="Heading1"/>
      </w:pPr>
      <w:r>
        <w:rPr>
          <w:b w:val="false"/>
          <w:bCs w:val="false"/>
        </w:rPr>
        <w:t xml:space="preserve">Security And Privacy Notes</w:t>
      </w:r>
    </w:p>
    <w:p>
      <w:pPr>
        <w:spacing w:after="160" w:line="280" w:lineRule="auto"/>
      </w:pPr>
      <w:r>
        <w:rPr>
          <w:b w:val="false"/>
          <w:bCs w:val="false"/>
        </w:rPr>
        <w:t xml:space="preserve">The app uses several protections to keep registration, membership, and payment workflows controlled:</w:t>
      </w:r>
    </w:p>
    <w:p>
      <w:pPr>
        <w:pStyle w:val="ListParagraph"/>
        <w:numPr>
          <w:ilvl w:val="0"/>
          <w:numId w:val="2"/>
        </w:numPr>
        <w:spacing w:after="80"/>
      </w:pPr>
      <w:r>
        <w:rPr>
          <w:b w:val="false"/>
          <w:bCs w:val="false"/>
        </w:rPr>
        <w:t xml:space="preserve">Users must be signed in or verified before sensitive registration details are shown.</w:t>
      </w:r>
    </w:p>
    <w:p>
      <w:pPr>
        <w:pStyle w:val="ListParagraph"/>
        <w:numPr>
          <w:ilvl w:val="0"/>
          <w:numId w:val="2"/>
        </w:numPr>
        <w:spacing w:after="80"/>
      </w:pPr>
      <w:r>
        <w:rPr>
          <w:b w:val="false"/>
          <w:bCs w:val="false"/>
        </w:rPr>
        <w:t xml:space="preserve">Registration records are created by server-side logic, not direct browser writes.</w:t>
      </w:r>
    </w:p>
    <w:p>
      <w:pPr>
        <w:pStyle w:val="ListParagraph"/>
        <w:numPr>
          <w:ilvl w:val="0"/>
          <w:numId w:val="2"/>
        </w:numPr>
        <w:spacing w:after="80"/>
      </w:pPr>
      <w:r>
        <w:rPr>
          <w:b w:val="false"/>
          <w:bCs w:val="false"/>
        </w:rPr>
        <w:t xml:space="preserve">Event create/update/delete is server-controlled.</w:t>
      </w:r>
    </w:p>
    <w:p>
      <w:pPr>
        <w:pStyle w:val="ListParagraph"/>
        <w:numPr>
          <w:ilvl w:val="0"/>
          <w:numId w:val="2"/>
        </w:numPr>
        <w:spacing w:after="80"/>
      </w:pPr>
      <w:r>
        <w:rPr>
          <w:b w:val="false"/>
          <w:bCs w:val="false"/>
        </w:rPr>
        <w:t xml:space="preserve">Payment card details are handled by Square and are not stored in the app.</w:t>
      </w:r>
    </w:p>
    <w:p>
      <w:pPr>
        <w:pStyle w:val="ListParagraph"/>
        <w:numPr>
          <w:ilvl w:val="0"/>
          <w:numId w:val="2"/>
        </w:numPr>
        <w:spacing w:after="80"/>
      </w:pPr>
      <w:r>
        <w:rPr>
          <w:b w:val="false"/>
          <w:bCs w:val="false"/>
        </w:rPr>
        <w:t xml:space="preserve">Square webhooks are signature-verified.</w:t>
      </w:r>
    </w:p>
    <w:p>
      <w:pPr>
        <w:pStyle w:val="ListParagraph"/>
        <w:numPr>
          <w:ilvl w:val="0"/>
          <w:numId w:val="2"/>
        </w:numPr>
        <w:spacing w:after="80"/>
      </w:pPr>
      <w:r>
        <w:rPr>
          <w:b w:val="false"/>
          <w:bCs w:val="false"/>
        </w:rPr>
        <w:t xml:space="preserve">Admin tools are shown only to authorized users.</w:t>
      </w:r>
    </w:p>
    <w:p>
      <w:pPr>
        <w:pStyle w:val="ListParagraph"/>
        <w:numPr>
          <w:ilvl w:val="0"/>
          <w:numId w:val="2"/>
        </w:numPr>
        <w:spacing w:after="80"/>
      </w:pPr>
      <w:r>
        <w:rPr>
          <w:b w:val="false"/>
          <w:bCs w:val="false"/>
        </w:rPr>
        <w:t xml:space="preserve">Member directory readers use directory-safe projections rather than full user documents.</w:t>
      </w:r>
    </w:p>
    <w:p>
      <w:pPr>
        <w:pStyle w:val="ListParagraph"/>
        <w:numPr>
          <w:ilvl w:val="0"/>
          <w:numId w:val="2"/>
        </w:numPr>
        <w:spacing w:after="80"/>
      </w:pPr>
      <w:r>
        <w:rPr>
          <w:b w:val="false"/>
          <w:bCs w:val="false"/>
        </w:rPr>
        <w:t xml:space="preserve">Firestore rules restrict who can read or write profiles, registrations, payments, settings, and audit records.</w:t>
      </w:r>
    </w:p>
    <w:p>
      <w:pPr>
        <w:pStyle w:val="ListParagraph"/>
        <w:numPr>
          <w:ilvl w:val="0"/>
          <w:numId w:val="2"/>
        </w:numPr>
        <w:spacing w:after="80"/>
      </w:pPr>
      <w:r>
        <w:rPr>
          <w:b w:val="false"/>
          <w:bCs w:val="false"/>
        </w:rPr>
        <w:t xml:space="preserve">Verification codes and seat holds expire automatically.</w:t>
      </w:r>
    </w:p>
    <w:p>
      <w:pPr>
        <w:pStyle w:val="ListParagraph"/>
        <w:numPr>
          <w:ilvl w:val="0"/>
          <w:numId w:val="2"/>
        </w:numPr>
        <w:spacing w:after="80"/>
      </w:pPr>
      <w:r>
        <w:rPr>
          <w:b w:val="false"/>
          <w:bCs w:val="false"/>
        </w:rPr>
        <w:t xml:space="preserve">Account recovery and waitlist claim links use one-time, expiring codes/tokens; a bare click on an old link never grants access on its own.</w:t>
      </w:r>
    </w:p>
    <w:p>
      <w:pPr>
        <w:pStyle w:val="ListParagraph"/>
        <w:numPr>
          <w:ilvl w:val="0"/>
          <w:numId w:val="2"/>
        </w:numPr>
        <w:spacing w:after="80"/>
      </w:pPr>
      <w:r>
        <w:rPr>
          <w:b w:val="false"/>
          <w:bCs w:val="false"/>
        </w:rPr>
        <w:t xml:space="preserve">Production responses include security headers; privacy and support pages are available in the app.</w:t>
      </w:r>
    </w:p>
    <w:p>
      <w:pPr>
        <w:spacing w:after="160" w:line="280" w:lineRule="auto"/>
      </w:pPr>
      <w:r>
        <w:rPr>
          <w:b w:val="false"/>
          <w:bCs w:val="false"/>
        </w:rPr>
        <w:t xml:space="preserve">Remaining privacy/security work includes finishing server-side membership/config writes, abuse monitoring/alerts, and expanded automated tests.</w:t>
      </w:r>
    </w:p>
    <w:p>
      <w:pPr>
        <w:pStyle w:val="Heading1"/>
      </w:pPr>
      <w:r>
        <w:rPr>
          <w:b w:val="false"/>
          <w:bCs w:val="false"/>
        </w:rPr>
        <w:t xml:space="preserve">Practical Use Cases</w:t>
      </w:r>
    </w:p>
    <w:p>
      <w:pPr>
        <w:spacing w:after="160" w:line="280" w:lineRule="auto"/>
      </w:pPr>
      <w:r>
        <w:rPr>
          <w:b w:val="false"/>
          <w:bCs w:val="false"/>
        </w:rPr>
        <w:t xml:space="preserve">Typical member use:</w:t>
      </w:r>
    </w:p>
    <w:p>
      <w:pPr>
        <w:pStyle w:val="ListParagraph"/>
        <w:numPr>
          <w:ilvl w:val="0"/>
          <w:numId w:val="3"/>
        </w:numPr>
        <w:spacing w:after="80"/>
      </w:pPr>
      <w:r>
        <w:rPr>
          <w:b w:val="false"/>
          <w:bCs w:val="false"/>
        </w:rPr>
        <w:t xml:space="preserve">Browse Programs &amp; Activities.</w:t>
      </w:r>
    </w:p>
    <w:p>
      <w:pPr>
        <w:pStyle w:val="ListParagraph"/>
        <w:numPr>
          <w:ilvl w:val="0"/>
          <w:numId w:val="3"/>
        </w:numPr>
        <w:spacing w:after="80"/>
      </w:pPr>
      <w:r>
        <w:rPr>
          <w:b w:val="false"/>
          <w:bCs w:val="false"/>
        </w:rPr>
        <w:t xml:space="preserve">Choose an event.</w:t>
      </w:r>
    </w:p>
    <w:p>
      <w:pPr>
        <w:pStyle w:val="ListParagraph"/>
        <w:numPr>
          <w:ilvl w:val="0"/>
          <w:numId w:val="3"/>
        </w:numPr>
        <w:spacing w:after="80"/>
      </w:pPr>
      <w:r>
        <w:rPr>
          <w:b w:val="false"/>
          <w:bCs w:val="false"/>
        </w:rPr>
        <w:t xml:space="preserve">Verify identity or sign in.</w:t>
      </w:r>
    </w:p>
    <w:p>
      <w:pPr>
        <w:pStyle w:val="ListParagraph"/>
        <w:numPr>
          <w:ilvl w:val="0"/>
          <w:numId w:val="3"/>
        </w:numPr>
        <w:spacing w:after="80"/>
      </w:pPr>
      <w:r>
        <w:rPr>
          <w:b w:val="false"/>
          <w:bCs w:val="false"/>
        </w:rPr>
        <w:t xml:space="preserve">Register and pay if needed.</w:t>
      </w:r>
    </w:p>
    <w:p>
      <w:pPr>
        <w:pStyle w:val="ListParagraph"/>
        <w:numPr>
          <w:ilvl w:val="0"/>
          <w:numId w:val="3"/>
        </w:numPr>
        <w:spacing w:after="80"/>
      </w:pPr>
      <w:r>
        <w:rPr>
          <w:b w:val="false"/>
          <w:bCs w:val="false"/>
        </w:rPr>
        <w:t xml:space="preserve">Receive confirmation.</w:t>
      </w:r>
    </w:p>
    <w:p>
      <w:pPr>
        <w:pStyle w:val="ListParagraph"/>
        <w:numPr>
          <w:ilvl w:val="0"/>
          <w:numId w:val="3"/>
        </w:numPr>
        <w:spacing w:after="80"/>
      </w:pPr>
      <w:r>
        <w:rPr>
          <w:b w:val="false"/>
          <w:bCs w:val="false"/>
        </w:rPr>
        <w:t xml:space="preserve">Review or print the registration later from My Registrations.</w:t>
      </w:r>
    </w:p>
    <w:p>
      <w:pPr>
        <w:spacing w:after="160" w:line="280" w:lineRule="auto"/>
      </w:pPr>
      <w:r>
        <w:rPr>
          <w:b w:val="false"/>
          <w:bCs w:val="false"/>
        </w:rPr>
        <w:t xml:space="preserve">Typical admin use:</w:t>
      </w:r>
    </w:p>
    <w:p>
      <w:pPr>
        <w:pStyle w:val="ListParagraph"/>
        <w:numPr>
          <w:ilvl w:val="0"/>
          <w:numId w:val="3"/>
        </w:numPr>
        <w:spacing w:after="80"/>
      </w:pPr>
      <w:r>
        <w:rPr>
          <w:b w:val="false"/>
          <w:bCs w:val="false"/>
        </w:rPr>
        <w:t xml:space="preserve">Open Admin Dashboard.</w:t>
      </w:r>
    </w:p>
    <w:p>
      <w:pPr>
        <w:pStyle w:val="ListParagraph"/>
        <w:numPr>
          <w:ilvl w:val="0"/>
          <w:numId w:val="3"/>
        </w:numPr>
        <w:spacing w:after="80"/>
      </w:pPr>
      <w:r>
        <w:rPr>
          <w:b w:val="false"/>
          <w:bCs w:val="false"/>
        </w:rPr>
        <w:t xml:space="preserve">Create or update events and listings.</w:t>
      </w:r>
    </w:p>
    <w:p>
      <w:pPr>
        <w:pStyle w:val="ListParagraph"/>
        <w:numPr>
          <w:ilvl w:val="0"/>
          <w:numId w:val="3"/>
        </w:numPr>
        <w:spacing w:after="80"/>
      </w:pPr>
      <w:r>
        <w:rPr>
          <w:b w:val="false"/>
          <w:bCs w:val="false"/>
        </w:rPr>
        <w:t xml:space="preserve">Review registrations by activity type, year, and quarter.</w:t>
      </w:r>
    </w:p>
    <w:p>
      <w:pPr>
        <w:pStyle w:val="ListParagraph"/>
        <w:numPr>
          <w:ilvl w:val="0"/>
          <w:numId w:val="3"/>
        </w:numPr>
        <w:spacing w:after="80"/>
      </w:pPr>
      <w:r>
        <w:rPr>
          <w:b w:val="false"/>
          <w:bCs w:val="false"/>
        </w:rPr>
        <w:t xml:space="preserve">Manage payment or refund status, or cancel free/unpaid registrations.</w:t>
      </w:r>
    </w:p>
    <w:p>
      <w:pPr>
        <w:pStyle w:val="ListParagraph"/>
        <w:numPr>
          <w:ilvl w:val="0"/>
          <w:numId w:val="3"/>
        </w:numPr>
        <w:spacing w:after="80"/>
      </w:pPr>
      <w:r>
        <w:rPr>
          <w:b w:val="false"/>
          <w:bCs w:val="false"/>
        </w:rPr>
        <w:t xml:space="preserve">Review pending memberships or payment review items.</w:t>
      </w:r>
    </w:p>
    <w:p>
      <w:pPr>
        <w:pStyle w:val="ListParagraph"/>
        <w:numPr>
          <w:ilvl w:val="0"/>
          <w:numId w:val="3"/>
        </w:numPr>
        <w:spacing w:after="80"/>
      </w:pPr>
      <w:r>
        <w:rPr>
          <w:b w:val="false"/>
          <w:bCs w:val="false"/>
        </w:rPr>
        <w:t xml:space="preserve">Use System Config for membership, payment, email, directory, and coordinator settings.</w:t>
      </w:r>
    </w:p>
    <w:p>
      <w:pPr>
        <w:spacing w:after="160" w:line="280" w:lineRule="auto"/>
      </w:pPr>
      <w:r>
        <w:rPr>
          <w:b w:val="false"/>
          <w:bCs w:val="false"/>
        </w:rPr>
        <w:t xml:space="preserve">Typical Super User setup work:</w:t>
      </w:r>
    </w:p>
    <w:p>
      <w:pPr>
        <w:pStyle w:val="ListParagraph"/>
        <w:numPr>
          <w:ilvl w:val="0"/>
          <w:numId w:val="3"/>
        </w:numPr>
        <w:spacing w:after="80"/>
      </w:pPr>
      <w:r>
        <w:rPr>
          <w:b w:val="false"/>
          <w:bCs w:val="false"/>
        </w:rPr>
        <w:t xml:space="preserve">Maintain users, roles, and permissions.</w:t>
      </w:r>
    </w:p>
    <w:p>
      <w:pPr>
        <w:pStyle w:val="ListParagraph"/>
        <w:numPr>
          <w:ilvl w:val="0"/>
          <w:numId w:val="3"/>
        </w:numPr>
        <w:spacing w:after="80"/>
      </w:pPr>
      <w:r>
        <w:rPr>
          <w:b w:val="false"/>
          <w:bCs w:val="false"/>
        </w:rPr>
        <w:t xml:space="preserve">Configure membership checks and terms.</w:t>
      </w:r>
    </w:p>
    <w:p>
      <w:pPr>
        <w:pStyle w:val="ListParagraph"/>
        <w:numPr>
          <w:ilvl w:val="0"/>
          <w:numId w:val="3"/>
        </w:numPr>
        <w:spacing w:after="80"/>
      </w:pPr>
      <w:r>
        <w:rPr>
          <w:b w:val="false"/>
          <w:bCs w:val="false"/>
        </w:rPr>
        <w:t xml:space="preserve">Upload membership CSV refreshes.</w:t>
      </w:r>
    </w:p>
    <w:p>
      <w:pPr>
        <w:pStyle w:val="ListParagraph"/>
        <w:numPr>
          <w:ilvl w:val="0"/>
          <w:numId w:val="3"/>
        </w:numPr>
        <w:spacing w:after="80"/>
      </w:pPr>
      <w:r>
        <w:rPr>
          <w:b w:val="false"/>
          <w:bCs w:val="false"/>
        </w:rPr>
        <w:t xml:space="preserve">Assign coordinators.</w:t>
      </w:r>
    </w:p>
    <w:p>
      <w:pPr>
        <w:pStyle w:val="ListParagraph"/>
        <w:numPr>
          <w:ilvl w:val="0"/>
          <w:numId w:val="3"/>
        </w:numPr>
        <w:spacing w:after="80"/>
      </w:pPr>
      <w:r>
        <w:rPr>
          <w:b w:val="false"/>
          <w:bCs w:val="false"/>
        </w:rPr>
        <w:t xml:space="preserve">Configure email instructions and payment settings.</w:t>
      </w:r>
    </w:p>
    <w:p>
      <w:pPr>
        <w:pStyle w:val="ListParagraph"/>
        <w:numPr>
          <w:ilvl w:val="0"/>
          <w:numId w:val="3"/>
        </w:numPr>
        <w:spacing w:after="80"/>
      </w:pPr>
      <w:r>
        <w:rPr>
          <w:b w:val="false"/>
          <w:bCs w:val="false"/>
        </w:rPr>
        <w:t xml:space="preserve">Monitor system review items.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C6966"/>
        <w:sz w:val="18"/>
        <w:szCs w:val="18"/>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none" w:color="auto" w:sz="0"/>
        <w:left w:val="none" w:color="auto" w:sz="0"/>
        <w:bottom w:val="none" w:color="auto" w:sz="0"/>
        <w:right w:val="none" w:color="auto" w:sz="0"/>
        <w:insideH w:val="none" w:color="auto" w:sz="0"/>
        <w:insideV w:val="none" w:color="auto" w:sz="0"/>
      </w:tblBorders>
    </w:tblPr>
    <w:tblGrid>
      <w:gridCol w:w="792"/>
      <w:gridCol w:w="8568"/>
    </w:tblGrid>
    <w:tr>
      <w:tc>
        <w:tcPr>
          <w:tcW w:type="dxa" w:w="792"/>
          <w:tcBorders>
            <w:top w:val="none" w:color="auto" w:sz="0"/>
            <w:left w:val="none" w:color="auto" w:sz="0"/>
            <w:bottom w:val="none" w:color="auto" w:sz="0"/>
            <w:right w:val="none" w:color="auto" w:sz="0"/>
          </w:tcBorders>
          <w:vAlign w:val="center"/>
        </w:tcPr>
        <w:p>
          <w:pPr>
            <w:spacing w:after="0" w:before="0"/>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323850" cy="323850"/>
                        </a:xfrm>
                        <a:prstGeom prst="rect">
                          <a:avLst/>
                        </a:prstGeom>
                      </pic:spPr>
                    </pic:pic>
                  </a:graphicData>
                </a:graphic>
              </wp:inline>
            </w:drawing>
          </w:r>
        </w:p>
      </w:tc>
      <w:tc>
        <w:tcPr>
          <w:tcW w:type="dxa" w:w="8568"/>
          <w:tcBorders>
            <w:top w:val="none" w:color="auto" w:sz="0"/>
            <w:left w:val="none" w:color="auto" w:sz="0"/>
            <w:bottom w:val="none" w:color="auto" w:sz="0"/>
            <w:right w:val="none" w:color="auto" w:sz="0"/>
          </w:tcBorders>
          <w:vAlign w:val="center"/>
        </w:tcPr>
        <w:p>
          <w:pPr>
            <w:spacing w:after="0" w:before="0"/>
          </w:pPr>
          <w:r>
            <w:rPr>
              <w:b/>
              <w:bCs/>
              <w:color w:val="225C56"/>
              <w:sz w:val="20"/>
              <w:szCs w:val="20"/>
            </w:rPr>
            <w:t xml:space="preserve">The Village Quilters Network</w:t>
          </w:r>
        </w:p>
      </w:tc>
    </w:tr>
  </w:tbl>
  <w:p>
    <w:pPr>
      <w:pBdr>
        <w:bottom w:val="single" w:color="D8CFC2" w:sz="6" w:space="1"/>
      </w:pBdr>
      <w:spacing w:after="0" w:before="60"/>
    </w:pPr>
    <w:r>
      <w:rPr>
        <w:b/>
        <w:bCs/>
        <w:color w:val="1D2927"/>
        <w:sz w:val="17"/>
        <w:szCs w:val="17"/>
      </w:rPr>
      <w:t xml:space="preserve">VQ Event Management Role Capabilities Overview</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D2927"/>
        <w:sz w:val="22"/>
        <w:szCs w:val="22"/>
      </w:rPr>
    </w:rPrDefault>
    <w:pPrDefault>
      <w:pPr>
        <w:spacing w:line="264"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20" w:before="320"/>
    </w:pPr>
    <w:rPr>
      <w:rFonts w:ascii="Calibri" w:cs="Calibri" w:eastAsia="Calibri" w:hAnsi="Calibri"/>
      <w:b/>
      <w:bCs/>
      <w:color w:val="225C56"/>
      <w:sz w:val="32"/>
      <w:szCs w:val="32"/>
    </w:rPr>
  </w:style>
  <w:style w:type="paragraph" w:styleId="Heading2">
    <w:name w:val="Heading 2"/>
    <w:basedOn w:val="Normal"/>
    <w:next w:val="Normal"/>
    <w:qFormat/>
    <w:pPr>
      <w:spacing w:after="100" w:before="240"/>
    </w:pPr>
    <w:rPr>
      <w:rFonts w:ascii="Calibri" w:cs="Calibri" w:eastAsia="Calibri" w:hAnsi="Calibri"/>
      <w:b/>
      <w:bCs/>
      <w:color w:val="225C56"/>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6dcac5c3a26bca62b8ad7467da0f17e7d810dfd7.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VQ Event Management Role Capabilities Overview</dc:title>
  <dc:subject>Plain-language guide to what visitors, members, admins, super users, and coordinators can do</dc:subject>
  <dc:creator>The Village Quilters Network</dc:creator>
  <cp:lastModifiedBy>Un-named</cp:lastModifiedBy>
  <cp:revision>1</cp:revision>
  <dcterms:created xsi:type="dcterms:W3CDTF">2026-07-29T17:56:42.464Z</dcterms:created>
  <dcterms:modified xsi:type="dcterms:W3CDTF">2026-07-29T17:56:42.464Z</dcterms:modified>
</cp:coreProperties>
</file>

<file path=docProps/custom.xml><?xml version="1.0" encoding="utf-8"?>
<Properties xmlns="http://schemas.openxmlformats.org/officeDocument/2006/custom-properties" xmlns:vt="http://schemas.openxmlformats.org/officeDocument/2006/docPropsVTypes"/>
</file>