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2F350" w14:textId="7EB1A0C7" w:rsidR="0098433D" w:rsidRPr="00195CF1" w:rsidRDefault="0098433D" w:rsidP="003505F4">
      <w:pPr>
        <w:pStyle w:val="1"/>
      </w:pPr>
      <w:bookmarkStart w:id="0" w:name="_Hlk167287961"/>
      <w:bookmarkEnd w:id="0"/>
    </w:p>
    <w:p w14:paraId="7F71E29B" w14:textId="4F0F5F4D" w:rsidR="00C80C7C" w:rsidRPr="00195CF1" w:rsidRDefault="00C80C7C">
      <w:pPr>
        <w:rPr>
          <w:rFonts w:asciiTheme="majorHAnsi" w:eastAsiaTheme="majorEastAsia" w:hAnsiTheme="majorHAnsi" w:cs="Times New Roman (本文のフォント - コンプレ"/>
        </w:rPr>
      </w:pPr>
    </w:p>
    <w:p w14:paraId="1BC7E4B7" w14:textId="5E9E0EDB" w:rsidR="00C80C7C" w:rsidRPr="00195CF1" w:rsidRDefault="00C80C7C">
      <w:pPr>
        <w:rPr>
          <w:rFonts w:asciiTheme="majorHAnsi" w:eastAsiaTheme="majorEastAsia" w:hAnsiTheme="majorHAnsi" w:cs="Times New Roman (本文のフォント - コンプレ"/>
        </w:rPr>
      </w:pPr>
    </w:p>
    <w:p w14:paraId="70ACC13F" w14:textId="5730782A" w:rsidR="00C80C7C" w:rsidRPr="00195CF1" w:rsidRDefault="0029392F" w:rsidP="0029392F">
      <w:pPr>
        <w:jc w:val="center"/>
        <w:rPr>
          <w:rFonts w:asciiTheme="majorHAnsi" w:eastAsiaTheme="majorEastAsia" w:hAnsiTheme="majorHAnsi" w:cs="Times New Roman (本文のフォント - コンプレ"/>
          <w:sz w:val="36"/>
          <w:szCs w:val="36"/>
        </w:rPr>
      </w:pPr>
      <w:r w:rsidRPr="00195CF1">
        <w:rPr>
          <w:rFonts w:asciiTheme="majorHAnsi" w:eastAsiaTheme="majorEastAsia" w:hAnsiTheme="majorHAnsi" w:cs="Times New Roman (本文のフォント - コンプレ" w:hint="eastAsia"/>
          <w:sz w:val="36"/>
          <w:szCs w:val="36"/>
        </w:rPr>
        <w:t>J2</w:t>
      </w:r>
      <w:r w:rsidR="00BF4297" w:rsidRPr="00195CF1">
        <w:rPr>
          <w:rFonts w:asciiTheme="majorHAnsi" w:eastAsiaTheme="majorEastAsia" w:hAnsiTheme="majorHAnsi" w:cs="Times New Roman (本文のフォント - コンプレ" w:hint="eastAsia"/>
          <w:sz w:val="36"/>
          <w:szCs w:val="36"/>
        </w:rPr>
        <w:t xml:space="preserve">　</w:t>
      </w:r>
      <w:r w:rsidR="005849F1" w:rsidRPr="00195CF1">
        <w:rPr>
          <w:rFonts w:asciiTheme="majorHAnsi" w:eastAsiaTheme="majorEastAsia" w:hAnsiTheme="majorHAnsi" w:cs="Times New Roman (本文のフォント - コンプレ" w:hint="eastAsia"/>
          <w:sz w:val="36"/>
          <w:szCs w:val="36"/>
        </w:rPr>
        <w:t>工学基礎実験Ⅱ</w:t>
      </w:r>
      <w:r w:rsidR="00611D9A" w:rsidRPr="00195CF1">
        <w:rPr>
          <w:rFonts w:asciiTheme="majorHAnsi" w:eastAsiaTheme="majorEastAsia" w:hAnsiTheme="majorHAnsi" w:cs="Times New Roman (本文のフォント - コンプレ" w:hint="eastAsia"/>
          <w:sz w:val="36"/>
          <w:szCs w:val="36"/>
        </w:rPr>
        <w:t xml:space="preserve">　実験報告書</w:t>
      </w:r>
    </w:p>
    <w:p w14:paraId="7D5147EC" w14:textId="77777777" w:rsidR="008C5F64" w:rsidRPr="00195CF1" w:rsidRDefault="008C5F64">
      <w:pPr>
        <w:rPr>
          <w:rFonts w:asciiTheme="majorHAnsi" w:eastAsiaTheme="majorEastAsia" w:hAnsiTheme="majorHAnsi" w:cs="Times New Roman (本文のフォント - コンプレ"/>
        </w:rPr>
      </w:pPr>
    </w:p>
    <w:p w14:paraId="44CDE02E" w14:textId="291E1230" w:rsidR="00C80C7C" w:rsidRPr="00195CF1" w:rsidRDefault="00C80C7C">
      <w:pPr>
        <w:rPr>
          <w:rFonts w:asciiTheme="majorHAnsi" w:eastAsiaTheme="majorEastAsia" w:hAnsiTheme="majorHAnsi" w:cs="Times New Roman (本文のフォント - コンプレ"/>
        </w:rPr>
      </w:pPr>
    </w:p>
    <w:p w14:paraId="01AC8E3D" w14:textId="53D9629F" w:rsidR="00C80C7C" w:rsidRPr="00195CF1" w:rsidRDefault="00C80C7C" w:rsidP="00F632DD">
      <w:pPr>
        <w:pStyle w:val="2"/>
      </w:pPr>
    </w:p>
    <w:p w14:paraId="55A94AE6" w14:textId="66774162" w:rsidR="00C80C7C" w:rsidRPr="00195CF1" w:rsidRDefault="00C80C7C">
      <w:pPr>
        <w:rPr>
          <w:rFonts w:asciiTheme="majorHAnsi" w:eastAsiaTheme="majorEastAsia" w:hAnsiTheme="majorHAnsi" w:cs="Times New Roman (本文のフォント - コンプレ"/>
          <w:sz w:val="40"/>
          <w:szCs w:val="40"/>
          <w:u w:val="single"/>
        </w:rPr>
      </w:pPr>
      <w:r w:rsidRPr="00195CF1">
        <w:rPr>
          <w:rFonts w:asciiTheme="majorHAnsi" w:eastAsiaTheme="majorEastAsia" w:hAnsiTheme="majorHAnsi" w:cs="Times New Roman (本文のフォント - コンプレ" w:hint="eastAsia"/>
          <w:sz w:val="40"/>
          <w:szCs w:val="40"/>
        </w:rPr>
        <w:t xml:space="preserve">　</w:t>
      </w:r>
      <w:r w:rsidRPr="00195CF1">
        <w:rPr>
          <w:rFonts w:asciiTheme="majorHAnsi" w:eastAsiaTheme="majorEastAsia" w:hAnsiTheme="majorHAnsi" w:cs="Times New Roman (本文のフォント - コンプレ" w:hint="eastAsia"/>
          <w:sz w:val="40"/>
          <w:szCs w:val="40"/>
          <w:u w:val="single"/>
        </w:rPr>
        <w:t xml:space="preserve">　　　　</w:t>
      </w:r>
      <w:r w:rsidR="007F7E01">
        <w:rPr>
          <w:rFonts w:asciiTheme="majorHAnsi" w:eastAsiaTheme="majorEastAsia" w:hAnsiTheme="majorHAnsi" w:cs="Times New Roman (本文のフォント - コンプレ" w:hint="eastAsia"/>
          <w:sz w:val="40"/>
          <w:szCs w:val="40"/>
          <w:u w:val="single"/>
        </w:rPr>
        <w:t xml:space="preserve">　　</w:t>
      </w:r>
      <w:r w:rsidR="00ED3435">
        <w:rPr>
          <w:rFonts w:asciiTheme="majorHAnsi" w:eastAsiaTheme="majorEastAsia" w:hAnsiTheme="majorHAnsi" w:cs="Times New Roman (本文のフォント - コンプレ" w:hint="eastAsia"/>
          <w:sz w:val="40"/>
          <w:szCs w:val="40"/>
          <w:u w:val="single"/>
        </w:rPr>
        <w:t>ダイオードの測定実験</w:t>
      </w:r>
      <w:r w:rsidRPr="00195CF1">
        <w:rPr>
          <w:rFonts w:asciiTheme="majorHAnsi" w:eastAsiaTheme="majorEastAsia" w:hAnsiTheme="majorHAnsi" w:cs="Times New Roman (本文のフォント - コンプレ" w:hint="eastAsia"/>
          <w:sz w:val="40"/>
          <w:szCs w:val="40"/>
          <w:u w:val="single"/>
        </w:rPr>
        <w:t xml:space="preserve">　　　　　　　　　　　　　　</w:t>
      </w:r>
    </w:p>
    <w:p w14:paraId="65626C69" w14:textId="0BE5DCA0" w:rsidR="00C80C7C" w:rsidRPr="00195CF1" w:rsidRDefault="00C80C7C">
      <w:pPr>
        <w:rPr>
          <w:rFonts w:asciiTheme="majorHAnsi" w:eastAsiaTheme="majorEastAsia" w:hAnsiTheme="majorHAnsi" w:cs="Times New Roman (本文のフォント - コンプレ"/>
        </w:rPr>
      </w:pPr>
    </w:p>
    <w:p w14:paraId="0C4DAFDC" w14:textId="1B603436" w:rsidR="00C80C7C" w:rsidRPr="00195CF1" w:rsidRDefault="00C80C7C">
      <w:pPr>
        <w:rPr>
          <w:rFonts w:asciiTheme="majorHAnsi" w:eastAsiaTheme="majorEastAsia" w:hAnsiTheme="majorHAnsi" w:cs="Times New Roman (本文のフォント - コンプレ"/>
        </w:rPr>
      </w:pPr>
    </w:p>
    <w:p w14:paraId="54BFB250" w14:textId="3D78F658" w:rsidR="00C80C7C" w:rsidRPr="00195CF1" w:rsidRDefault="00C80C7C">
      <w:pPr>
        <w:rPr>
          <w:rFonts w:asciiTheme="majorHAnsi" w:eastAsiaTheme="majorEastAsia" w:hAnsiTheme="majorHAnsi" w:cs="Times New Roman (本文のフォント - コンプレ"/>
        </w:rPr>
      </w:pPr>
    </w:p>
    <w:p w14:paraId="648F536D" w14:textId="42FD3D34" w:rsidR="00C80C7C" w:rsidRPr="00195CF1" w:rsidRDefault="00C80C7C" w:rsidP="00C80C7C">
      <w:pPr>
        <w:ind w:firstLineChars="600" w:firstLine="1680"/>
        <w:rPr>
          <w:rFonts w:asciiTheme="majorHAnsi" w:eastAsiaTheme="majorEastAsia" w:hAnsiTheme="majorHAnsi" w:cs="Times New Roman (本文のフォント - コンプレ"/>
          <w:sz w:val="28"/>
          <w:szCs w:val="28"/>
        </w:rPr>
      </w:pPr>
      <w:r w:rsidRPr="00195CF1">
        <w:rPr>
          <w:rFonts w:asciiTheme="majorHAnsi" w:eastAsiaTheme="majorEastAsia" w:hAnsiTheme="majorHAnsi" w:cs="Times New Roman (本文のフォント - コンプレ" w:hint="eastAsia"/>
          <w:sz w:val="28"/>
          <w:szCs w:val="28"/>
        </w:rPr>
        <w:t>実</w:t>
      </w:r>
      <w:r w:rsidR="00A36307" w:rsidRPr="00195CF1">
        <w:rPr>
          <w:rFonts w:asciiTheme="majorHAnsi" w:eastAsiaTheme="majorEastAsia" w:hAnsiTheme="majorHAnsi" w:cs="Times New Roman (本文のフォント - コンプレ" w:hint="eastAsia"/>
          <w:sz w:val="28"/>
          <w:szCs w:val="28"/>
        </w:rPr>
        <w:t>施</w:t>
      </w:r>
      <w:r w:rsidRPr="00195CF1">
        <w:rPr>
          <w:rFonts w:asciiTheme="majorHAnsi" w:eastAsiaTheme="majorEastAsia" w:hAnsiTheme="majorHAnsi" w:cs="Times New Roman (本文のフォント - コンプレ" w:hint="eastAsia"/>
          <w:sz w:val="28"/>
          <w:szCs w:val="28"/>
        </w:rPr>
        <w:t xml:space="preserve">年月日　</w:t>
      </w:r>
      <w:r w:rsidR="00ED3435">
        <w:rPr>
          <w:rFonts w:asciiTheme="majorHAnsi" w:eastAsiaTheme="majorEastAsia" w:hAnsiTheme="majorHAnsi" w:cs="Times New Roman (本文のフォント - コンプレ" w:hint="eastAsia"/>
          <w:sz w:val="28"/>
          <w:szCs w:val="28"/>
        </w:rPr>
        <w:t>２０２４年０５月１６日</w:t>
      </w:r>
    </w:p>
    <w:p w14:paraId="16AA7CD8" w14:textId="42878189" w:rsidR="00C80C7C" w:rsidRPr="00195CF1" w:rsidRDefault="00C80C7C" w:rsidP="00C80C7C">
      <w:pPr>
        <w:ind w:firstLineChars="600" w:firstLine="1680"/>
        <w:rPr>
          <w:rFonts w:asciiTheme="majorHAnsi" w:eastAsiaTheme="majorEastAsia" w:hAnsiTheme="majorHAnsi" w:cs="Times New Roman (本文のフォント - コンプレ"/>
          <w:sz w:val="28"/>
          <w:szCs w:val="28"/>
          <w:u w:val="single"/>
        </w:rPr>
      </w:pPr>
      <w:r w:rsidRPr="00195CF1">
        <w:rPr>
          <w:rFonts w:asciiTheme="majorHAnsi" w:eastAsiaTheme="majorEastAsia" w:hAnsiTheme="majorHAnsi" w:cs="Times New Roman (本文のフォント - コンプレ" w:hint="eastAsia"/>
          <w:sz w:val="28"/>
          <w:szCs w:val="28"/>
        </w:rPr>
        <w:t xml:space="preserve">　　　　　　</w:t>
      </w:r>
    </w:p>
    <w:p w14:paraId="1531BAE0" w14:textId="2FDADCD9" w:rsidR="00C80C7C" w:rsidRPr="00195CF1" w:rsidRDefault="00C80C7C">
      <w:pPr>
        <w:rPr>
          <w:rFonts w:asciiTheme="majorHAnsi" w:eastAsiaTheme="majorEastAsia" w:hAnsiTheme="majorHAnsi" w:cs="Times New Roman (本文のフォント - コンプレ"/>
        </w:rPr>
      </w:pPr>
    </w:p>
    <w:p w14:paraId="7A573085" w14:textId="7DED474A" w:rsidR="00C80C7C" w:rsidRPr="00195CF1" w:rsidRDefault="00C80C7C">
      <w:pPr>
        <w:rPr>
          <w:rFonts w:asciiTheme="majorHAnsi" w:eastAsiaTheme="majorEastAsia" w:hAnsiTheme="majorHAnsi" w:cs="Times New Roman (本文のフォント - コンプレ"/>
        </w:rPr>
      </w:pPr>
    </w:p>
    <w:p w14:paraId="12D4CE28" w14:textId="26B4A305" w:rsidR="00C80C7C" w:rsidRPr="00195CF1" w:rsidRDefault="00C80C7C" w:rsidP="00C80C7C">
      <w:pPr>
        <w:ind w:firstLineChars="600" w:firstLine="1680"/>
        <w:rPr>
          <w:rFonts w:asciiTheme="majorHAnsi" w:eastAsiaTheme="majorEastAsia" w:hAnsiTheme="majorHAnsi" w:cs="Times New Roman (本文のフォント - コンプレ" w:hint="eastAsia"/>
          <w:sz w:val="28"/>
          <w:szCs w:val="28"/>
        </w:rPr>
      </w:pPr>
      <w:r w:rsidRPr="00195CF1">
        <w:rPr>
          <w:rFonts w:asciiTheme="majorHAnsi" w:eastAsiaTheme="majorEastAsia" w:hAnsiTheme="majorHAnsi" w:cs="Times New Roman (本文のフォント - コンプレ" w:hint="eastAsia"/>
          <w:sz w:val="28"/>
          <w:szCs w:val="28"/>
        </w:rPr>
        <w:t xml:space="preserve">提出年月日　</w:t>
      </w:r>
      <w:r w:rsidR="00ED3435">
        <w:rPr>
          <w:rFonts w:asciiTheme="majorHAnsi" w:eastAsiaTheme="majorEastAsia" w:hAnsiTheme="majorHAnsi" w:cs="Times New Roman (本文のフォント - コンプレ" w:hint="eastAsia"/>
          <w:sz w:val="28"/>
          <w:szCs w:val="28"/>
        </w:rPr>
        <w:t>２０２４年０５月</w:t>
      </w:r>
      <w:r w:rsidR="00DA18B0">
        <w:rPr>
          <w:rFonts w:asciiTheme="majorHAnsi" w:eastAsiaTheme="majorEastAsia" w:hAnsiTheme="majorHAnsi" w:cs="Times New Roman (本文のフォント - コンプレ" w:hint="eastAsia"/>
          <w:sz w:val="28"/>
          <w:szCs w:val="28"/>
        </w:rPr>
        <w:t>２３日</w:t>
      </w:r>
    </w:p>
    <w:p w14:paraId="7DB15F23" w14:textId="189BC37E" w:rsidR="00C80C7C" w:rsidRPr="00195CF1" w:rsidRDefault="00C80C7C">
      <w:pPr>
        <w:rPr>
          <w:rFonts w:asciiTheme="majorHAnsi" w:eastAsiaTheme="majorEastAsia" w:hAnsiTheme="majorHAnsi" w:cs="Times New Roman (本文のフォント - コンプレ"/>
        </w:rPr>
      </w:pPr>
    </w:p>
    <w:p w14:paraId="10351D7C" w14:textId="5ECFA247" w:rsidR="00C80C7C" w:rsidRPr="00195CF1" w:rsidRDefault="00C80C7C">
      <w:pPr>
        <w:rPr>
          <w:rFonts w:asciiTheme="majorHAnsi" w:eastAsiaTheme="majorEastAsia" w:hAnsiTheme="majorHAnsi" w:cs="Times New Roman (本文のフォント - コンプレ"/>
        </w:rPr>
      </w:pPr>
    </w:p>
    <w:p w14:paraId="5E915994" w14:textId="77777777" w:rsidR="008C5F64" w:rsidRPr="00195CF1" w:rsidRDefault="008C5F64">
      <w:pPr>
        <w:rPr>
          <w:rFonts w:asciiTheme="majorHAnsi" w:eastAsiaTheme="majorEastAsia" w:hAnsiTheme="majorHAnsi" w:cs="Times New Roman (本文のフォント - コンプレ"/>
        </w:rPr>
      </w:pPr>
    </w:p>
    <w:p w14:paraId="2AF4ECA8" w14:textId="32411648" w:rsidR="002A624C" w:rsidRPr="00195CF1" w:rsidRDefault="002A624C">
      <w:pPr>
        <w:rPr>
          <w:rFonts w:asciiTheme="majorHAnsi" w:eastAsiaTheme="majorEastAsia" w:hAnsiTheme="majorHAnsi" w:cs="Times New Roman (本文のフォント - コンプレ"/>
        </w:rPr>
      </w:pPr>
    </w:p>
    <w:p w14:paraId="06009137" w14:textId="77777777" w:rsidR="008C5F64" w:rsidRPr="00195CF1" w:rsidRDefault="008C5F64">
      <w:pPr>
        <w:rPr>
          <w:rFonts w:asciiTheme="majorHAnsi" w:eastAsiaTheme="majorEastAsia" w:hAnsiTheme="majorHAnsi" w:cs="Times New Roman (本文のフォント - コンプレ"/>
        </w:rPr>
      </w:pPr>
    </w:p>
    <w:p w14:paraId="3E1B0E75" w14:textId="77777777" w:rsidR="002A624C" w:rsidRPr="00195CF1" w:rsidRDefault="00C80C7C" w:rsidP="002A624C">
      <w:pPr>
        <w:ind w:firstLineChars="200" w:firstLine="560"/>
        <w:rPr>
          <w:rFonts w:asciiTheme="majorHAnsi" w:eastAsiaTheme="majorEastAsia" w:hAnsiTheme="majorHAnsi" w:cs="Times New Roman (本文のフォント - コンプレ"/>
          <w:sz w:val="28"/>
          <w:szCs w:val="28"/>
        </w:rPr>
      </w:pPr>
      <w:r w:rsidRPr="00195CF1">
        <w:rPr>
          <w:rFonts w:asciiTheme="majorHAnsi" w:eastAsiaTheme="majorEastAsia" w:hAnsiTheme="majorHAnsi" w:cs="Times New Roman (本文のフォント - コンプレ" w:hint="eastAsia"/>
          <w:sz w:val="28"/>
          <w:szCs w:val="28"/>
        </w:rPr>
        <w:t>提出者</w:t>
      </w:r>
    </w:p>
    <w:p w14:paraId="49FD404F" w14:textId="77777777" w:rsidR="003B53CE" w:rsidRPr="00195CF1" w:rsidRDefault="00A36307" w:rsidP="00A36307">
      <w:pPr>
        <w:ind w:firstLineChars="100" w:firstLine="280"/>
        <w:rPr>
          <w:rFonts w:asciiTheme="majorHAnsi" w:eastAsiaTheme="majorEastAsia" w:hAnsiTheme="majorHAnsi" w:cs="Times New Roman (本文のフォント - コンプレ"/>
          <w:sz w:val="28"/>
          <w:szCs w:val="28"/>
          <w:u w:val="single"/>
        </w:rPr>
        <w:sectPr w:rsidR="003B53CE" w:rsidRPr="00195CF1" w:rsidSect="003803F6">
          <w:footerReference w:type="even" r:id="rId8"/>
          <w:footerReference w:type="default" r:id="rId9"/>
          <w:headerReference w:type="first" r:id="rId10"/>
          <w:pgSz w:w="11906" w:h="16838"/>
          <w:pgMar w:top="1701" w:right="1701" w:bottom="1701" w:left="1701" w:header="850" w:footer="992" w:gutter="0"/>
          <w:cols w:space="425"/>
          <w:titlePg/>
          <w:docGrid w:type="lines" w:linePitch="360"/>
        </w:sectPr>
      </w:pPr>
      <w:r w:rsidRPr="00195CF1">
        <w:rPr>
          <w:rFonts w:asciiTheme="majorHAnsi" w:eastAsiaTheme="majorEastAsia" w:hAnsiTheme="majorHAnsi" w:cs="Times New Roman (本文のフォント - コンプレ" w:hint="eastAsia"/>
          <w:sz w:val="28"/>
          <w:szCs w:val="28"/>
        </w:rPr>
        <w:t xml:space="preserve">通し番号　</w:t>
      </w:r>
      <w:r w:rsidRPr="00195CF1">
        <w:rPr>
          <w:rFonts w:asciiTheme="majorHAnsi" w:eastAsiaTheme="majorEastAsia" w:hAnsiTheme="majorHAnsi" w:cs="Times New Roman (本文のフォント - コンプレ" w:hint="eastAsia"/>
          <w:sz w:val="28"/>
          <w:szCs w:val="28"/>
          <w:u w:val="single"/>
        </w:rPr>
        <w:t>１７</w:t>
      </w:r>
      <w:r w:rsidRPr="00195CF1">
        <w:rPr>
          <w:rFonts w:asciiTheme="majorHAnsi" w:eastAsiaTheme="majorEastAsia" w:hAnsiTheme="majorHAnsi" w:cs="Times New Roman (本文のフォント - コンプレ" w:hint="eastAsia"/>
          <w:sz w:val="28"/>
          <w:szCs w:val="28"/>
        </w:rPr>
        <w:t xml:space="preserve">　　　</w:t>
      </w:r>
      <w:r w:rsidR="002A624C" w:rsidRPr="00195CF1">
        <w:rPr>
          <w:rFonts w:asciiTheme="majorHAnsi" w:eastAsiaTheme="majorEastAsia" w:hAnsiTheme="majorHAnsi" w:cs="Times New Roman (本文のフォント - コンプレ" w:hint="eastAsia"/>
          <w:sz w:val="28"/>
          <w:szCs w:val="28"/>
        </w:rPr>
        <w:t xml:space="preserve">学籍番号　</w:t>
      </w:r>
      <w:r w:rsidRPr="00195CF1">
        <w:rPr>
          <w:rFonts w:asciiTheme="majorHAnsi" w:eastAsiaTheme="majorEastAsia" w:hAnsiTheme="majorHAnsi" w:cs="Times New Roman (本文のフォント - コンプレ" w:hint="eastAsia"/>
          <w:sz w:val="28"/>
          <w:szCs w:val="28"/>
          <w:u w:val="single"/>
        </w:rPr>
        <w:t>２２０５９</w:t>
      </w:r>
      <w:r w:rsidR="002A624C" w:rsidRPr="00195CF1">
        <w:rPr>
          <w:rFonts w:asciiTheme="majorHAnsi" w:eastAsiaTheme="majorEastAsia" w:hAnsiTheme="majorHAnsi" w:cs="Times New Roman (本文のフォント - コンプレ" w:hint="eastAsia"/>
          <w:sz w:val="28"/>
          <w:szCs w:val="28"/>
        </w:rPr>
        <w:t xml:space="preserve">　　　氏名　</w:t>
      </w:r>
      <w:r w:rsidRPr="00195CF1">
        <w:rPr>
          <w:rFonts w:asciiTheme="majorHAnsi" w:eastAsiaTheme="majorEastAsia" w:hAnsiTheme="majorHAnsi" w:cs="Times New Roman (本文のフォント - コンプレ" w:hint="eastAsia"/>
          <w:sz w:val="28"/>
          <w:szCs w:val="28"/>
          <w:u w:val="single"/>
        </w:rPr>
        <w:t>来間空</w:t>
      </w:r>
    </w:p>
    <w:p w14:paraId="5EA820B2" w14:textId="50C54D47" w:rsidR="00ED3435" w:rsidRDefault="00ED3435" w:rsidP="00ED3435">
      <w:pPr>
        <w:pStyle w:val="2"/>
        <w:numPr>
          <w:ilvl w:val="0"/>
          <w:numId w:val="1"/>
        </w:numPr>
      </w:pPr>
      <w:r>
        <w:rPr>
          <w:rFonts w:hint="eastAsia"/>
        </w:rPr>
        <w:lastRenderedPageBreak/>
        <w:t>目的</w:t>
      </w:r>
    </w:p>
    <w:p w14:paraId="2FC4359B" w14:textId="77777777" w:rsidR="00690327" w:rsidRPr="00690327" w:rsidRDefault="00690327" w:rsidP="00690327">
      <w:pPr>
        <w:ind w:left="440"/>
      </w:pPr>
      <w:r w:rsidRPr="00690327">
        <w:t>直流安定化電源，オシレーター，およびデジタル・オシロスコープによって観察された直流・交流信号を</w:t>
      </w:r>
    </w:p>
    <w:p w14:paraId="740484E8" w14:textId="1E81C3FB" w:rsidR="00690327" w:rsidRPr="00690327" w:rsidRDefault="00690327" w:rsidP="00690327">
      <w:pPr>
        <w:ind w:left="440"/>
      </w:pPr>
      <w:r w:rsidRPr="00690327">
        <w:t>解析し，ダイオードの基本的な特性を理解するためである．特に，代表的な非線形素子であるダイオードの波形観測</w:t>
      </w:r>
      <w:r>
        <w:rPr>
          <w:rFonts w:hint="eastAsia"/>
        </w:rPr>
        <w:t>で</w:t>
      </w:r>
      <w:r w:rsidRPr="00690327">
        <w:t>デジタル・オシロスコープを使用し，直流信号の特性，安定性の観察する．また，デジタル・オシロスコープを使用して，信号の観測，測定，波形を分析する方法を学ぶためでもある．</w:t>
      </w:r>
    </w:p>
    <w:p w14:paraId="76294017" w14:textId="2BFB0FAD" w:rsidR="00ED3435" w:rsidRDefault="00ED3435" w:rsidP="00ED3435">
      <w:pPr>
        <w:pStyle w:val="1"/>
        <w:numPr>
          <w:ilvl w:val="0"/>
          <w:numId w:val="1"/>
        </w:numPr>
      </w:pPr>
      <w:r>
        <w:rPr>
          <w:rFonts w:hint="eastAsia"/>
        </w:rPr>
        <w:t>原理</w:t>
      </w:r>
    </w:p>
    <w:p w14:paraId="4CF28530" w14:textId="651D4E56" w:rsidR="00ED3435" w:rsidRDefault="00941BD0" w:rsidP="00941BD0">
      <w:pPr>
        <w:pStyle w:val="1"/>
        <w:ind w:firstLine="440"/>
      </w:pPr>
      <w:r>
        <w:rPr>
          <w:rFonts w:hint="eastAsia"/>
        </w:rPr>
        <w:t>デジタルオシロスコープ</w:t>
      </w:r>
    </w:p>
    <w:p w14:paraId="578F7EAE" w14:textId="45C230C7" w:rsidR="00C8288C" w:rsidRDefault="00941BD0" w:rsidP="00C8288C">
      <w:pPr>
        <w:ind w:left="840"/>
        <w:rPr>
          <w:rFonts w:ascii="Cambria" w:hAnsi="Cambria" w:cs="Apple Color Emoji"/>
        </w:rPr>
      </w:pPr>
      <w:r>
        <w:rPr>
          <w:rFonts w:hint="eastAsia"/>
        </w:rPr>
        <w:t>デジタルオシロスコープとは電気信号の波形を映し出し，周波数や電圧を観察する測定器である．測定値したアナログ記号をサンプリング（</w:t>
      </w:r>
      <w:r w:rsidR="004A29D6">
        <w:rPr>
          <w:rFonts w:hint="eastAsia"/>
        </w:rPr>
        <w:t>アナログ値を決められた周波数で切り出すこと</w:t>
      </w:r>
      <w:r>
        <w:rPr>
          <w:rFonts w:hint="eastAsia"/>
        </w:rPr>
        <w:t>）してデジタル</w:t>
      </w:r>
      <w:r>
        <w:rPr>
          <w:rFonts w:ascii="Apple Color Emoji" w:hAnsi="Apple Color Emoji" w:cs="Apple Color Emoji" w:hint="eastAsia"/>
        </w:rPr>
        <w:t>値に変換して表示する</w:t>
      </w:r>
      <w:r w:rsidR="004A29D6">
        <w:rPr>
          <w:rFonts w:ascii="Cambria" w:hAnsi="Cambria" w:cs="Apple Color Emoji"/>
        </w:rPr>
        <w:t>[1]</w:t>
      </w:r>
      <w:r w:rsidR="00C8288C">
        <w:rPr>
          <w:rFonts w:ascii="Cambria" w:hAnsi="Cambria" w:cs="Apple Color Emoji" w:hint="eastAsia"/>
        </w:rPr>
        <w:t>．変換された電気信号を</w:t>
      </w:r>
      <w:r w:rsidR="00205B41">
        <w:rPr>
          <w:rFonts w:ascii="Cambria" w:hAnsi="Cambria" w:cs="Apple Color Emoji"/>
        </w:rPr>
        <w:t>x</w:t>
      </w:r>
      <w:r w:rsidR="00C8288C">
        <w:rPr>
          <w:rFonts w:ascii="Cambria" w:hAnsi="Cambria" w:cs="Apple Color Emoji" w:hint="eastAsia"/>
        </w:rPr>
        <w:t>軸が時間，</w:t>
      </w:r>
      <w:r w:rsidR="00205B41">
        <w:rPr>
          <w:rFonts w:ascii="Cambria" w:hAnsi="Cambria" w:cs="Apple Color Emoji"/>
        </w:rPr>
        <w:t>y</w:t>
      </w:r>
      <w:r w:rsidR="00C8288C">
        <w:rPr>
          <w:rFonts w:ascii="Cambria" w:hAnsi="Cambria" w:cs="Apple Color Emoji" w:hint="eastAsia"/>
        </w:rPr>
        <w:t>軸を電圧で表す．この様子を図１に示す．</w:t>
      </w:r>
    </w:p>
    <w:p w14:paraId="08EAB70F" w14:textId="1C33B510" w:rsidR="00C8288C" w:rsidRDefault="00C8288C" w:rsidP="00C8288C">
      <w:pPr>
        <w:ind w:left="840"/>
        <w:jc w:val="center"/>
        <w:rPr>
          <w:rFonts w:ascii="Cambria" w:hAnsi="Cambria"/>
        </w:rPr>
      </w:pPr>
      <w:r w:rsidRPr="00C8288C">
        <w:rPr>
          <w:rFonts w:ascii="Cambria" w:hAnsi="Cambria"/>
          <w:noProof/>
        </w:rPr>
        <w:drawing>
          <wp:inline distT="0" distB="0" distL="0" distR="0" wp14:anchorId="06B5D7D2" wp14:editId="4E5C94FD">
            <wp:extent cx="3213100" cy="2483556"/>
            <wp:effectExtent l="0" t="0" r="0" b="5715"/>
            <wp:docPr id="3418159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15956" name=""/>
                    <pic:cNvPicPr/>
                  </pic:nvPicPr>
                  <pic:blipFill rotWithShape="1">
                    <a:blip r:embed="rId11">
                      <a:extLst>
                        <a:ext uri="{28A0092B-C50C-407E-A947-70E740481C1C}">
                          <a14:useLocalDpi xmlns:a14="http://schemas.microsoft.com/office/drawing/2010/main" val="0"/>
                        </a:ext>
                      </a:extLst>
                    </a:blip>
                    <a:srcRect b="11513"/>
                    <a:stretch/>
                  </pic:blipFill>
                  <pic:spPr bwMode="auto">
                    <a:xfrm>
                      <a:off x="0" y="0"/>
                      <a:ext cx="3213100" cy="2483556"/>
                    </a:xfrm>
                    <a:prstGeom prst="rect">
                      <a:avLst/>
                    </a:prstGeom>
                    <a:ln>
                      <a:noFill/>
                    </a:ln>
                    <a:extLst>
                      <a:ext uri="{53640926-AAD7-44D8-BBD7-CCE9431645EC}">
                        <a14:shadowObscured xmlns:a14="http://schemas.microsoft.com/office/drawing/2010/main"/>
                      </a:ext>
                    </a:extLst>
                  </pic:spPr>
                </pic:pic>
              </a:graphicData>
            </a:graphic>
          </wp:inline>
        </w:drawing>
      </w:r>
    </w:p>
    <w:p w14:paraId="5069CEF7" w14:textId="5208DD2F" w:rsidR="00C8288C" w:rsidRPr="004A29D6" w:rsidRDefault="00C8288C" w:rsidP="00C8288C">
      <w:pPr>
        <w:pStyle w:val="2"/>
        <w:jc w:val="center"/>
      </w:pPr>
      <w:r>
        <w:rPr>
          <w:rFonts w:hint="eastAsia"/>
        </w:rPr>
        <w:t>図１　デジタルオシロスコープの波形</w:t>
      </w:r>
      <w:r>
        <w:t>[2]</w:t>
      </w:r>
    </w:p>
    <w:p w14:paraId="38A67683" w14:textId="6961A52D" w:rsidR="00941BD0" w:rsidRDefault="00941BD0" w:rsidP="00941BD0">
      <w:pPr>
        <w:pStyle w:val="1"/>
        <w:ind w:firstLine="440"/>
      </w:pPr>
      <w:r>
        <w:rPr>
          <w:rFonts w:hint="eastAsia"/>
        </w:rPr>
        <w:t>オシレーター</w:t>
      </w:r>
    </w:p>
    <w:p w14:paraId="33A8D3E3" w14:textId="2F3D6FA0" w:rsidR="004A29D6" w:rsidRPr="004A29D6" w:rsidRDefault="004A29D6" w:rsidP="004A29D6">
      <w:pPr>
        <w:ind w:left="840"/>
      </w:pPr>
      <w:r>
        <w:rPr>
          <w:rFonts w:hint="eastAsia"/>
        </w:rPr>
        <w:t>発信器とも言われているオシレーターは，決められた周波数で電気的な振動を持続的に発生させるデバイスのことである．オシレーターから出る電気信号は，上記に述べたオシロスコープで見ることができる</w:t>
      </w:r>
      <w:r w:rsidR="00C8288C">
        <w:t>[3]</w:t>
      </w:r>
      <w:r>
        <w:rPr>
          <w:rFonts w:hint="eastAsia"/>
        </w:rPr>
        <w:t>．</w:t>
      </w:r>
    </w:p>
    <w:p w14:paraId="2A3F0156" w14:textId="76E618B9" w:rsidR="00C8288C" w:rsidRPr="00C8288C" w:rsidRDefault="00941BD0" w:rsidP="00C8288C">
      <w:pPr>
        <w:pStyle w:val="1"/>
        <w:ind w:firstLine="440"/>
      </w:pPr>
      <w:r>
        <w:rPr>
          <w:rFonts w:hint="eastAsia"/>
        </w:rPr>
        <w:t>ダイオードの機能</w:t>
      </w:r>
    </w:p>
    <w:p w14:paraId="7BF218F3" w14:textId="576584C7" w:rsidR="004A29D6" w:rsidRDefault="00205B41" w:rsidP="00205B41">
      <w:pPr>
        <w:ind w:left="840"/>
      </w:pPr>
      <w:r>
        <w:rPr>
          <w:rFonts w:hint="eastAsia"/>
        </w:rPr>
        <w:t>ダイオードとは半導体デバイスの一種であり，電気の流れを一方通行にする電子部品である．一般的な電流は交流電流のため，電流の方向が常に入れ替わっているため，交流電流のうち順方向の電流のみを取り出すことができる．これをダイオードの整流作用という．この整流作用</w:t>
      </w:r>
      <w:r w:rsidR="00D74B63">
        <w:rPr>
          <w:rFonts w:hint="eastAsia"/>
        </w:rPr>
        <w:t>を表したものを図２に示す．</w:t>
      </w:r>
    </w:p>
    <w:p w14:paraId="42F23FD8" w14:textId="11F8F88F" w:rsidR="00D74B63" w:rsidRDefault="00D74B63" w:rsidP="00D74B63">
      <w:pPr>
        <w:ind w:left="840"/>
        <w:jc w:val="center"/>
      </w:pPr>
      <w:r w:rsidRPr="00D74B63">
        <w:rPr>
          <w:noProof/>
        </w:rPr>
        <w:drawing>
          <wp:inline distT="0" distB="0" distL="0" distR="0" wp14:anchorId="7EC273F8" wp14:editId="79FF8DCA">
            <wp:extent cx="2354368" cy="1467556"/>
            <wp:effectExtent l="12700" t="12700" r="8255" b="18415"/>
            <wp:docPr id="1779415572"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15572" name="図 1" descr="ダイアグラム&#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78441" cy="1482562"/>
                    </a:xfrm>
                    <a:prstGeom prst="rect">
                      <a:avLst/>
                    </a:prstGeom>
                    <a:ln>
                      <a:solidFill>
                        <a:schemeClr val="tx1"/>
                      </a:solidFill>
                    </a:ln>
                  </pic:spPr>
                </pic:pic>
              </a:graphicData>
            </a:graphic>
          </wp:inline>
        </w:drawing>
      </w:r>
    </w:p>
    <w:p w14:paraId="61BEDDB8" w14:textId="6F96AAE2" w:rsidR="00D74B63" w:rsidRDefault="00D74B63" w:rsidP="00D74B63">
      <w:pPr>
        <w:pStyle w:val="2"/>
        <w:jc w:val="center"/>
      </w:pPr>
      <w:r>
        <w:rPr>
          <w:rFonts w:hint="eastAsia"/>
        </w:rPr>
        <w:t>図２　順方向電圧を流した時のダイオードの反応</w:t>
      </w:r>
      <w:r w:rsidR="00FE1563">
        <w:t>[4]</w:t>
      </w:r>
    </w:p>
    <w:p w14:paraId="2DFF4776" w14:textId="77777777" w:rsidR="00D74B63" w:rsidRDefault="00D74B63" w:rsidP="00D74B63"/>
    <w:p w14:paraId="08101D8C" w14:textId="1029A07D" w:rsidR="00D74B63" w:rsidRDefault="00D74B63" w:rsidP="00D74B63">
      <w:pPr>
        <w:ind w:left="840"/>
      </w:pPr>
      <w:r>
        <w:rPr>
          <w:rFonts w:hint="eastAsia"/>
        </w:rPr>
        <w:t>順方向とは逆の逆方向電圧を加えた時，電圧は流れない．これを表したものを図３に示す．</w:t>
      </w:r>
    </w:p>
    <w:p w14:paraId="522E5BF1" w14:textId="77777777" w:rsidR="00D74B63" w:rsidRDefault="00D74B63" w:rsidP="00D74B63"/>
    <w:p w14:paraId="65073D4B" w14:textId="77777777" w:rsidR="00D74B63" w:rsidRPr="00D74B63" w:rsidRDefault="00D74B63" w:rsidP="00D74B63"/>
    <w:p w14:paraId="2F88746F" w14:textId="36D7ACFB" w:rsidR="00D74B63" w:rsidRDefault="00D74B63" w:rsidP="00D74B63">
      <w:pPr>
        <w:ind w:left="840"/>
        <w:jc w:val="center"/>
      </w:pPr>
      <w:r w:rsidRPr="00D74B63">
        <w:rPr>
          <w:noProof/>
        </w:rPr>
        <w:drawing>
          <wp:inline distT="0" distB="0" distL="0" distR="0" wp14:anchorId="0B13E850" wp14:editId="750272EB">
            <wp:extent cx="2348089" cy="1463642"/>
            <wp:effectExtent l="12700" t="12700" r="14605" b="10160"/>
            <wp:docPr id="1039784574"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84574" name="図 1" descr="ダイアグラム&#10;&#10;自動的に生成された説明"/>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41140" cy="1521644"/>
                    </a:xfrm>
                    <a:prstGeom prst="rect">
                      <a:avLst/>
                    </a:prstGeom>
                    <a:ln>
                      <a:solidFill>
                        <a:schemeClr val="tx1"/>
                      </a:solidFill>
                    </a:ln>
                  </pic:spPr>
                </pic:pic>
              </a:graphicData>
            </a:graphic>
          </wp:inline>
        </w:drawing>
      </w:r>
    </w:p>
    <w:p w14:paraId="5CBCCE4E" w14:textId="5FD4DDC0" w:rsidR="00D74B63" w:rsidRDefault="00D74B63" w:rsidP="00FE1563">
      <w:pPr>
        <w:pStyle w:val="2"/>
        <w:jc w:val="center"/>
      </w:pPr>
      <w:r>
        <w:rPr>
          <w:rFonts w:hint="eastAsia"/>
        </w:rPr>
        <w:t xml:space="preserve">図３　</w:t>
      </w:r>
      <w:r w:rsidR="00FE1563">
        <w:rPr>
          <w:rFonts w:hint="eastAsia"/>
        </w:rPr>
        <w:t>逆方向電圧を流した時のダイオードの反応</w:t>
      </w:r>
      <w:r w:rsidR="00FE1563">
        <w:t>[4]</w:t>
      </w:r>
    </w:p>
    <w:p w14:paraId="225B3004" w14:textId="77777777" w:rsidR="00FE1563" w:rsidRPr="00FE1563" w:rsidRDefault="00FE1563" w:rsidP="00FE1563"/>
    <w:p w14:paraId="084F5A5B" w14:textId="674A0709" w:rsidR="00FE1563" w:rsidRPr="00FE1563" w:rsidRDefault="00941BD0" w:rsidP="00FE1563">
      <w:pPr>
        <w:pStyle w:val="1"/>
        <w:ind w:firstLine="440"/>
      </w:pPr>
      <w:r>
        <w:t>赤色</w:t>
      </w:r>
      <w:r>
        <w:t>LED</w:t>
      </w:r>
      <w:r>
        <w:rPr>
          <w:rFonts w:hint="eastAsia"/>
        </w:rPr>
        <w:t>と青色</w:t>
      </w:r>
      <w:r>
        <w:t>LED</w:t>
      </w:r>
      <w:r>
        <w:rPr>
          <w:rFonts w:hint="eastAsia"/>
        </w:rPr>
        <w:t>の順方向電圧の値</w:t>
      </w:r>
    </w:p>
    <w:p w14:paraId="60306E52" w14:textId="2F374C4F" w:rsidR="00205B41" w:rsidRDefault="00FE1563" w:rsidP="00FE1563">
      <w:pPr>
        <w:ind w:left="840"/>
      </w:pPr>
      <w:r>
        <w:t>LED</w:t>
      </w:r>
      <w:r>
        <w:rPr>
          <w:rFonts w:hint="eastAsia"/>
        </w:rPr>
        <w:t>は，ある電圧を超えた時点で電圧上昇に対する電流の増え方が急になり，電流の量に応じて発行するようになります．この電圧を順方向電圧という．また，赤色</w:t>
      </w:r>
      <w:r>
        <w:t>LED</w:t>
      </w:r>
      <w:r>
        <w:rPr>
          <w:rFonts w:hint="eastAsia"/>
        </w:rPr>
        <w:t>と青色</w:t>
      </w:r>
      <w:r>
        <w:t>LED</w:t>
      </w:r>
      <w:r>
        <w:rPr>
          <w:rFonts w:hint="eastAsia"/>
        </w:rPr>
        <w:t>では順方向電圧の値は違う．</w:t>
      </w:r>
      <w:r w:rsidR="006E4DEB">
        <w:t>[5]</w:t>
      </w:r>
      <w:r w:rsidR="006E4DEB">
        <w:rPr>
          <w:rFonts w:hint="eastAsia"/>
        </w:rPr>
        <w:t>，</w:t>
      </w:r>
      <w:r w:rsidR="006E4DEB">
        <w:t>[6]</w:t>
      </w:r>
      <w:r w:rsidR="006E4DEB">
        <w:rPr>
          <w:rFonts w:hint="eastAsia"/>
        </w:rPr>
        <w:t>より，それぞれ</w:t>
      </w:r>
      <w:r w:rsidR="006E4DEB">
        <w:t>3mm</w:t>
      </w:r>
      <w:r w:rsidR="006E4DEB">
        <w:rPr>
          <w:rFonts w:hint="eastAsia"/>
        </w:rPr>
        <w:t>の赤色</w:t>
      </w:r>
      <w:r w:rsidR="006E4DEB">
        <w:t>LED</w:t>
      </w:r>
      <w:r w:rsidR="006E4DEB">
        <w:rPr>
          <w:rFonts w:hint="eastAsia"/>
        </w:rPr>
        <w:t>と青色</w:t>
      </w:r>
      <w:r w:rsidR="006E4DEB">
        <w:t>LED</w:t>
      </w:r>
      <w:r w:rsidR="006E4DEB">
        <w:rPr>
          <w:rFonts w:hint="eastAsia"/>
        </w:rPr>
        <w:t>の順方向電圧は標準時で</w:t>
      </w:r>
      <w:r w:rsidR="006E4DEB">
        <w:t>2.1V</w:t>
      </w:r>
      <w:r w:rsidR="006E4DEB">
        <w:rPr>
          <w:rFonts w:hint="eastAsia"/>
        </w:rPr>
        <w:t>と</w:t>
      </w:r>
      <w:r w:rsidR="006E4DEB">
        <w:t>3.1V</w:t>
      </w:r>
      <w:r w:rsidR="006E4DEB">
        <w:rPr>
          <w:rFonts w:hint="eastAsia"/>
        </w:rPr>
        <w:t>であった．これらを表したものを図４，図５に表す．</w:t>
      </w:r>
    </w:p>
    <w:p w14:paraId="1E9F926D" w14:textId="77777777" w:rsidR="00E556E0" w:rsidRDefault="00E556E0" w:rsidP="00FE1563">
      <w:pPr>
        <w:ind w:left="840"/>
      </w:pPr>
    </w:p>
    <w:p w14:paraId="33B6C0F5" w14:textId="45A30087" w:rsidR="006E4DEB" w:rsidRDefault="006E4DEB" w:rsidP="006E4DEB">
      <w:pPr>
        <w:ind w:left="840"/>
        <w:jc w:val="center"/>
      </w:pPr>
      <w:r>
        <w:rPr>
          <w:noProof/>
        </w:rPr>
        <w:drawing>
          <wp:inline distT="0" distB="0" distL="0" distR="0" wp14:anchorId="1958035A" wp14:editId="6FBAE490">
            <wp:extent cx="4502880" cy="877680"/>
            <wp:effectExtent l="12700" t="12700" r="18415" b="11430"/>
            <wp:docPr id="501623175" name="図 2"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23175" name="図 2" descr="テーブル&#10;&#10;自動的に生成された説明"/>
                    <pic:cNvPicPr/>
                  </pic:nvPicPr>
                  <pic:blipFill>
                    <a:blip r:embed="rId14">
                      <a:extLst>
                        <a:ext uri="{28A0092B-C50C-407E-A947-70E740481C1C}">
                          <a14:useLocalDpi xmlns:a14="http://schemas.microsoft.com/office/drawing/2010/main" val="0"/>
                        </a:ext>
                      </a:extLst>
                    </a:blip>
                    <a:stretch>
                      <a:fillRect/>
                    </a:stretch>
                  </pic:blipFill>
                  <pic:spPr>
                    <a:xfrm>
                      <a:off x="0" y="0"/>
                      <a:ext cx="4502880" cy="877680"/>
                    </a:xfrm>
                    <a:prstGeom prst="rect">
                      <a:avLst/>
                    </a:prstGeom>
                    <a:ln>
                      <a:solidFill>
                        <a:schemeClr val="tx1"/>
                      </a:solidFill>
                    </a:ln>
                  </pic:spPr>
                </pic:pic>
              </a:graphicData>
            </a:graphic>
          </wp:inline>
        </w:drawing>
      </w:r>
    </w:p>
    <w:p w14:paraId="247647DB" w14:textId="468EB8F7" w:rsidR="006E4DEB" w:rsidRDefault="00E556E0" w:rsidP="00E556E0">
      <w:pPr>
        <w:pStyle w:val="2"/>
        <w:jc w:val="center"/>
      </w:pPr>
      <w:r>
        <w:rPr>
          <w:rFonts w:hint="eastAsia"/>
        </w:rPr>
        <w:t>図４　赤色</w:t>
      </w:r>
      <w:r>
        <w:t>LED</w:t>
      </w:r>
      <w:r>
        <w:rPr>
          <w:rFonts w:hint="eastAsia"/>
        </w:rPr>
        <w:t>の順方向電圧</w:t>
      </w:r>
      <w:r>
        <w:t>[5]</w:t>
      </w:r>
    </w:p>
    <w:p w14:paraId="0F7DC99E" w14:textId="77777777" w:rsidR="00E556E0" w:rsidRPr="00E556E0" w:rsidRDefault="00E556E0" w:rsidP="00E556E0"/>
    <w:p w14:paraId="0CD75D0E" w14:textId="7C47B69C" w:rsidR="006E4DEB" w:rsidRDefault="006E4DEB" w:rsidP="006E4DEB">
      <w:pPr>
        <w:ind w:left="840"/>
        <w:jc w:val="center"/>
      </w:pPr>
      <w:r>
        <w:rPr>
          <w:noProof/>
        </w:rPr>
        <w:drawing>
          <wp:inline distT="0" distB="0" distL="0" distR="0" wp14:anchorId="663585B1" wp14:editId="2D321483">
            <wp:extent cx="4662805" cy="914400"/>
            <wp:effectExtent l="12700" t="12700" r="10795" b="12700"/>
            <wp:docPr id="1009443568" name="図 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43568" name="図 1" descr="テーブル&#10;&#10;自動的に生成された説明"/>
                    <pic:cNvPicPr/>
                  </pic:nvPicPr>
                  <pic:blipFill>
                    <a:blip r:embed="rId15">
                      <a:extLst>
                        <a:ext uri="{28A0092B-C50C-407E-A947-70E740481C1C}">
                          <a14:useLocalDpi xmlns:a14="http://schemas.microsoft.com/office/drawing/2010/main" val="0"/>
                        </a:ext>
                      </a:extLst>
                    </a:blip>
                    <a:stretch>
                      <a:fillRect/>
                    </a:stretch>
                  </pic:blipFill>
                  <pic:spPr>
                    <a:xfrm>
                      <a:off x="0" y="0"/>
                      <a:ext cx="4662805" cy="914400"/>
                    </a:xfrm>
                    <a:prstGeom prst="rect">
                      <a:avLst/>
                    </a:prstGeom>
                    <a:ln>
                      <a:solidFill>
                        <a:schemeClr val="tx1"/>
                      </a:solidFill>
                    </a:ln>
                  </pic:spPr>
                </pic:pic>
              </a:graphicData>
            </a:graphic>
          </wp:inline>
        </w:drawing>
      </w:r>
    </w:p>
    <w:p w14:paraId="2BEA619B" w14:textId="7FB21844" w:rsidR="006E4DEB" w:rsidRDefault="00E556E0" w:rsidP="00E556E0">
      <w:pPr>
        <w:pStyle w:val="2"/>
        <w:jc w:val="center"/>
      </w:pPr>
      <w:r>
        <w:rPr>
          <w:rFonts w:hint="eastAsia"/>
        </w:rPr>
        <w:t>図５　青色</w:t>
      </w:r>
      <w:r>
        <w:t>LED</w:t>
      </w:r>
      <w:r>
        <w:rPr>
          <w:rFonts w:hint="eastAsia"/>
        </w:rPr>
        <w:t>の順方向電圧</w:t>
      </w:r>
      <w:r>
        <w:t>[6]</w:t>
      </w:r>
    </w:p>
    <w:p w14:paraId="5A9F41A0" w14:textId="2B975A05" w:rsidR="00E556E0" w:rsidRDefault="00E556E0" w:rsidP="00E556E0"/>
    <w:p w14:paraId="6E741536" w14:textId="67C8AB52" w:rsidR="00E556E0" w:rsidRPr="00E556E0" w:rsidRDefault="00E556E0" w:rsidP="00E556E0">
      <w:pPr>
        <w:ind w:left="840"/>
      </w:pPr>
      <w:r>
        <w:rPr>
          <w:rFonts w:hint="eastAsia"/>
        </w:rPr>
        <w:t>このように，赤色</w:t>
      </w:r>
      <w:r>
        <w:t>LED</w:t>
      </w:r>
      <w:r>
        <w:rPr>
          <w:rFonts w:hint="eastAsia"/>
        </w:rPr>
        <w:t>より青色</w:t>
      </w:r>
      <w:r>
        <w:t>LED</w:t>
      </w:r>
      <w:r>
        <w:rPr>
          <w:rFonts w:hint="eastAsia"/>
        </w:rPr>
        <w:t>の方が最小値，標準時，最大値ともに順方向電圧の値が高いことがわかる．</w:t>
      </w:r>
    </w:p>
    <w:p w14:paraId="40868AF7" w14:textId="3D4817AB" w:rsidR="00941BD0" w:rsidRDefault="00941BD0" w:rsidP="00941BD0">
      <w:pPr>
        <w:pStyle w:val="1"/>
        <w:ind w:firstLine="440"/>
      </w:pPr>
      <w:r>
        <w:t>Si</w:t>
      </w:r>
      <w:r>
        <w:rPr>
          <w:rFonts w:hint="eastAsia"/>
        </w:rPr>
        <w:t>ダイオード</w:t>
      </w:r>
    </w:p>
    <w:p w14:paraId="08043828" w14:textId="100ABBBD" w:rsidR="00E556E0" w:rsidRDefault="00A001D6" w:rsidP="00A001D6">
      <w:pPr>
        <w:ind w:left="840"/>
        <w:rPr>
          <w:rFonts w:ascii="Cambria" w:hAnsi="Cambria" w:cs="Apple Color Emoji"/>
        </w:rPr>
      </w:pPr>
      <w:r>
        <w:t>Si</w:t>
      </w:r>
      <w:r>
        <w:rPr>
          <w:rFonts w:hint="eastAsia"/>
        </w:rPr>
        <w:t>ダイオードはダイオードの中でも整流ダイオードに分類され，その中でも一般整流用に分類されるダイオードである．</w:t>
      </w:r>
      <w:r w:rsidR="00553AA2">
        <w:t>[7]</w:t>
      </w:r>
      <w:r>
        <w:t>Si</w:t>
      </w:r>
      <w:r>
        <w:rPr>
          <w:rFonts w:hint="eastAsia"/>
        </w:rPr>
        <w:t>ダイオードは整流作用によって，交流から直流に変換することができるため携帯電話の充電器などの電源供給位に使用される．</w:t>
      </w:r>
      <w:r w:rsidR="00553AA2">
        <w:rPr>
          <w:rFonts w:hint="eastAsia"/>
        </w:rPr>
        <w:t>また，</w:t>
      </w:r>
      <w:r w:rsidR="00553AA2">
        <w:t>Si</w:t>
      </w:r>
      <w:r w:rsidR="00553AA2">
        <w:rPr>
          <w:rFonts w:hint="eastAsia"/>
        </w:rPr>
        <w:t>ダイオードの立ち上がり電圧は</w:t>
      </w:r>
      <w:r w:rsidR="00553AA2">
        <w:rPr>
          <w:rFonts w:hint="eastAsia"/>
        </w:rPr>
        <w:t>0.6</w:t>
      </w:r>
      <w:r w:rsidR="00553AA2">
        <w:rPr>
          <w:rFonts w:ascii="Cambria" w:hAnsi="Cambria" w:cs="Apple Color Emoji"/>
        </w:rPr>
        <w:t xml:space="preserve"> – 0.7V</w:t>
      </w:r>
      <w:r w:rsidR="00553AA2">
        <w:rPr>
          <w:rFonts w:ascii="Cambria" w:hAnsi="Cambria" w:cs="Apple Color Emoji" w:hint="eastAsia"/>
        </w:rPr>
        <w:t>である．</w:t>
      </w:r>
      <w:r w:rsidR="00553AA2">
        <w:rPr>
          <w:rFonts w:ascii="Cambria" w:hAnsi="Cambria" w:cs="Apple Color Emoji"/>
        </w:rPr>
        <w:t>Si</w:t>
      </w:r>
      <w:r w:rsidR="00553AA2">
        <w:rPr>
          <w:rFonts w:ascii="Cambria" w:hAnsi="Cambria" w:cs="Apple Color Emoji" w:hint="eastAsia"/>
        </w:rPr>
        <w:t>ダイオードの立ち上がり電圧のグラフを図６に示す．</w:t>
      </w:r>
    </w:p>
    <w:p w14:paraId="33C73D4C" w14:textId="67AB68E4" w:rsidR="00553AA2" w:rsidRDefault="00553AA2" w:rsidP="00553AA2">
      <w:pPr>
        <w:ind w:left="840"/>
        <w:jc w:val="center"/>
        <w:rPr>
          <w:rFonts w:ascii="Cambria" w:hAnsi="Cambria"/>
        </w:rPr>
      </w:pPr>
      <w:r>
        <w:rPr>
          <w:noProof/>
        </w:rPr>
        <w:drawing>
          <wp:inline distT="0" distB="0" distL="0" distR="0" wp14:anchorId="35E3D9C8" wp14:editId="68434D90">
            <wp:extent cx="1427768" cy="1032510"/>
            <wp:effectExtent l="12700" t="12700" r="7620" b="8890"/>
            <wp:docPr id="562127251" name="図 3"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27251" name="図 3" descr="ダイアグラム, 概略図&#10;&#10;自動的に生成された説明"/>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7768" cy="1032510"/>
                    </a:xfrm>
                    <a:prstGeom prst="rect">
                      <a:avLst/>
                    </a:prstGeom>
                    <a:ln>
                      <a:solidFill>
                        <a:schemeClr val="tx1"/>
                      </a:solidFill>
                    </a:ln>
                  </pic:spPr>
                </pic:pic>
              </a:graphicData>
            </a:graphic>
          </wp:inline>
        </w:drawing>
      </w:r>
    </w:p>
    <w:p w14:paraId="2FDE59A4" w14:textId="47AC1300" w:rsidR="00553AA2" w:rsidRDefault="00553AA2" w:rsidP="00553AA2">
      <w:pPr>
        <w:pStyle w:val="2"/>
        <w:jc w:val="center"/>
      </w:pPr>
      <w:r>
        <w:rPr>
          <w:rFonts w:hint="eastAsia"/>
        </w:rPr>
        <w:lastRenderedPageBreak/>
        <w:t xml:space="preserve">図６　</w:t>
      </w:r>
      <w:r>
        <w:t>Si</w:t>
      </w:r>
      <w:r>
        <w:rPr>
          <w:rFonts w:hint="eastAsia"/>
        </w:rPr>
        <w:t>ダイオードの立ち上がり電圧</w:t>
      </w:r>
      <w:r>
        <w:t>[8]</w:t>
      </w:r>
    </w:p>
    <w:p w14:paraId="56372F47" w14:textId="77777777" w:rsidR="00F3796A" w:rsidRDefault="00F3796A" w:rsidP="004923C3"/>
    <w:p w14:paraId="7DB69A4D" w14:textId="51BC24A3" w:rsidR="004A39C1" w:rsidRDefault="004A39C1" w:rsidP="004A39C1">
      <w:pPr>
        <w:pStyle w:val="1"/>
        <w:numPr>
          <w:ilvl w:val="0"/>
          <w:numId w:val="1"/>
        </w:numPr>
      </w:pPr>
      <w:r>
        <w:rPr>
          <w:rFonts w:hint="eastAsia"/>
        </w:rPr>
        <w:t>使用機器</w:t>
      </w:r>
    </w:p>
    <w:p w14:paraId="19AC049D" w14:textId="4CB05684" w:rsidR="004A39C1" w:rsidRPr="004A39C1" w:rsidRDefault="004A39C1" w:rsidP="004A39C1">
      <w:pPr>
        <w:ind w:left="440"/>
      </w:pPr>
      <w:r w:rsidRPr="004A39C1">
        <w:t xml:space="preserve">• </w:t>
      </w:r>
      <w:r w:rsidRPr="004A39C1">
        <w:rPr>
          <w:rFonts w:hint="eastAsia"/>
        </w:rPr>
        <w:t>オ</w:t>
      </w:r>
      <w:r w:rsidRPr="004A39C1">
        <w:t>シレーター（</w:t>
      </w:r>
      <w:r w:rsidRPr="004A39C1">
        <w:t>LAG-120B AUDIO GENERATOR</w:t>
      </w:r>
      <w:r w:rsidRPr="004A39C1">
        <w:t>）</w:t>
      </w:r>
    </w:p>
    <w:p w14:paraId="7739B5B3" w14:textId="7C846AA7" w:rsidR="004A39C1" w:rsidRPr="004A39C1" w:rsidRDefault="004A39C1" w:rsidP="004A39C1">
      <w:pPr>
        <w:ind w:left="440"/>
      </w:pPr>
      <w:r w:rsidRPr="004A39C1">
        <w:t xml:space="preserve">• </w:t>
      </w:r>
      <w:r w:rsidRPr="004A39C1">
        <w:t>デジタル・オシロスコープ（</w:t>
      </w:r>
      <w:r w:rsidRPr="004A39C1">
        <w:t>TBS 1000C SERIES DIGITAL OCILLOSCOPE</w:t>
      </w:r>
      <w:r w:rsidRPr="004A39C1">
        <w:t>）</w:t>
      </w:r>
    </w:p>
    <w:p w14:paraId="7BFC9CD8" w14:textId="77777777" w:rsidR="004A39C1" w:rsidRPr="004A39C1" w:rsidRDefault="004A39C1" w:rsidP="004A39C1">
      <w:pPr>
        <w:ind w:left="440"/>
      </w:pPr>
      <w:r w:rsidRPr="004A39C1">
        <w:t xml:space="preserve">• </w:t>
      </w:r>
      <w:r w:rsidRPr="004A39C1">
        <w:t>コンデンサ</w:t>
      </w:r>
    </w:p>
    <w:p w14:paraId="2519FE63" w14:textId="15356538" w:rsidR="004A39C1" w:rsidRPr="004A39C1" w:rsidRDefault="004A39C1" w:rsidP="004A39C1">
      <w:pPr>
        <w:ind w:left="440"/>
      </w:pPr>
      <w:r w:rsidRPr="004A39C1">
        <w:t xml:space="preserve">• </w:t>
      </w:r>
      <w:r w:rsidRPr="004A39C1">
        <w:t>汎用整流用ダイオード（</w:t>
      </w:r>
      <w:r w:rsidRPr="004A39C1">
        <w:t>IN4007</w:t>
      </w:r>
      <w:r w:rsidRPr="004A39C1">
        <w:t>）</w:t>
      </w:r>
    </w:p>
    <w:p w14:paraId="7140CF70" w14:textId="77777777" w:rsidR="004A39C1" w:rsidRPr="004A39C1" w:rsidRDefault="004A39C1" w:rsidP="004A39C1">
      <w:pPr>
        <w:ind w:left="440"/>
      </w:pPr>
      <w:r w:rsidRPr="004A39C1">
        <w:t xml:space="preserve">• </w:t>
      </w:r>
      <w:r w:rsidRPr="004A39C1">
        <w:t>赤色</w:t>
      </w:r>
      <w:r w:rsidRPr="004A39C1">
        <w:t xml:space="preserve"> LED</w:t>
      </w:r>
    </w:p>
    <w:p w14:paraId="5E62F3B9" w14:textId="77777777" w:rsidR="004A39C1" w:rsidRPr="004A39C1" w:rsidRDefault="004A39C1" w:rsidP="004A39C1">
      <w:pPr>
        <w:ind w:left="440"/>
      </w:pPr>
      <w:r w:rsidRPr="004A39C1">
        <w:t xml:space="preserve">• </w:t>
      </w:r>
      <w:r w:rsidRPr="004A39C1">
        <w:t>白色</w:t>
      </w:r>
      <w:r w:rsidRPr="004A39C1">
        <w:t xml:space="preserve"> LED</w:t>
      </w:r>
      <w:r w:rsidRPr="004A39C1">
        <w:t>（</w:t>
      </w:r>
      <w:r w:rsidRPr="004A39C1">
        <w:t>ESL-R5BLBC018</w:t>
      </w:r>
      <w:r w:rsidRPr="004A39C1">
        <w:t>）</w:t>
      </w:r>
    </w:p>
    <w:p w14:paraId="152CD9C0" w14:textId="098C57A1" w:rsidR="004A39C1" w:rsidRPr="004A39C1" w:rsidRDefault="004A39C1" w:rsidP="004A39C1">
      <w:pPr>
        <w:ind w:left="440"/>
      </w:pPr>
      <w:r w:rsidRPr="004A39C1">
        <w:t xml:space="preserve">• </w:t>
      </w:r>
      <w:r w:rsidRPr="004A39C1">
        <w:t>直流安定化電源（</w:t>
      </w:r>
      <w:r w:rsidRPr="004A39C1">
        <w:t>KENWOOD AG-203</w:t>
      </w:r>
      <w:r w:rsidRPr="004A39C1">
        <w:t>）</w:t>
      </w:r>
    </w:p>
    <w:p w14:paraId="72D6F292" w14:textId="6E359616" w:rsidR="004A39C1" w:rsidRDefault="004A39C1" w:rsidP="004A39C1">
      <w:pPr>
        <w:ind w:left="440"/>
      </w:pPr>
      <w:r w:rsidRPr="004A39C1">
        <w:t xml:space="preserve">• </w:t>
      </w:r>
      <w:r w:rsidRPr="004A39C1">
        <w:t>デジタル・マルチメーター（</w:t>
      </w:r>
      <w:r w:rsidRPr="004A39C1">
        <w:t xml:space="preserve">Agilent </w:t>
      </w:r>
      <w:r>
        <w:t>,</w:t>
      </w:r>
      <w:r w:rsidRPr="004A39C1">
        <w:rPr>
          <w:rFonts w:hint="eastAsia"/>
        </w:rPr>
        <w:t>3</w:t>
      </w:r>
      <w:r w:rsidRPr="004A39C1">
        <w:t>4401A 6 1/2 Digit Multimeter</w:t>
      </w:r>
      <w:r w:rsidRPr="004A39C1">
        <w:t>）</w:t>
      </w:r>
    </w:p>
    <w:p w14:paraId="5EE3DFF8" w14:textId="77777777" w:rsidR="00673662" w:rsidRPr="004A39C1" w:rsidRDefault="00673662" w:rsidP="004A39C1">
      <w:pPr>
        <w:ind w:left="440"/>
        <w:rPr>
          <w:rFonts w:hint="eastAsia"/>
        </w:rPr>
      </w:pPr>
    </w:p>
    <w:p w14:paraId="331467DB" w14:textId="376FCCA5" w:rsidR="004923C3" w:rsidRDefault="00F3796A" w:rsidP="004923C3">
      <w:pPr>
        <w:pStyle w:val="1"/>
        <w:numPr>
          <w:ilvl w:val="0"/>
          <w:numId w:val="1"/>
        </w:numPr>
      </w:pPr>
      <w:r>
        <w:rPr>
          <w:rFonts w:hint="eastAsia"/>
        </w:rPr>
        <w:t>実験</w:t>
      </w:r>
      <w:r w:rsidR="00D52806">
        <w:rPr>
          <w:rFonts w:hint="eastAsia"/>
        </w:rPr>
        <w:t>手順</w:t>
      </w:r>
    </w:p>
    <w:p w14:paraId="0CFB14AE" w14:textId="26804F76" w:rsidR="00F3796A" w:rsidRDefault="00F3796A" w:rsidP="00F3796A">
      <w:pPr>
        <w:pStyle w:val="1"/>
        <w:ind w:firstLine="440"/>
      </w:pPr>
      <w:r>
        <w:rPr>
          <w:rFonts w:hint="eastAsia"/>
        </w:rPr>
        <w:t>【交流信号の実験】</w:t>
      </w:r>
    </w:p>
    <w:p w14:paraId="47B6363C" w14:textId="18916B07" w:rsidR="00D52806" w:rsidRPr="00673662" w:rsidRDefault="00673662" w:rsidP="00D52806">
      <w:pPr>
        <w:pStyle w:val="a8"/>
        <w:numPr>
          <w:ilvl w:val="2"/>
          <w:numId w:val="1"/>
        </w:numPr>
        <w:ind w:leftChars="0"/>
        <w:rPr>
          <w:rFonts w:hint="eastAsia"/>
        </w:rPr>
      </w:pPr>
      <w:r>
        <w:rPr>
          <w:rFonts w:hint="eastAsia"/>
        </w:rPr>
        <w:t>デジタルオシロスコープおよびオシレーターの電源を入れ</w:t>
      </w:r>
      <w:r w:rsidR="00D52806">
        <w:rPr>
          <w:rFonts w:hint="eastAsia"/>
        </w:rPr>
        <w:t>，二つの機器を端子で接続し，デジタルオシロスコープにある</w:t>
      </w:r>
      <w:r w:rsidR="00D52806">
        <w:t>Auto</w:t>
      </w:r>
      <w:r w:rsidR="00D52806">
        <w:rPr>
          <w:rFonts w:hint="eastAsia"/>
        </w:rPr>
        <w:t>ボタンを押し，波形を調整する．</w:t>
      </w:r>
    </w:p>
    <w:p w14:paraId="072FDC76" w14:textId="7A1B1F10" w:rsidR="00E11FBE" w:rsidRPr="00E11FBE" w:rsidRDefault="00F3796A" w:rsidP="00E11FBE">
      <w:pPr>
        <w:pStyle w:val="a8"/>
        <w:numPr>
          <w:ilvl w:val="2"/>
          <w:numId w:val="1"/>
        </w:numPr>
        <w:ind w:leftChars="0"/>
        <w:rPr>
          <w:rFonts w:hint="eastAsia"/>
        </w:rPr>
      </w:pPr>
      <w:r w:rsidRPr="00F3796A">
        <w:t>オシレーターとデジタル・オシロスコープを接続し，</w:t>
      </w:r>
      <w:r w:rsidRPr="00F3796A">
        <w:t xml:space="preserve"> </w:t>
      </w:r>
      <w:r w:rsidRPr="00F3796A">
        <w:t>オシレーターの正弦波電圧</w:t>
      </w:r>
      <w:r w:rsidRPr="00F3796A">
        <w:t xml:space="preserve"> Vin</w:t>
      </w:r>
      <w:r w:rsidRPr="00F3796A">
        <w:t>＝</w:t>
      </w:r>
      <w:r w:rsidRPr="00F3796A">
        <w:t>2V</w:t>
      </w:r>
      <w:r>
        <w:t xml:space="preserve">, </w:t>
      </w:r>
      <w:r w:rsidRPr="00F3796A">
        <w:t xml:space="preserve">60Hz </w:t>
      </w:r>
      <w:r w:rsidRPr="00F3796A">
        <w:t>とし，</w:t>
      </w:r>
      <w:r w:rsidRPr="00F3796A">
        <w:t>Vout</w:t>
      </w:r>
      <w:r w:rsidRPr="00F3796A">
        <w:t>としてデジタル・オシロスコープの波形を見てその電圧と周波数を測定した．その際，矢印を</w:t>
      </w:r>
      <w:r w:rsidRPr="00F3796A">
        <w:t xml:space="preserve"> Y</w:t>
      </w:r>
      <w:r w:rsidRPr="00F3796A">
        <w:t>＝</w:t>
      </w:r>
      <w:r w:rsidRPr="00F3796A">
        <w:t xml:space="preserve">0 </w:t>
      </w:r>
      <w:r w:rsidRPr="00F3796A">
        <w:t>の位置にし，</w:t>
      </w:r>
      <w:r w:rsidRPr="00F3796A">
        <w:t xml:space="preserve">Y </w:t>
      </w:r>
      <w:r w:rsidRPr="00F3796A">
        <w:t>軸スケールを</w:t>
      </w:r>
      <w:r w:rsidRPr="00F3796A">
        <w:t xml:space="preserve"> </w:t>
      </w:r>
      <w:r w:rsidR="00673662">
        <w:t>1</w:t>
      </w:r>
      <w:r w:rsidRPr="00F3796A">
        <w:t>V</w:t>
      </w:r>
      <w:r w:rsidRPr="00F3796A">
        <w:t>，</w:t>
      </w:r>
      <w:r w:rsidRPr="00F3796A">
        <w:t xml:space="preserve">X </w:t>
      </w:r>
      <w:r w:rsidRPr="00F3796A">
        <w:t>軸スケールを</w:t>
      </w:r>
      <w:r w:rsidRPr="00F3796A">
        <w:t xml:space="preserve"> 4.00ms </w:t>
      </w:r>
      <w:r w:rsidRPr="00F3796A">
        <w:t>に調節して画像を保存した．</w:t>
      </w:r>
    </w:p>
    <w:p w14:paraId="77A4D8D3" w14:textId="341125CF" w:rsidR="00CE7592" w:rsidRPr="00107125" w:rsidRDefault="00F3796A" w:rsidP="00CE7592">
      <w:pPr>
        <w:pStyle w:val="a8"/>
        <w:numPr>
          <w:ilvl w:val="2"/>
          <w:numId w:val="1"/>
        </w:numPr>
        <w:ind w:leftChars="0"/>
        <w:rPr>
          <w:rFonts w:hint="eastAsia"/>
        </w:rPr>
      </w:pPr>
      <w:r w:rsidRPr="00F3796A">
        <w:t>用いたダイオードは汎用整流用ダイオードおよび</w:t>
      </w:r>
      <w:r w:rsidRPr="00F3796A">
        <w:t xml:space="preserve"> LED </w:t>
      </w:r>
      <w:r w:rsidRPr="00F3796A">
        <w:t>である．正弦波電圧源とダイオードおよ</w:t>
      </w:r>
      <w:r>
        <w:rPr>
          <w:rFonts w:hint="eastAsia"/>
        </w:rPr>
        <w:t>び</w:t>
      </w:r>
      <w:r w:rsidRPr="00F3796A">
        <w:t>LED</w:t>
      </w:r>
      <w:r w:rsidRPr="00F3796A">
        <w:t>と抵抗を</w:t>
      </w:r>
      <w:r w:rsidR="002B02C2">
        <w:rPr>
          <w:rFonts w:hint="eastAsia"/>
        </w:rPr>
        <w:t>図７，８</w:t>
      </w:r>
      <w:r w:rsidRPr="00F3796A">
        <w:t>のように結線し，周波数</w:t>
      </w:r>
      <w:r w:rsidRPr="00F3796A">
        <w:t xml:space="preserve"> 60Hz </w:t>
      </w:r>
      <w:r w:rsidRPr="00F3796A">
        <w:t>で電圧を</w:t>
      </w:r>
      <w:r w:rsidR="002B02C2">
        <w:rPr>
          <w:rFonts w:hint="eastAsia"/>
        </w:rPr>
        <w:t>±２</w:t>
      </w:r>
      <w:r w:rsidRPr="00F3796A">
        <w:t>の範囲でオシレーターの</w:t>
      </w:r>
      <w:r w:rsidRPr="00F3796A">
        <w:t xml:space="preserve"> amplitude</w:t>
      </w:r>
      <w:r w:rsidRPr="00F3796A">
        <w:t>つまみを回しながら，ダイオードおよび</w:t>
      </w:r>
      <w:r w:rsidRPr="00F3796A">
        <w:t xml:space="preserve"> LED </w:t>
      </w:r>
      <w:r w:rsidRPr="00F3796A">
        <w:t>に電流が流れ始める順方向電圧値（「立ち上がり電圧」）を求め，そのときの正弦波信号を保存した．</w:t>
      </w:r>
      <w:r w:rsidR="00316A25">
        <w:rPr>
          <w:rFonts w:hint="eastAsia"/>
        </w:rPr>
        <w:t>実際に立ち上がり電圧を求めるには，オシロスコープ内の</w:t>
      </w:r>
      <w:r w:rsidR="00316A25">
        <w:t>CH2</w:t>
      </w:r>
      <w:r w:rsidR="00316A25">
        <w:rPr>
          <w:rFonts w:hint="eastAsia"/>
        </w:rPr>
        <w:t>の波形が少し変化した時の</w:t>
      </w:r>
      <w:r w:rsidR="00316A25">
        <w:t>CH1</w:t>
      </w:r>
      <w:r w:rsidR="00316A25">
        <w:rPr>
          <w:rFonts w:hint="eastAsia"/>
        </w:rPr>
        <w:t>の</w:t>
      </w:r>
      <w:r w:rsidR="00316A25">
        <w:t>Y</w:t>
      </w:r>
      <w:r w:rsidR="00316A25">
        <w:rPr>
          <w:rFonts w:hint="eastAsia"/>
        </w:rPr>
        <w:t>座標の値を見れば良い．</w:t>
      </w:r>
      <w:r w:rsidR="00CE7592">
        <w:rPr>
          <w:rFonts w:hint="eastAsia"/>
        </w:rPr>
        <w:t>ここで</w:t>
      </w:r>
      <w:r w:rsidR="00CE7592">
        <w:t>LED</w:t>
      </w:r>
      <w:r w:rsidR="00CE7592">
        <w:rPr>
          <w:rFonts w:hint="eastAsia"/>
        </w:rPr>
        <w:t>の測定は青色</w:t>
      </w:r>
      <w:r w:rsidR="00CE7592">
        <w:t>LED</w:t>
      </w:r>
      <w:r w:rsidR="00CE7592">
        <w:rPr>
          <w:rFonts w:hint="eastAsia"/>
        </w:rPr>
        <w:t>だけとする．</w:t>
      </w:r>
      <w:r w:rsidRPr="00F3796A">
        <w:t>その際，</w:t>
      </w:r>
      <w:r w:rsidRPr="00F3796A">
        <w:t xml:space="preserve">LED </w:t>
      </w:r>
      <w:r w:rsidRPr="00F3796A">
        <w:t>などの向きを＋</w:t>
      </w:r>
      <w:r w:rsidRPr="00F3796A">
        <w:t>−</w:t>
      </w:r>
      <w:r w:rsidRPr="00F3796A">
        <w:t>が同じになるように注意した．ダイオードや</w:t>
      </w:r>
      <w:r w:rsidRPr="00F3796A">
        <w:t xml:space="preserve"> LED </w:t>
      </w:r>
      <w:r w:rsidRPr="00F3796A">
        <w:t>がしっかり奥まで刺さるように気をつけた．</w:t>
      </w:r>
      <w:r w:rsidR="00CE7592">
        <w:rPr>
          <w:rFonts w:hint="eastAsia"/>
        </w:rPr>
        <w:t>また，</w:t>
      </w:r>
      <w:r w:rsidR="002B02C2">
        <w:rPr>
          <w:rFonts w:hint="eastAsia"/>
        </w:rPr>
        <w:t>ダイオードと</w:t>
      </w:r>
      <w:r w:rsidR="002B02C2">
        <w:t>LED</w:t>
      </w:r>
      <w:r w:rsidR="002B02C2">
        <w:rPr>
          <w:rFonts w:hint="eastAsia"/>
        </w:rPr>
        <w:t>はアノード（プラス）とカソード（マイナス）の向きにも注意する．</w:t>
      </w:r>
      <w:r w:rsidR="00CE7592">
        <w:rPr>
          <w:rFonts w:hint="eastAsia"/>
        </w:rPr>
        <w:t>さらに，オシロスコープによるダイオードと青色</w:t>
      </w:r>
      <w:r w:rsidR="00CE7592">
        <w:t>LED</w:t>
      </w:r>
      <w:r w:rsidR="00CE7592">
        <w:rPr>
          <w:rFonts w:hint="eastAsia"/>
        </w:rPr>
        <w:t>の正弦波信号はそれぞれスケールが違うため（ダイオード：</w:t>
      </w:r>
      <w:r w:rsidR="00CE7592">
        <w:t xml:space="preserve">200mV, </w:t>
      </w:r>
      <w:r w:rsidR="00CE7592">
        <w:rPr>
          <w:rFonts w:hint="eastAsia"/>
        </w:rPr>
        <w:t>青色</w:t>
      </w:r>
      <w:r w:rsidR="00CE7592">
        <w:t>LED</w:t>
      </w:r>
      <w:r w:rsidR="00CE7592">
        <w:rPr>
          <w:rFonts w:hint="eastAsia"/>
        </w:rPr>
        <w:t>：</w:t>
      </w:r>
      <w:r w:rsidR="00CE7592">
        <w:t>1.00V</w:t>
      </w:r>
      <w:r w:rsidR="00CE7592">
        <w:rPr>
          <w:rFonts w:hint="eastAsia"/>
        </w:rPr>
        <w:t>）測定の際は注意する．</w:t>
      </w:r>
    </w:p>
    <w:p w14:paraId="6F54ED56" w14:textId="50CECAE9" w:rsidR="002B02C2" w:rsidRPr="00CE7592" w:rsidRDefault="002B02C2" w:rsidP="002B02C2">
      <w:pPr>
        <w:rPr>
          <w:rFonts w:hint="eastAsia"/>
        </w:rPr>
      </w:pPr>
    </w:p>
    <w:p w14:paraId="005DBBC7" w14:textId="77777777" w:rsidR="002B02C2" w:rsidRDefault="002B02C2" w:rsidP="002B02C2">
      <w:pPr>
        <w:ind w:leftChars="50" w:left="105" w:firstLineChars="200" w:firstLine="420"/>
        <w:jc w:val="center"/>
      </w:pPr>
      <w:r>
        <w:rPr>
          <w:rFonts w:hint="eastAsia"/>
          <w:noProof/>
        </w:rPr>
        <w:drawing>
          <wp:inline distT="0" distB="0" distL="0" distR="0" wp14:anchorId="6DE76F8A" wp14:editId="525DBC5C">
            <wp:extent cx="1935125" cy="1368748"/>
            <wp:effectExtent l="0" t="0" r="0" b="3175"/>
            <wp:docPr id="61056438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64389" name="図 6105643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01036" cy="1415368"/>
                    </a:xfrm>
                    <a:prstGeom prst="rect">
                      <a:avLst/>
                    </a:prstGeom>
                  </pic:spPr>
                </pic:pic>
              </a:graphicData>
            </a:graphic>
          </wp:inline>
        </w:drawing>
      </w:r>
    </w:p>
    <w:p w14:paraId="4961F8BE" w14:textId="787F3111" w:rsidR="002B02C2" w:rsidRDefault="002B02C2" w:rsidP="002B02C2">
      <w:pPr>
        <w:pStyle w:val="2"/>
        <w:jc w:val="center"/>
      </w:pPr>
      <w:r>
        <w:rPr>
          <w:rFonts w:hint="eastAsia"/>
        </w:rPr>
        <w:t>図７　汎用整流用ダイオード</w:t>
      </w:r>
    </w:p>
    <w:p w14:paraId="4DF30E3F" w14:textId="77777777" w:rsidR="002B02C2" w:rsidRPr="002B02C2" w:rsidRDefault="002B02C2" w:rsidP="002B02C2">
      <w:pPr>
        <w:rPr>
          <w:rFonts w:hint="eastAsia"/>
        </w:rPr>
      </w:pPr>
    </w:p>
    <w:p w14:paraId="0D8DE232" w14:textId="07CA8BB1" w:rsidR="00CB77E5" w:rsidRDefault="002B02C2" w:rsidP="002B02C2">
      <w:pPr>
        <w:ind w:leftChars="50" w:left="105" w:firstLineChars="200" w:firstLine="420"/>
        <w:jc w:val="center"/>
      </w:pPr>
      <w:r>
        <w:rPr>
          <w:rFonts w:hint="eastAsia"/>
          <w:noProof/>
        </w:rPr>
        <w:lastRenderedPageBreak/>
        <w:drawing>
          <wp:inline distT="0" distB="0" distL="0" distR="0" wp14:anchorId="29B6292A" wp14:editId="753D7927">
            <wp:extent cx="2016021" cy="1512015"/>
            <wp:effectExtent l="0" t="0" r="3810" b="0"/>
            <wp:docPr id="1966986164" name="図 3" descr="ホワイトボードに書かれた文字&#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6164" name="図 3" descr="ホワイトボードに書かれた文字&#10;&#10;自動的に生成された説明"/>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66447" cy="1549835"/>
                    </a:xfrm>
                    <a:prstGeom prst="rect">
                      <a:avLst/>
                    </a:prstGeom>
                  </pic:spPr>
                </pic:pic>
              </a:graphicData>
            </a:graphic>
          </wp:inline>
        </w:drawing>
      </w:r>
    </w:p>
    <w:p w14:paraId="5A2CDCF0" w14:textId="4A53CD4F" w:rsidR="002B02C2" w:rsidRDefault="002B02C2" w:rsidP="002B02C2">
      <w:pPr>
        <w:pStyle w:val="2"/>
        <w:jc w:val="center"/>
        <w:rPr>
          <w:rFonts w:hint="eastAsia"/>
        </w:rPr>
      </w:pPr>
      <w:r>
        <w:rPr>
          <w:rFonts w:hint="eastAsia"/>
        </w:rPr>
        <w:t xml:space="preserve">図８　</w:t>
      </w:r>
      <w:r>
        <w:t>LED</w:t>
      </w:r>
    </w:p>
    <w:p w14:paraId="76405EDF" w14:textId="77777777" w:rsidR="00CB77E5" w:rsidRDefault="00CB77E5" w:rsidP="00F3796A">
      <w:pPr>
        <w:ind w:left="840" w:hanging="840"/>
        <w:rPr>
          <w:rFonts w:hint="eastAsia"/>
        </w:rPr>
      </w:pPr>
    </w:p>
    <w:p w14:paraId="5DED575D" w14:textId="77777777" w:rsidR="002B02C2" w:rsidRDefault="002B02C2" w:rsidP="004A39C1"/>
    <w:p w14:paraId="09939BD9" w14:textId="2DBA44C7" w:rsidR="004A39C1" w:rsidRPr="004A39C1" w:rsidRDefault="004A39C1" w:rsidP="004A39C1">
      <w:r>
        <w:t>4</w:t>
      </w:r>
      <w:r w:rsidRPr="004A39C1">
        <w:t>.1.</w:t>
      </w:r>
      <w:r w:rsidR="00673662">
        <w:t>4</w:t>
      </w:r>
      <w:r w:rsidRPr="004A39C1">
        <w:t xml:space="preserve"> </w:t>
      </w:r>
      <w:r>
        <w:tab/>
      </w:r>
      <w:r w:rsidRPr="004A39C1">
        <w:t>用いたダイオードは汎用整流用ダイオードである．正弦波電圧源，ダイオード，抵抗と電解コンデン</w:t>
      </w:r>
    </w:p>
    <w:p w14:paraId="2945D80E" w14:textId="3B46C100" w:rsidR="00737B73" w:rsidRDefault="004A39C1" w:rsidP="004A39C1">
      <w:pPr>
        <w:ind w:left="840"/>
      </w:pPr>
      <w:r w:rsidRPr="004A39C1">
        <w:t>サを図</w:t>
      </w:r>
      <w:r w:rsidR="00737B73">
        <w:rPr>
          <w:rFonts w:hint="eastAsia"/>
        </w:rPr>
        <w:t>９</w:t>
      </w:r>
      <w:r w:rsidRPr="004A39C1">
        <w:rPr>
          <w:rFonts w:hint="eastAsia"/>
        </w:rPr>
        <w:t>の</w:t>
      </w:r>
      <w:r w:rsidRPr="004A39C1">
        <w:t>ように結線し，周波数</w:t>
      </w:r>
      <w:r w:rsidRPr="004A39C1">
        <w:t xml:space="preserve"> 60Hz</w:t>
      </w:r>
      <w:r w:rsidRPr="004A39C1">
        <w:t>，電圧</w:t>
      </w:r>
      <w:r w:rsidR="005B64EE">
        <w:rPr>
          <w:rFonts w:hint="eastAsia"/>
        </w:rPr>
        <w:t>を±１</w:t>
      </w:r>
      <w:r w:rsidRPr="004A39C1">
        <w:t xml:space="preserve">V </w:t>
      </w:r>
      <w:r w:rsidRPr="004A39C1">
        <w:t>の範囲で抵抗に掛かる電圧の変化を観察した．抵抗両端の電圧変化が明瞭に見えるときの信号波形を保存した．その際，抵抗と電解コンデンサが並列になるように注意した．</w:t>
      </w:r>
    </w:p>
    <w:p w14:paraId="606A676B" w14:textId="16251FE9" w:rsidR="00F3796A" w:rsidRDefault="00737B73" w:rsidP="00737B73">
      <w:pPr>
        <w:ind w:left="840"/>
        <w:jc w:val="center"/>
      </w:pPr>
      <w:r>
        <w:rPr>
          <w:noProof/>
        </w:rPr>
        <w:drawing>
          <wp:inline distT="0" distB="0" distL="0" distR="0" wp14:anchorId="6E7FB78C" wp14:editId="3C94F266">
            <wp:extent cx="2160166" cy="1620124"/>
            <wp:effectExtent l="0" t="0" r="0" b="5715"/>
            <wp:docPr id="1952309800" name="図 4" descr="屋内, 時計, 部屋, 座る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9800" name="図 4" descr="屋内, 時計, 部屋, 座る が含まれている画像&#10;&#10;自動的に生成された説明"/>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94963" cy="1646221"/>
                    </a:xfrm>
                    <a:prstGeom prst="rect">
                      <a:avLst/>
                    </a:prstGeom>
                  </pic:spPr>
                </pic:pic>
              </a:graphicData>
            </a:graphic>
          </wp:inline>
        </w:drawing>
      </w:r>
    </w:p>
    <w:p w14:paraId="05530370" w14:textId="44EF254B" w:rsidR="00737B73" w:rsidRDefault="00737B73" w:rsidP="00737B73">
      <w:pPr>
        <w:pStyle w:val="2"/>
        <w:jc w:val="center"/>
      </w:pPr>
      <w:r>
        <w:rPr>
          <w:rFonts w:hint="eastAsia"/>
        </w:rPr>
        <w:t>図９　半波整流回路</w:t>
      </w:r>
    </w:p>
    <w:p w14:paraId="126EB7FC" w14:textId="77777777" w:rsidR="00737B73" w:rsidRPr="00737B73" w:rsidRDefault="00737B73" w:rsidP="00737B73">
      <w:pPr>
        <w:rPr>
          <w:rFonts w:hint="eastAsia"/>
        </w:rPr>
      </w:pPr>
    </w:p>
    <w:p w14:paraId="47A4CFF8" w14:textId="555F1DC3" w:rsidR="004A39C1" w:rsidRDefault="004A39C1" w:rsidP="004A39C1">
      <w:pPr>
        <w:pStyle w:val="1"/>
        <w:ind w:firstLineChars="200" w:firstLine="420"/>
      </w:pPr>
      <w:r>
        <w:rPr>
          <w:rFonts w:hint="eastAsia"/>
        </w:rPr>
        <w:t>【直流信号の実験】</w:t>
      </w:r>
    </w:p>
    <w:p w14:paraId="239DE57F" w14:textId="5AF3D44E" w:rsidR="004A39C1" w:rsidRPr="004A39C1" w:rsidRDefault="004A39C1" w:rsidP="004A39C1">
      <w:pPr>
        <w:ind w:left="836" w:hanging="836"/>
      </w:pPr>
      <w:r>
        <w:t>4</w:t>
      </w:r>
      <w:r w:rsidRPr="004A39C1">
        <w:t xml:space="preserve">.2.1 </w:t>
      </w:r>
      <w:r>
        <w:tab/>
      </w:r>
      <w:r w:rsidRPr="004A39C1">
        <w:t xml:space="preserve">Vin </w:t>
      </w:r>
      <w:r w:rsidRPr="004A39C1">
        <w:t>に直流安定化電源，</w:t>
      </w:r>
      <w:r w:rsidRPr="004A39C1">
        <w:t xml:space="preserve">Vout </w:t>
      </w:r>
      <w:r w:rsidRPr="004A39C1">
        <w:t>にデジタル・マルチメーターを用いて，汎用整流用ダイオード（図</w:t>
      </w:r>
      <w:r w:rsidRPr="004A39C1">
        <w:t xml:space="preserve"> 3</w:t>
      </w:r>
      <w:r w:rsidRPr="004A39C1">
        <w:t>）および赤色</w:t>
      </w:r>
      <w:r w:rsidRPr="004A39C1">
        <w:t xml:space="preserve"> LED</w:t>
      </w:r>
      <w:r w:rsidRPr="004A39C1">
        <w:t>・白色</w:t>
      </w:r>
      <w:r w:rsidRPr="004A39C1">
        <w:t xml:space="preserve"> LED</w:t>
      </w:r>
      <w:r w:rsidRPr="004A39C1">
        <w:t>（図</w:t>
      </w:r>
      <w:r w:rsidRPr="004A39C1">
        <w:t xml:space="preserve"> </w:t>
      </w:r>
      <w:r w:rsidR="005B64EE">
        <w:rPr>
          <w:rFonts w:hint="eastAsia"/>
        </w:rPr>
        <w:t>８</w:t>
      </w:r>
      <w:r w:rsidRPr="004A39C1">
        <w:t>）を配線した．その際，</w:t>
      </w:r>
      <w:r w:rsidRPr="004A39C1">
        <w:t xml:space="preserve">LED </w:t>
      </w:r>
      <w:r w:rsidRPr="004A39C1">
        <w:t>などの向きを＋</w:t>
      </w:r>
      <w:r w:rsidRPr="004A39C1">
        <w:t>−</w:t>
      </w:r>
      <w:r w:rsidRPr="004A39C1">
        <w:t>が同じになるように注意した．また，ダイオードや</w:t>
      </w:r>
      <w:r w:rsidRPr="004A39C1">
        <w:t xml:space="preserve"> LED </w:t>
      </w:r>
      <w:r w:rsidRPr="004A39C1">
        <w:t>がしっかり奥まで刺さるように気をつけた．</w:t>
      </w:r>
    </w:p>
    <w:p w14:paraId="1D3A7C7A" w14:textId="7541E0C0" w:rsidR="004A39C1" w:rsidRDefault="004A39C1" w:rsidP="004A39C1">
      <w:pPr>
        <w:ind w:left="840" w:hanging="836"/>
      </w:pPr>
      <w:r>
        <w:t>4</w:t>
      </w:r>
      <w:r w:rsidRPr="004A39C1">
        <w:t>.2.2</w:t>
      </w:r>
      <w:r>
        <w:tab/>
      </w:r>
      <w:r w:rsidRPr="004A39C1">
        <w:t>汎用整流用ダイオード，赤色</w:t>
      </w:r>
      <w:r w:rsidRPr="004A39C1">
        <w:t xml:space="preserve"> LED</w:t>
      </w:r>
      <w:r w:rsidRPr="004A39C1">
        <w:t>・白色</w:t>
      </w:r>
      <w:r w:rsidRPr="004A39C1">
        <w:t xml:space="preserve"> LED </w:t>
      </w:r>
      <w:r w:rsidRPr="004A39C1">
        <w:t>それぞれの電圧を測定した．電圧は</w:t>
      </w:r>
      <w:r w:rsidRPr="004A39C1">
        <w:t xml:space="preserve"> 0</w:t>
      </w:r>
      <w:r w:rsidRPr="004A39C1">
        <w:t>〜</w:t>
      </w:r>
      <w:r w:rsidRPr="004A39C1">
        <w:t xml:space="preserve">4V </w:t>
      </w:r>
      <w:r w:rsidRPr="004A39C1">
        <w:t>とし，ダイオードの立ち上がり電圧付近の範囲は</w:t>
      </w:r>
      <w:r w:rsidRPr="004A39C1">
        <w:t xml:space="preserve"> 0.1V </w:t>
      </w:r>
      <w:r w:rsidRPr="004A39C1">
        <w:t>刻みとし，それ以外の電圧の範囲は</w:t>
      </w:r>
      <w:r w:rsidRPr="004A39C1">
        <w:t xml:space="preserve"> 0.5V </w:t>
      </w:r>
      <w:r w:rsidRPr="004A39C1">
        <w:t>刻みとした．</w:t>
      </w:r>
    </w:p>
    <w:p w14:paraId="5C8C0130" w14:textId="77777777" w:rsidR="001B0B3C" w:rsidRDefault="001B0B3C" w:rsidP="004923C3">
      <w:pPr>
        <w:rPr>
          <w:rFonts w:hint="eastAsia"/>
        </w:rPr>
      </w:pPr>
    </w:p>
    <w:p w14:paraId="320FF345" w14:textId="082074DD" w:rsidR="005B64EE" w:rsidRDefault="005B64EE" w:rsidP="005B64EE">
      <w:pPr>
        <w:pStyle w:val="1"/>
        <w:numPr>
          <w:ilvl w:val="0"/>
          <w:numId w:val="1"/>
        </w:numPr>
      </w:pPr>
      <w:r>
        <w:rPr>
          <w:rFonts w:hint="eastAsia"/>
        </w:rPr>
        <w:t>実験結果</w:t>
      </w:r>
    </w:p>
    <w:p w14:paraId="602A1211" w14:textId="01FAC216" w:rsidR="001B0B3C" w:rsidRDefault="001B0B3C" w:rsidP="001B0B3C">
      <w:pPr>
        <w:ind w:left="440"/>
      </w:pPr>
      <w:r>
        <w:rPr>
          <w:rFonts w:hint="eastAsia"/>
        </w:rPr>
        <w:t>【交流信号の実験】</w:t>
      </w:r>
    </w:p>
    <w:p w14:paraId="2111132E" w14:textId="69B25E65" w:rsidR="00487818" w:rsidRDefault="00316A25" w:rsidP="00487818">
      <w:pPr>
        <w:ind w:left="440"/>
        <w:rPr>
          <w:rFonts w:hint="eastAsia"/>
        </w:rPr>
      </w:pPr>
      <w:r>
        <w:t>4.1.2</w:t>
      </w:r>
      <w:r>
        <w:rPr>
          <w:rFonts w:hint="eastAsia"/>
        </w:rPr>
        <w:t>より，</w:t>
      </w:r>
      <w:r w:rsidR="00487818">
        <w:rPr>
          <w:rFonts w:hint="eastAsia"/>
        </w:rPr>
        <w:t>電圧は約</w:t>
      </w:r>
      <w:r w:rsidR="00487818">
        <w:t>２</w:t>
      </w:r>
      <w:r w:rsidR="00487818">
        <w:t>V</w:t>
      </w:r>
      <w:r w:rsidR="00487818">
        <w:rPr>
          <w:rFonts w:hint="eastAsia"/>
        </w:rPr>
        <w:t>で，周波数は５８</w:t>
      </w:r>
      <w:r w:rsidR="00487818">
        <w:t>H</w:t>
      </w:r>
      <w:r w:rsidR="00487818">
        <w:rPr>
          <w:rFonts w:hint="eastAsia"/>
        </w:rPr>
        <w:t>z</w:t>
      </w:r>
      <w:r w:rsidR="00487818">
        <w:rPr>
          <w:rFonts w:hint="eastAsia"/>
        </w:rPr>
        <w:t>であった．オシロスコープの波形の図を図１０に示す．</w:t>
      </w:r>
    </w:p>
    <w:p w14:paraId="450F59DA" w14:textId="39305355" w:rsidR="00316A25" w:rsidRDefault="00487818" w:rsidP="00487818">
      <w:pPr>
        <w:ind w:left="440"/>
        <w:jc w:val="center"/>
      </w:pPr>
      <w:r>
        <w:rPr>
          <w:noProof/>
        </w:rPr>
        <w:drawing>
          <wp:inline distT="0" distB="0" distL="0" distR="0" wp14:anchorId="0DF9A9A4" wp14:editId="3DEDB02D">
            <wp:extent cx="2061420" cy="1251312"/>
            <wp:effectExtent l="0" t="0" r="0" b="6350"/>
            <wp:docPr id="69343444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4447" name="図 693434447"/>
                    <pic:cNvPicPr/>
                  </pic:nvPicPr>
                  <pic:blipFill rotWithShape="1">
                    <a:blip r:embed="rId20" cstate="print">
                      <a:extLst>
                        <a:ext uri="{28A0092B-C50C-407E-A947-70E740481C1C}">
                          <a14:useLocalDpi xmlns:a14="http://schemas.microsoft.com/office/drawing/2010/main" val="0"/>
                        </a:ext>
                      </a:extLst>
                    </a:blip>
                    <a:srcRect l="5208" t="16661" r="7580" b="12746"/>
                    <a:stretch/>
                  </pic:blipFill>
                  <pic:spPr bwMode="auto">
                    <a:xfrm>
                      <a:off x="0" y="0"/>
                      <a:ext cx="2080094" cy="1262647"/>
                    </a:xfrm>
                    <a:prstGeom prst="rect">
                      <a:avLst/>
                    </a:prstGeom>
                    <a:ln>
                      <a:noFill/>
                    </a:ln>
                    <a:extLst>
                      <a:ext uri="{53640926-AAD7-44D8-BBD7-CCE9431645EC}">
                        <a14:shadowObscured xmlns:a14="http://schemas.microsoft.com/office/drawing/2010/main"/>
                      </a:ext>
                    </a:extLst>
                  </pic:spPr>
                </pic:pic>
              </a:graphicData>
            </a:graphic>
          </wp:inline>
        </w:drawing>
      </w:r>
    </w:p>
    <w:p w14:paraId="07E34629" w14:textId="1AB72D25" w:rsidR="00487818" w:rsidRDefault="00487818" w:rsidP="00487818">
      <w:pPr>
        <w:pStyle w:val="2"/>
        <w:jc w:val="center"/>
        <w:rPr>
          <w:rFonts w:hint="eastAsia"/>
        </w:rPr>
      </w:pPr>
      <w:r>
        <w:rPr>
          <w:rFonts w:hint="eastAsia"/>
        </w:rPr>
        <w:t>図１０　オシロスコープの波形</w:t>
      </w:r>
    </w:p>
    <w:p w14:paraId="6F5B5111" w14:textId="77777777" w:rsidR="00487818" w:rsidRDefault="00487818" w:rsidP="001B0B3C">
      <w:pPr>
        <w:ind w:left="440"/>
        <w:rPr>
          <w:rFonts w:hint="eastAsia"/>
        </w:rPr>
      </w:pPr>
    </w:p>
    <w:p w14:paraId="7FD7B12A" w14:textId="3DE4726A" w:rsidR="00CE7592" w:rsidRDefault="00CE7592" w:rsidP="00CE7592">
      <w:pPr>
        <w:ind w:left="440"/>
      </w:pPr>
      <w:r>
        <w:lastRenderedPageBreak/>
        <w:t>4.1.3</w:t>
      </w:r>
      <w:r>
        <w:rPr>
          <w:rFonts w:hint="eastAsia"/>
        </w:rPr>
        <w:t>より，ダイオードの立ち上がり電圧は</w:t>
      </w:r>
      <w:r>
        <w:t>0.42V</w:t>
      </w:r>
      <w:r>
        <w:rPr>
          <w:rFonts w:hint="eastAsia"/>
        </w:rPr>
        <w:t>で，青色</w:t>
      </w:r>
      <w:r>
        <w:t>LED</w:t>
      </w:r>
      <w:r>
        <w:rPr>
          <w:rFonts w:hint="eastAsia"/>
        </w:rPr>
        <w:t>の立ち上がり電圧は</w:t>
      </w:r>
      <w:r>
        <w:t>2.45V</w:t>
      </w:r>
      <w:r>
        <w:rPr>
          <w:rFonts w:hint="eastAsia"/>
        </w:rPr>
        <w:t>であった．ダイオードの立ち上がり電圧を図１０に，青色</w:t>
      </w:r>
      <w:r>
        <w:t>LED</w:t>
      </w:r>
      <w:r>
        <w:rPr>
          <w:rFonts w:hint="eastAsia"/>
        </w:rPr>
        <w:t>の立ち上がり電圧を図１１に示す．</w:t>
      </w:r>
    </w:p>
    <w:p w14:paraId="225AFBBF" w14:textId="77777777" w:rsidR="00316A25" w:rsidRDefault="00316A25" w:rsidP="00CE7592">
      <w:pPr>
        <w:ind w:left="440"/>
        <w:rPr>
          <w:rFonts w:hint="eastAsia"/>
        </w:rPr>
      </w:pPr>
    </w:p>
    <w:p w14:paraId="3A38A10C" w14:textId="0CD53FDE" w:rsidR="001B0B3C" w:rsidRDefault="00316A25" w:rsidP="00316A25">
      <w:pPr>
        <w:ind w:left="440"/>
        <w:jc w:val="center"/>
      </w:pPr>
      <w:r>
        <w:rPr>
          <w:rFonts w:hint="eastAsia"/>
          <w:noProof/>
        </w:rPr>
        <w:drawing>
          <wp:inline distT="0" distB="0" distL="0" distR="0" wp14:anchorId="6BFFDFEB" wp14:editId="07457DB8">
            <wp:extent cx="2699657" cy="2024743"/>
            <wp:effectExtent l="0" t="0" r="5715" b="0"/>
            <wp:docPr id="227894567" name="図 20" descr="モニター画面に映る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94567" name="図 20" descr="モニター画面に映るグラフ&#10;&#10;自動的に生成された説明"/>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5754" cy="2029316"/>
                    </a:xfrm>
                    <a:prstGeom prst="rect">
                      <a:avLst/>
                    </a:prstGeom>
                  </pic:spPr>
                </pic:pic>
              </a:graphicData>
            </a:graphic>
          </wp:inline>
        </w:drawing>
      </w:r>
    </w:p>
    <w:p w14:paraId="155A473B" w14:textId="6D4D0FA3" w:rsidR="00316A25" w:rsidRDefault="00316A25" w:rsidP="00316A25">
      <w:pPr>
        <w:pStyle w:val="2"/>
        <w:jc w:val="center"/>
      </w:pPr>
      <w:r>
        <w:rPr>
          <w:rFonts w:hint="eastAsia"/>
        </w:rPr>
        <w:t>図１</w:t>
      </w:r>
      <w:r w:rsidR="00487818">
        <w:rPr>
          <w:rFonts w:hint="eastAsia"/>
        </w:rPr>
        <w:t>１</w:t>
      </w:r>
      <w:r>
        <w:rPr>
          <w:rFonts w:hint="eastAsia"/>
        </w:rPr>
        <w:t xml:space="preserve">　ダイオードの立ち上がり電圧</w:t>
      </w:r>
    </w:p>
    <w:p w14:paraId="385790C4" w14:textId="2104A356" w:rsidR="00316A25" w:rsidRDefault="00316A25" w:rsidP="00316A25">
      <w:pPr>
        <w:rPr>
          <w:rFonts w:hint="eastAsia"/>
        </w:rPr>
      </w:pPr>
    </w:p>
    <w:p w14:paraId="0BFA4A11" w14:textId="166F2962" w:rsidR="00316A25" w:rsidRDefault="00316A25" w:rsidP="00316A25">
      <w:pPr>
        <w:jc w:val="center"/>
      </w:pPr>
      <w:r>
        <w:rPr>
          <w:noProof/>
        </w:rPr>
        <w:drawing>
          <wp:inline distT="0" distB="0" distL="0" distR="0" wp14:anchorId="41934C0C" wp14:editId="6C90BA3C">
            <wp:extent cx="2517683" cy="1888263"/>
            <wp:effectExtent l="0" t="0" r="0" b="4445"/>
            <wp:docPr id="1857525820" name="図 21" descr="モニター画面に映る文字と電子レンジ&#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25820" name="図 21" descr="モニター画面に映る文字と電子レンジ&#10;&#10;低い精度で自動的に生成された説明"/>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35055" cy="1901292"/>
                    </a:xfrm>
                    <a:prstGeom prst="rect">
                      <a:avLst/>
                    </a:prstGeom>
                  </pic:spPr>
                </pic:pic>
              </a:graphicData>
            </a:graphic>
          </wp:inline>
        </w:drawing>
      </w:r>
    </w:p>
    <w:p w14:paraId="73382A67" w14:textId="4B414C9C" w:rsidR="00487818" w:rsidRDefault="00316A25" w:rsidP="00487818">
      <w:pPr>
        <w:pStyle w:val="2"/>
        <w:jc w:val="center"/>
      </w:pPr>
      <w:r>
        <w:rPr>
          <w:rFonts w:hint="eastAsia"/>
        </w:rPr>
        <w:t>図１</w:t>
      </w:r>
      <w:r w:rsidR="00487818">
        <w:rPr>
          <w:rFonts w:hint="eastAsia"/>
        </w:rPr>
        <w:t>２</w:t>
      </w:r>
      <w:r>
        <w:rPr>
          <w:rFonts w:hint="eastAsia"/>
        </w:rPr>
        <w:t xml:space="preserve">　青色</w:t>
      </w:r>
      <w:r>
        <w:t>LED</w:t>
      </w:r>
      <w:r>
        <w:rPr>
          <w:rFonts w:hint="eastAsia"/>
        </w:rPr>
        <w:t>の立ち上がり電圧</w:t>
      </w:r>
    </w:p>
    <w:p w14:paraId="56A53881" w14:textId="77777777" w:rsidR="00487818" w:rsidRDefault="00487818" w:rsidP="00487818"/>
    <w:p w14:paraId="06C338CF" w14:textId="77777777" w:rsidR="00487818" w:rsidRDefault="00487818" w:rsidP="00487818"/>
    <w:p w14:paraId="2DAA1D86" w14:textId="77777777" w:rsidR="00487818" w:rsidRDefault="00487818" w:rsidP="00487818"/>
    <w:p w14:paraId="56942501" w14:textId="1A624761" w:rsidR="00085AA4" w:rsidRDefault="00487818" w:rsidP="00AE4A9D">
      <w:pPr>
        <w:ind w:left="420"/>
      </w:pPr>
      <w:r>
        <w:t>4.1.</w:t>
      </w:r>
      <w:r w:rsidR="00085AA4">
        <w:t>4</w:t>
      </w:r>
      <w:r>
        <w:rPr>
          <w:rFonts w:hint="eastAsia"/>
        </w:rPr>
        <w:t>より，</w:t>
      </w:r>
      <w:r w:rsidR="00085AA4">
        <w:rPr>
          <w:rFonts w:hint="eastAsia"/>
        </w:rPr>
        <w:t>コンデンサを加えることによって</w:t>
      </w:r>
      <w:r w:rsidR="00AE4A9D">
        <w:rPr>
          <w:rFonts w:hint="eastAsia"/>
        </w:rPr>
        <w:t>図１０と違い，</w:t>
      </w:r>
      <w:r w:rsidR="00085AA4">
        <w:rPr>
          <w:rFonts w:hint="eastAsia"/>
        </w:rPr>
        <w:t>波形が一定になったことがわかる．コンデンサを加えた半波整流回路の波形を図１</w:t>
      </w:r>
      <w:r w:rsidR="00AE4A9D">
        <w:rPr>
          <w:rFonts w:hint="eastAsia"/>
        </w:rPr>
        <w:t>３に示す．</w:t>
      </w:r>
    </w:p>
    <w:p w14:paraId="1D87AAB6" w14:textId="77777777" w:rsidR="00AE4A9D" w:rsidRDefault="00AE4A9D" w:rsidP="00AE4A9D">
      <w:pPr>
        <w:ind w:left="420"/>
        <w:rPr>
          <w:rFonts w:hint="eastAsia"/>
        </w:rPr>
      </w:pPr>
    </w:p>
    <w:p w14:paraId="6D4278AA" w14:textId="2655047F" w:rsidR="00AE4A9D" w:rsidRDefault="00AE4A9D" w:rsidP="00AE4A9D">
      <w:pPr>
        <w:ind w:left="420" w:hangingChars="200" w:hanging="420"/>
        <w:jc w:val="center"/>
      </w:pPr>
      <w:r>
        <w:rPr>
          <w:noProof/>
        </w:rPr>
        <w:drawing>
          <wp:inline distT="0" distB="0" distL="0" distR="0" wp14:anchorId="1FB12292" wp14:editId="1BC4C507">
            <wp:extent cx="2689417" cy="2017063"/>
            <wp:effectExtent l="0" t="0" r="3175" b="2540"/>
            <wp:docPr id="167780247" name="図 23"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247" name="図 23" descr="コンピューターのスクリーンショット&#10;&#10;自動的に生成された説明"/>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2541" cy="2019406"/>
                    </a:xfrm>
                    <a:prstGeom prst="rect">
                      <a:avLst/>
                    </a:prstGeom>
                  </pic:spPr>
                </pic:pic>
              </a:graphicData>
            </a:graphic>
          </wp:inline>
        </w:drawing>
      </w:r>
    </w:p>
    <w:p w14:paraId="20DDBDEE" w14:textId="3FE74529" w:rsidR="00AE4A9D" w:rsidRDefault="00AE4A9D" w:rsidP="00AE4A9D">
      <w:pPr>
        <w:pStyle w:val="2"/>
        <w:jc w:val="center"/>
        <w:rPr>
          <w:rFonts w:hint="eastAsia"/>
        </w:rPr>
      </w:pPr>
      <w:r>
        <w:rPr>
          <w:rFonts w:hint="eastAsia"/>
        </w:rPr>
        <w:t>図１３　半波整流回路の波形</w:t>
      </w:r>
    </w:p>
    <w:p w14:paraId="57B24BCB" w14:textId="6E128F5F" w:rsidR="00AE4A9D" w:rsidRDefault="00AE4A9D" w:rsidP="00085AA4">
      <w:pPr>
        <w:ind w:left="420" w:hangingChars="200" w:hanging="420"/>
      </w:pPr>
      <w:r>
        <w:tab/>
      </w:r>
    </w:p>
    <w:p w14:paraId="1A70F0AC" w14:textId="77777777" w:rsidR="00AE4A9D" w:rsidRPr="00487818" w:rsidRDefault="00AE4A9D" w:rsidP="00085AA4">
      <w:pPr>
        <w:ind w:left="420" w:hangingChars="200" w:hanging="420"/>
        <w:rPr>
          <w:rFonts w:hint="eastAsia"/>
        </w:rPr>
      </w:pPr>
    </w:p>
    <w:p w14:paraId="32B665EE" w14:textId="151254A9" w:rsidR="001B0B3C" w:rsidRPr="001B0B3C" w:rsidRDefault="001B0B3C" w:rsidP="001B0B3C">
      <w:pPr>
        <w:ind w:left="440"/>
        <w:rPr>
          <w:rFonts w:hint="eastAsia"/>
        </w:rPr>
      </w:pPr>
      <w:r>
        <w:rPr>
          <w:rFonts w:hint="eastAsia"/>
        </w:rPr>
        <w:lastRenderedPageBreak/>
        <w:t>【直流信号の実験】</w:t>
      </w:r>
    </w:p>
    <w:p w14:paraId="0AAED195" w14:textId="2B2291E2" w:rsidR="00E1398C" w:rsidRDefault="00E1398C" w:rsidP="005C2E65">
      <w:pPr>
        <w:ind w:left="440"/>
      </w:pPr>
      <w:r w:rsidRPr="00E1398C">
        <w:t>直流信号の実験</w:t>
      </w:r>
      <w:r w:rsidRPr="00E1398C">
        <w:t xml:space="preserve"> </w:t>
      </w:r>
      <w:r w:rsidR="001B0B3C">
        <w:t>4</w:t>
      </w:r>
      <w:r w:rsidRPr="00E1398C">
        <w:rPr>
          <w:rFonts w:hint="eastAsia"/>
        </w:rPr>
        <w:t>.</w:t>
      </w:r>
      <w:r w:rsidRPr="00E1398C">
        <w:t xml:space="preserve">2.2 </w:t>
      </w:r>
      <w:r w:rsidRPr="00E1398C">
        <w:t>での，汎用整流用ダイオード，赤色</w:t>
      </w:r>
      <w:r w:rsidRPr="00E1398C">
        <w:t xml:space="preserve"> LED</w:t>
      </w:r>
      <w:r w:rsidRPr="00E1398C">
        <w:t>，白色</w:t>
      </w:r>
      <w:r w:rsidRPr="00E1398C">
        <w:t xml:space="preserve"> LED </w:t>
      </w:r>
      <w:r w:rsidRPr="00E1398C">
        <w:t>の測定結果を表</w:t>
      </w:r>
      <w:r w:rsidRPr="00E1398C">
        <w:t>1</w:t>
      </w:r>
      <w:r w:rsidR="005C2E65">
        <w:rPr>
          <w:rFonts w:hint="eastAsia"/>
        </w:rPr>
        <w:t>，表２，表３</w:t>
      </w:r>
      <w:r w:rsidRPr="00E1398C">
        <w:t>に示す．</w:t>
      </w:r>
    </w:p>
    <w:p w14:paraId="26525793" w14:textId="77777777" w:rsidR="00E1398C" w:rsidRPr="005C2E65" w:rsidRDefault="00E1398C" w:rsidP="00E1398C">
      <w:pPr>
        <w:ind w:firstLine="440"/>
        <w:rPr>
          <w:rFonts w:hint="eastAsia"/>
        </w:rPr>
      </w:pPr>
    </w:p>
    <w:p w14:paraId="28620241" w14:textId="0A3E5005" w:rsidR="00E1398C" w:rsidRPr="00E1398C" w:rsidRDefault="00E1398C" w:rsidP="00E1398C">
      <w:pPr>
        <w:pStyle w:val="2"/>
        <w:jc w:val="center"/>
        <w:rPr>
          <w:rFonts w:hint="eastAsia"/>
        </w:rPr>
      </w:pPr>
      <w:r>
        <w:rPr>
          <w:rFonts w:hint="eastAsia"/>
        </w:rPr>
        <w:t xml:space="preserve">表１　</w:t>
      </w:r>
      <w:r w:rsidR="005C2E65">
        <w:rPr>
          <w:rFonts w:hint="eastAsia"/>
        </w:rPr>
        <w:t>ダイオードでの</w:t>
      </w:r>
      <w:r>
        <w:rPr>
          <w:rFonts w:hint="eastAsia"/>
        </w:rPr>
        <w:t>直流信号の測定結果</w:t>
      </w:r>
    </w:p>
    <w:p w14:paraId="24FB37C8" w14:textId="4F9C0A8A" w:rsidR="005C2E65" w:rsidRDefault="00E1398C" w:rsidP="005C2E65">
      <w:pPr>
        <w:ind w:firstLine="440"/>
        <w:jc w:val="center"/>
      </w:pPr>
      <w:r w:rsidRPr="00E1398C">
        <w:drawing>
          <wp:inline distT="0" distB="0" distL="0" distR="0" wp14:anchorId="71FC8953" wp14:editId="1EC76B8D">
            <wp:extent cx="1969477" cy="2752342"/>
            <wp:effectExtent l="0" t="0" r="0" b="3810"/>
            <wp:docPr id="12852298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29895" name=""/>
                    <pic:cNvPicPr/>
                  </pic:nvPicPr>
                  <pic:blipFill>
                    <a:blip r:embed="rId24">
                      <a:extLst>
                        <a:ext uri="{28A0092B-C50C-407E-A947-70E740481C1C}">
                          <a14:useLocalDpi xmlns:a14="http://schemas.microsoft.com/office/drawing/2010/main" val="0"/>
                        </a:ext>
                      </a:extLst>
                    </a:blip>
                    <a:stretch>
                      <a:fillRect/>
                    </a:stretch>
                  </pic:blipFill>
                  <pic:spPr>
                    <a:xfrm>
                      <a:off x="0" y="0"/>
                      <a:ext cx="1998540" cy="2792958"/>
                    </a:xfrm>
                    <a:prstGeom prst="rect">
                      <a:avLst/>
                    </a:prstGeom>
                  </pic:spPr>
                </pic:pic>
              </a:graphicData>
            </a:graphic>
          </wp:inline>
        </w:drawing>
      </w:r>
    </w:p>
    <w:p w14:paraId="516D9386" w14:textId="77777777" w:rsidR="005C2E65" w:rsidRDefault="005C2E65" w:rsidP="005C2E65">
      <w:pPr>
        <w:ind w:firstLine="440"/>
        <w:jc w:val="center"/>
      </w:pPr>
    </w:p>
    <w:p w14:paraId="5CD4EBA6" w14:textId="77777777" w:rsidR="005C2E65" w:rsidRDefault="005C2E65" w:rsidP="005C2E65">
      <w:pPr>
        <w:ind w:firstLine="440"/>
        <w:jc w:val="center"/>
      </w:pPr>
    </w:p>
    <w:p w14:paraId="7C956086" w14:textId="5DE3ECAE" w:rsidR="005C2E65" w:rsidRDefault="005C2E65" w:rsidP="005C2E65">
      <w:pPr>
        <w:pStyle w:val="2"/>
        <w:jc w:val="center"/>
        <w:rPr>
          <w:rFonts w:hint="eastAsia"/>
        </w:rPr>
      </w:pPr>
      <w:r>
        <w:rPr>
          <w:rFonts w:hint="eastAsia"/>
        </w:rPr>
        <w:t>表２　白色</w:t>
      </w:r>
      <w:r>
        <w:t>LED</w:t>
      </w:r>
      <w:r>
        <w:rPr>
          <w:rFonts w:hint="eastAsia"/>
        </w:rPr>
        <w:t>での直流信号の測定結果</w:t>
      </w:r>
    </w:p>
    <w:p w14:paraId="5DC4BD8B" w14:textId="77777777" w:rsidR="005C2E65" w:rsidRDefault="00E1398C" w:rsidP="005C2E65">
      <w:pPr>
        <w:ind w:firstLine="440"/>
        <w:jc w:val="center"/>
      </w:pPr>
      <w:r w:rsidRPr="00E1398C">
        <w:drawing>
          <wp:inline distT="0" distB="0" distL="0" distR="0" wp14:anchorId="6509F1E9" wp14:editId="30C20042">
            <wp:extent cx="2311121" cy="3137535"/>
            <wp:effectExtent l="0" t="0" r="635" b="0"/>
            <wp:docPr id="11165617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61747" name=""/>
                    <pic:cNvPicPr/>
                  </pic:nvPicPr>
                  <pic:blipFill>
                    <a:blip r:embed="rId25">
                      <a:extLst>
                        <a:ext uri="{28A0092B-C50C-407E-A947-70E740481C1C}">
                          <a14:useLocalDpi xmlns:a14="http://schemas.microsoft.com/office/drawing/2010/main" val="0"/>
                        </a:ext>
                      </a:extLst>
                    </a:blip>
                    <a:stretch>
                      <a:fillRect/>
                    </a:stretch>
                  </pic:blipFill>
                  <pic:spPr>
                    <a:xfrm>
                      <a:off x="0" y="0"/>
                      <a:ext cx="2347723" cy="3187225"/>
                    </a:xfrm>
                    <a:prstGeom prst="rect">
                      <a:avLst/>
                    </a:prstGeom>
                  </pic:spPr>
                </pic:pic>
              </a:graphicData>
            </a:graphic>
          </wp:inline>
        </w:drawing>
      </w:r>
    </w:p>
    <w:p w14:paraId="32CDEE91" w14:textId="77777777" w:rsidR="005C2E65" w:rsidRDefault="005C2E65" w:rsidP="005C2E65">
      <w:pPr>
        <w:ind w:firstLine="440"/>
        <w:jc w:val="center"/>
      </w:pPr>
    </w:p>
    <w:p w14:paraId="13E36697" w14:textId="77777777" w:rsidR="005C2E65" w:rsidRDefault="005C2E65" w:rsidP="005C2E65">
      <w:pPr>
        <w:ind w:firstLine="440"/>
        <w:jc w:val="center"/>
        <w:rPr>
          <w:rFonts w:hint="eastAsia"/>
        </w:rPr>
      </w:pPr>
    </w:p>
    <w:p w14:paraId="2869E929" w14:textId="02228637" w:rsidR="005C2E65" w:rsidRPr="005C2E65" w:rsidRDefault="005C2E65" w:rsidP="005C2E65">
      <w:pPr>
        <w:pStyle w:val="2"/>
        <w:jc w:val="center"/>
        <w:rPr>
          <w:rFonts w:hint="eastAsia"/>
        </w:rPr>
      </w:pPr>
      <w:r>
        <w:rPr>
          <w:rFonts w:hint="eastAsia"/>
        </w:rPr>
        <w:lastRenderedPageBreak/>
        <w:t xml:space="preserve">表３　</w:t>
      </w:r>
      <w:r>
        <w:t>赤色</w:t>
      </w:r>
      <w:r>
        <w:t>LED</w:t>
      </w:r>
      <w:r>
        <w:rPr>
          <w:rFonts w:hint="eastAsia"/>
        </w:rPr>
        <w:t>での直流信号の測定結果</w:t>
      </w:r>
    </w:p>
    <w:p w14:paraId="2DCB4ACB" w14:textId="304D1D76" w:rsidR="005B64EE" w:rsidRDefault="00E1398C" w:rsidP="005C2E65">
      <w:pPr>
        <w:ind w:firstLine="440"/>
        <w:jc w:val="center"/>
      </w:pPr>
      <w:r w:rsidRPr="00E1398C">
        <w:drawing>
          <wp:inline distT="0" distB="0" distL="0" distR="0" wp14:anchorId="038F5562" wp14:editId="12ACF676">
            <wp:extent cx="2371411" cy="2757097"/>
            <wp:effectExtent l="0" t="0" r="3810" b="0"/>
            <wp:docPr id="15233257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25769" name=""/>
                    <pic:cNvPicPr/>
                  </pic:nvPicPr>
                  <pic:blipFill>
                    <a:blip r:embed="rId26">
                      <a:extLst>
                        <a:ext uri="{28A0092B-C50C-407E-A947-70E740481C1C}">
                          <a14:useLocalDpi xmlns:a14="http://schemas.microsoft.com/office/drawing/2010/main" val="0"/>
                        </a:ext>
                      </a:extLst>
                    </a:blip>
                    <a:stretch>
                      <a:fillRect/>
                    </a:stretch>
                  </pic:blipFill>
                  <pic:spPr>
                    <a:xfrm>
                      <a:off x="0" y="0"/>
                      <a:ext cx="2428839" cy="2823865"/>
                    </a:xfrm>
                    <a:prstGeom prst="rect">
                      <a:avLst/>
                    </a:prstGeom>
                  </pic:spPr>
                </pic:pic>
              </a:graphicData>
            </a:graphic>
          </wp:inline>
        </w:drawing>
      </w:r>
    </w:p>
    <w:p w14:paraId="117FF864" w14:textId="77777777" w:rsidR="00E1398C" w:rsidRDefault="00E1398C" w:rsidP="00E1398C">
      <w:pPr>
        <w:ind w:firstLine="440"/>
      </w:pPr>
    </w:p>
    <w:p w14:paraId="28534A92" w14:textId="5065BF66" w:rsidR="00693756" w:rsidRDefault="00693756" w:rsidP="00690327">
      <w:pPr>
        <w:rPr>
          <w:rFonts w:hint="eastAsia"/>
        </w:rPr>
      </w:pPr>
    </w:p>
    <w:p w14:paraId="79D20D33" w14:textId="658FD875" w:rsidR="00E1398C" w:rsidRDefault="00693756" w:rsidP="00690327">
      <w:pPr>
        <w:ind w:leftChars="209" w:left="439"/>
        <w:rPr>
          <w:rFonts w:hint="eastAsia"/>
        </w:rPr>
      </w:pPr>
      <w:r>
        <w:rPr>
          <w:rFonts w:hint="eastAsia"/>
        </w:rPr>
        <w:t>また，</w:t>
      </w:r>
      <w:r w:rsidR="00E1398C" w:rsidRPr="00E1398C">
        <w:t>表</w:t>
      </w:r>
      <w:r w:rsidR="00E1398C">
        <w:rPr>
          <w:rFonts w:hint="eastAsia"/>
        </w:rPr>
        <w:t>１</w:t>
      </w:r>
      <w:r w:rsidR="005C2E65">
        <w:rPr>
          <w:rFonts w:hint="eastAsia"/>
        </w:rPr>
        <w:t>，表２，表３</w:t>
      </w:r>
      <w:r w:rsidR="00E1398C" w:rsidRPr="00E1398C">
        <w:t>から</w:t>
      </w:r>
      <w:r w:rsidR="00E1398C" w:rsidRPr="00E1398C">
        <w:t xml:space="preserve"> </w:t>
      </w:r>
      <w:r w:rsidR="005C2E65">
        <w:rPr>
          <w:rFonts w:hint="eastAsia"/>
        </w:rPr>
        <w:t>電流，電圧</w:t>
      </w:r>
      <w:r>
        <w:rPr>
          <w:rFonts w:hint="eastAsia"/>
        </w:rPr>
        <w:t>の関係と</w:t>
      </w:r>
      <w:r w:rsidR="00E1398C" w:rsidRPr="00E1398C">
        <w:rPr>
          <w:rFonts w:hint="eastAsia"/>
        </w:rPr>
        <w:t>V</w:t>
      </w:r>
      <w:r w:rsidR="00E1398C" w:rsidRPr="00E1398C">
        <w:t xml:space="preserve">in </w:t>
      </w:r>
      <w:r w:rsidR="005C2E65">
        <w:rPr>
          <w:rFonts w:hint="eastAsia"/>
        </w:rPr>
        <w:t>，</w:t>
      </w:r>
      <w:r w:rsidR="00E1398C" w:rsidRPr="00E1398C">
        <w:t xml:space="preserve">Vout </w:t>
      </w:r>
      <w:r w:rsidR="00E1398C" w:rsidRPr="00E1398C">
        <w:t>の関係グラフにしたものを図</w:t>
      </w:r>
      <w:r w:rsidR="00AE4A9D">
        <w:rPr>
          <w:rFonts w:hint="eastAsia"/>
        </w:rPr>
        <w:t>１４</w:t>
      </w:r>
      <w:r>
        <w:rPr>
          <w:rFonts w:hint="eastAsia"/>
        </w:rPr>
        <w:t>，図</w:t>
      </w:r>
      <w:r w:rsidR="00AE4A9D">
        <w:rPr>
          <w:rFonts w:hint="eastAsia"/>
        </w:rPr>
        <w:t>１５</w:t>
      </w:r>
      <w:r w:rsidR="00E1398C" w:rsidRPr="00E1398C">
        <w:rPr>
          <w:rFonts w:hint="eastAsia"/>
        </w:rPr>
        <w:t>に</w:t>
      </w:r>
      <w:r w:rsidR="00E1398C" w:rsidRPr="00E1398C">
        <w:t>示す．</w:t>
      </w:r>
    </w:p>
    <w:p w14:paraId="6F7715D0" w14:textId="77777777" w:rsidR="00E1398C" w:rsidRDefault="00E1398C" w:rsidP="00E1398C">
      <w:pPr>
        <w:ind w:firstLine="440"/>
      </w:pPr>
    </w:p>
    <w:p w14:paraId="599F7A74" w14:textId="7A5BDA11" w:rsidR="00E1398C" w:rsidRDefault="00E1398C" w:rsidP="005C2E65">
      <w:pPr>
        <w:ind w:firstLine="440"/>
        <w:jc w:val="center"/>
      </w:pPr>
      <w:r>
        <w:rPr>
          <w:noProof/>
        </w:rPr>
        <w:drawing>
          <wp:inline distT="0" distB="0" distL="0" distR="0" wp14:anchorId="30C9AA26" wp14:editId="0F6757E7">
            <wp:extent cx="3432748" cy="1946672"/>
            <wp:effectExtent l="0" t="0" r="0" b="0"/>
            <wp:docPr id="1368118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1861" name=""/>
                    <pic:cNvPicPr/>
                  </pic:nvPicPr>
                  <pic:blipFill>
                    <a:blip r:embed="rId27">
                      <a:extLst>
                        <a:ext uri="{28A0092B-C50C-407E-A947-70E740481C1C}">
                          <a14:useLocalDpi xmlns:a14="http://schemas.microsoft.com/office/drawing/2010/main" val="0"/>
                        </a:ext>
                      </a:extLst>
                    </a:blip>
                    <a:stretch>
                      <a:fillRect/>
                    </a:stretch>
                  </pic:blipFill>
                  <pic:spPr>
                    <a:xfrm>
                      <a:off x="0" y="0"/>
                      <a:ext cx="3452931" cy="1958117"/>
                    </a:xfrm>
                    <a:prstGeom prst="rect">
                      <a:avLst/>
                    </a:prstGeom>
                  </pic:spPr>
                </pic:pic>
              </a:graphicData>
            </a:graphic>
          </wp:inline>
        </w:drawing>
      </w:r>
    </w:p>
    <w:p w14:paraId="35FC85FC" w14:textId="56CFDF99" w:rsidR="00693756" w:rsidRPr="00693756" w:rsidRDefault="00693756" w:rsidP="00693756">
      <w:pPr>
        <w:pStyle w:val="2"/>
        <w:jc w:val="center"/>
        <w:rPr>
          <w:rFonts w:hint="eastAsia"/>
        </w:rPr>
      </w:pPr>
      <w:r>
        <w:rPr>
          <w:rFonts w:hint="eastAsia"/>
        </w:rPr>
        <w:t>図</w:t>
      </w:r>
      <w:r w:rsidR="00AE4A9D">
        <w:rPr>
          <w:rFonts w:hint="eastAsia"/>
        </w:rPr>
        <w:t>１４</w:t>
      </w:r>
      <w:r>
        <w:rPr>
          <w:rFonts w:hint="eastAsia"/>
        </w:rPr>
        <w:t xml:space="preserve">　電流</w:t>
      </w:r>
      <w:r>
        <w:t>-</w:t>
      </w:r>
      <w:r>
        <w:rPr>
          <w:rFonts w:hint="eastAsia"/>
        </w:rPr>
        <w:t>電圧（</w:t>
      </w:r>
      <w:r>
        <w:t>I-V</w:t>
      </w:r>
      <w:r>
        <w:rPr>
          <w:rFonts w:hint="eastAsia"/>
        </w:rPr>
        <w:t>特性）グラフ</w:t>
      </w:r>
    </w:p>
    <w:p w14:paraId="14C99CC7" w14:textId="77777777" w:rsidR="005C2E65" w:rsidRDefault="005C2E65" w:rsidP="00693756">
      <w:pPr>
        <w:ind w:firstLine="440"/>
        <w:jc w:val="center"/>
      </w:pPr>
    </w:p>
    <w:p w14:paraId="592834D9" w14:textId="77777777" w:rsidR="005C2E65" w:rsidRDefault="005C2E65" w:rsidP="00E1398C">
      <w:pPr>
        <w:ind w:firstLine="440"/>
      </w:pPr>
    </w:p>
    <w:p w14:paraId="32B86494" w14:textId="4AF7847C" w:rsidR="005C2E65" w:rsidRDefault="005C2E65" w:rsidP="005C2E65">
      <w:pPr>
        <w:ind w:firstLine="440"/>
        <w:jc w:val="center"/>
      </w:pPr>
      <w:r>
        <w:rPr>
          <w:noProof/>
        </w:rPr>
        <w:drawing>
          <wp:inline distT="0" distB="0" distL="0" distR="0" wp14:anchorId="14A2703A" wp14:editId="286FC8F6">
            <wp:extent cx="3432175" cy="1917225"/>
            <wp:effectExtent l="0" t="0" r="0" b="635"/>
            <wp:docPr id="8761195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19547" name=""/>
                    <pic:cNvPicPr/>
                  </pic:nvPicPr>
                  <pic:blipFill>
                    <a:blip r:embed="rId28">
                      <a:extLst>
                        <a:ext uri="{28A0092B-C50C-407E-A947-70E740481C1C}">
                          <a14:useLocalDpi xmlns:a14="http://schemas.microsoft.com/office/drawing/2010/main" val="0"/>
                        </a:ext>
                      </a:extLst>
                    </a:blip>
                    <a:stretch>
                      <a:fillRect/>
                    </a:stretch>
                  </pic:blipFill>
                  <pic:spPr>
                    <a:xfrm>
                      <a:off x="0" y="0"/>
                      <a:ext cx="3443377" cy="1923483"/>
                    </a:xfrm>
                    <a:prstGeom prst="rect">
                      <a:avLst/>
                    </a:prstGeom>
                  </pic:spPr>
                </pic:pic>
              </a:graphicData>
            </a:graphic>
          </wp:inline>
        </w:drawing>
      </w:r>
    </w:p>
    <w:p w14:paraId="2B3A49F7" w14:textId="16022CD6" w:rsidR="00693756" w:rsidRDefault="00693756" w:rsidP="00693756">
      <w:pPr>
        <w:pStyle w:val="2"/>
        <w:jc w:val="center"/>
      </w:pPr>
      <w:r>
        <w:rPr>
          <w:rFonts w:hint="eastAsia"/>
        </w:rPr>
        <w:t>図</w:t>
      </w:r>
      <w:r w:rsidR="00AE4A9D">
        <w:rPr>
          <w:rFonts w:hint="eastAsia"/>
        </w:rPr>
        <w:t>１５</w:t>
      </w:r>
      <w:r>
        <w:rPr>
          <w:rFonts w:hint="eastAsia"/>
        </w:rPr>
        <w:t xml:space="preserve">　</w:t>
      </w:r>
      <w:r>
        <w:t>Vin-Vout</w:t>
      </w:r>
      <w:r>
        <w:rPr>
          <w:rFonts w:hint="eastAsia"/>
        </w:rPr>
        <w:t>グラフ</w:t>
      </w:r>
    </w:p>
    <w:p w14:paraId="49319AF2" w14:textId="77777777" w:rsidR="00693756" w:rsidRPr="00693756" w:rsidRDefault="00693756" w:rsidP="00693756">
      <w:pPr>
        <w:rPr>
          <w:rFonts w:hint="eastAsia"/>
        </w:rPr>
      </w:pPr>
    </w:p>
    <w:p w14:paraId="3A03C7FB" w14:textId="0241D8A8" w:rsidR="00693756" w:rsidRDefault="00693756" w:rsidP="00693756">
      <w:pPr>
        <w:pStyle w:val="1"/>
        <w:numPr>
          <w:ilvl w:val="0"/>
          <w:numId w:val="1"/>
        </w:numPr>
      </w:pPr>
      <w:r>
        <w:rPr>
          <w:rFonts w:hint="eastAsia"/>
        </w:rPr>
        <w:lastRenderedPageBreak/>
        <w:t>考察</w:t>
      </w:r>
    </w:p>
    <w:p w14:paraId="2E4DB7E3" w14:textId="33A4DD1A" w:rsidR="00693756" w:rsidRDefault="00693756" w:rsidP="008E33D3">
      <w:pPr>
        <w:pStyle w:val="a8"/>
        <w:numPr>
          <w:ilvl w:val="1"/>
          <w:numId w:val="1"/>
        </w:numPr>
        <w:ind w:leftChars="0"/>
      </w:pPr>
      <w:r w:rsidRPr="00693756">
        <w:rPr>
          <w:rFonts w:hint="eastAsia"/>
        </w:rPr>
        <w:t>立</w:t>
      </w:r>
      <w:r w:rsidRPr="00693756">
        <w:t>ち上がり電圧の図示汎用整流用ダイオード，赤色</w:t>
      </w:r>
      <w:r w:rsidRPr="00693756">
        <w:t xml:space="preserve"> LED</w:t>
      </w:r>
      <w:r w:rsidRPr="00693756">
        <w:t>，白色</w:t>
      </w:r>
      <w:r w:rsidRPr="00693756">
        <w:t xml:space="preserve"> LED </w:t>
      </w:r>
      <w:r w:rsidRPr="00693756">
        <w:t>の立ち上がり電圧を図</w:t>
      </w:r>
      <w:r w:rsidR="00AE4A9D">
        <w:rPr>
          <w:rFonts w:hint="eastAsia"/>
        </w:rPr>
        <w:t>１６</w:t>
      </w:r>
    </w:p>
    <w:p w14:paraId="7D6A5042" w14:textId="79C2D210" w:rsidR="00693756" w:rsidRDefault="00693756" w:rsidP="00693756">
      <w:pPr>
        <w:pStyle w:val="a8"/>
        <w:ind w:leftChars="0"/>
      </w:pPr>
      <w:r w:rsidRPr="00693756">
        <w:t>に示</w:t>
      </w:r>
      <w:r>
        <w:rPr>
          <w:rFonts w:hint="eastAsia"/>
        </w:rPr>
        <w:t>す．</w:t>
      </w:r>
    </w:p>
    <w:p w14:paraId="047D1F65" w14:textId="408D40B1" w:rsidR="00693756" w:rsidRDefault="00693756" w:rsidP="00E51287">
      <w:pPr>
        <w:pStyle w:val="a8"/>
        <w:ind w:leftChars="0"/>
        <w:jc w:val="center"/>
      </w:pPr>
    </w:p>
    <w:p w14:paraId="027CEBFD" w14:textId="1CDDCDD4" w:rsidR="00E51287" w:rsidRDefault="00EE726F" w:rsidP="00EE726F">
      <w:pPr>
        <w:pStyle w:val="a8"/>
        <w:ind w:leftChars="0"/>
        <w:jc w:val="center"/>
      </w:pPr>
      <w:r>
        <w:rPr>
          <w:noProof/>
        </w:rPr>
        <w:drawing>
          <wp:inline distT="0" distB="0" distL="0" distR="0" wp14:anchorId="042E09D9" wp14:editId="01DCA0F4">
            <wp:extent cx="4409162" cy="2241567"/>
            <wp:effectExtent l="0" t="0" r="10795" b="6350"/>
            <wp:docPr id="29672271" name="グラフ 1">
              <a:extLst xmlns:a="http://schemas.openxmlformats.org/drawingml/2006/main">
                <a:ext uri="{FF2B5EF4-FFF2-40B4-BE49-F238E27FC236}">
                  <a16:creationId xmlns:a16="http://schemas.microsoft.com/office/drawing/2014/main" id="{537C00F5-7C99-74E2-C9FA-80A861D6FF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CE7C073" w14:textId="01BEA3FB" w:rsidR="008E33D3" w:rsidRDefault="008E33D3" w:rsidP="008E33D3">
      <w:pPr>
        <w:pStyle w:val="2"/>
        <w:jc w:val="center"/>
      </w:pPr>
      <w:r>
        <w:rPr>
          <w:rFonts w:hint="eastAsia"/>
        </w:rPr>
        <w:t>図</w:t>
      </w:r>
      <w:r w:rsidR="00AE4A9D">
        <w:rPr>
          <w:rFonts w:hint="eastAsia"/>
        </w:rPr>
        <w:t>１６</w:t>
      </w:r>
      <w:r>
        <w:rPr>
          <w:rFonts w:hint="eastAsia"/>
        </w:rPr>
        <w:t xml:space="preserve">　それぞれの立ち上がり電圧を示した</w:t>
      </w:r>
      <w:r>
        <w:t>I-V</w:t>
      </w:r>
      <w:r>
        <w:rPr>
          <w:rFonts w:hint="eastAsia"/>
        </w:rPr>
        <w:t>特性グラフ</w:t>
      </w:r>
    </w:p>
    <w:p w14:paraId="7F2497AD" w14:textId="77777777" w:rsidR="00216935" w:rsidRDefault="00216935" w:rsidP="00216935"/>
    <w:p w14:paraId="40C71EC3" w14:textId="7F5FEDE2" w:rsidR="00216935" w:rsidRDefault="00216935" w:rsidP="00216935">
      <w:pPr>
        <w:jc w:val="center"/>
      </w:pPr>
      <w:r>
        <w:rPr>
          <w:rFonts w:hint="eastAsia"/>
          <w:noProof/>
        </w:rPr>
        <w:drawing>
          <wp:inline distT="0" distB="0" distL="0" distR="0" wp14:anchorId="6E98B488" wp14:editId="4893220C">
            <wp:extent cx="2642400" cy="498566"/>
            <wp:effectExtent l="0" t="0" r="0" b="0"/>
            <wp:docPr id="38295851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58511" name="図 382958511"/>
                    <pic:cNvPicPr/>
                  </pic:nvPicPr>
                  <pic:blipFill>
                    <a:blip r:embed="rId30">
                      <a:extLst>
                        <a:ext uri="{28A0092B-C50C-407E-A947-70E740481C1C}">
                          <a14:useLocalDpi xmlns:a14="http://schemas.microsoft.com/office/drawing/2010/main" val="0"/>
                        </a:ext>
                      </a:extLst>
                    </a:blip>
                    <a:stretch>
                      <a:fillRect/>
                    </a:stretch>
                  </pic:blipFill>
                  <pic:spPr>
                    <a:xfrm>
                      <a:off x="0" y="0"/>
                      <a:ext cx="2642400" cy="498566"/>
                    </a:xfrm>
                    <a:prstGeom prst="rect">
                      <a:avLst/>
                    </a:prstGeom>
                  </pic:spPr>
                </pic:pic>
              </a:graphicData>
            </a:graphic>
          </wp:inline>
        </w:drawing>
      </w:r>
    </w:p>
    <w:p w14:paraId="7658EB3C" w14:textId="0BC619F6" w:rsidR="00216935" w:rsidRDefault="00216935" w:rsidP="003B00C2">
      <w:pPr>
        <w:ind w:left="840"/>
      </w:pPr>
      <w:r w:rsidRPr="00216935">
        <w:t>ここで，</w:t>
      </w:r>
      <w:r w:rsidRPr="00216935">
        <w:t>I</w:t>
      </w:r>
      <w:r w:rsidRPr="00216935">
        <w:t>：ダイオード両端を流れる電流，</w:t>
      </w:r>
      <w:r w:rsidRPr="00216935">
        <w:t>V</w:t>
      </w:r>
      <w:r w:rsidRPr="00216935">
        <w:t>：ダイオード両端の電位差，</w:t>
      </w:r>
      <w:r w:rsidRPr="00216935">
        <w:t>q</w:t>
      </w:r>
      <w:r w:rsidRPr="00216935">
        <w:t>：電気素量</w:t>
      </w:r>
      <w:r w:rsidRPr="00216935">
        <w:t>(1.6×10-19(C))</w:t>
      </w:r>
      <w:r w:rsidRPr="00216935">
        <w:t>，</w:t>
      </w:r>
      <w:r w:rsidRPr="00216935">
        <w:t>kB</w:t>
      </w:r>
      <w:r w:rsidRPr="00216935">
        <w:t>：ボルツマン定数</w:t>
      </w:r>
      <w:r w:rsidRPr="00216935">
        <w:t>(1.38×10-23(J/K))</w:t>
      </w:r>
      <w:r w:rsidRPr="00216935">
        <w:t>，</w:t>
      </w:r>
      <w:r w:rsidRPr="00216935">
        <w:t>T</w:t>
      </w:r>
      <w:r w:rsidRPr="00216935">
        <w:t>：絶対温度，</w:t>
      </w:r>
      <w:r w:rsidRPr="00216935">
        <w:t>VT</w:t>
      </w:r>
      <w:r w:rsidRPr="00216935">
        <w:t>＝</w:t>
      </w:r>
      <w:proofErr w:type="spellStart"/>
      <w:r w:rsidRPr="00216935">
        <w:t>kBT</w:t>
      </w:r>
      <w:proofErr w:type="spellEnd"/>
      <w:r w:rsidRPr="00216935">
        <w:t>/q</w:t>
      </w:r>
      <w:r w:rsidRPr="00216935">
        <w:t>：熱電圧（温度によって変化する，熱的な電圧），</w:t>
      </w:r>
      <w:r w:rsidRPr="00216935">
        <w:t>IS</w:t>
      </w:r>
      <w:r w:rsidRPr="00216935">
        <w:t>：逆方向飽和電圧とする．この式では，室温</w:t>
      </w:r>
      <w:r w:rsidRPr="00216935">
        <w:t xml:space="preserve"> 27(℃)</w:t>
      </w:r>
      <w:r w:rsidRPr="00216935">
        <w:t>，</w:t>
      </w:r>
      <w:r w:rsidRPr="00216935">
        <w:t>IS</w:t>
      </w:r>
      <w:r w:rsidRPr="00216935">
        <w:t>＝</w:t>
      </w:r>
      <w:r w:rsidRPr="00216935">
        <w:t>5×10-14(A)</w:t>
      </w:r>
      <w:r w:rsidRPr="00216935">
        <w:t>として，</w:t>
      </w:r>
      <w:r w:rsidRPr="00216935">
        <w:t xml:space="preserve">V </w:t>
      </w:r>
      <w:r w:rsidRPr="00216935">
        <w:t>を</w:t>
      </w:r>
      <w:r w:rsidRPr="00216935">
        <w:t>-0.8 ~ +0.8(V)</w:t>
      </w:r>
      <w:r w:rsidRPr="00216935">
        <w:t>で</w:t>
      </w:r>
      <w:r w:rsidRPr="00216935">
        <w:t xml:space="preserve"> 0.2(V)</w:t>
      </w:r>
      <w:r w:rsidRPr="00216935">
        <w:t>刻みとしたときの</w:t>
      </w:r>
      <w:r w:rsidRPr="00216935">
        <w:t xml:space="preserve"> I </w:t>
      </w:r>
      <w:r w:rsidRPr="00216935">
        <w:t>を算出し，図</w:t>
      </w:r>
      <w:r w:rsidR="00AE4A9D">
        <w:rPr>
          <w:rFonts w:hint="eastAsia"/>
        </w:rPr>
        <w:t>１７</w:t>
      </w:r>
      <w:r w:rsidRPr="00216935">
        <w:t>に示す．</w:t>
      </w:r>
    </w:p>
    <w:p w14:paraId="26940BE0" w14:textId="48894C90" w:rsidR="0017037C" w:rsidRDefault="00001BC4" w:rsidP="00001BC4">
      <w:pPr>
        <w:ind w:left="840"/>
        <w:jc w:val="center"/>
      </w:pPr>
      <w:r>
        <w:rPr>
          <w:noProof/>
        </w:rPr>
        <w:drawing>
          <wp:inline distT="0" distB="0" distL="0" distR="0" wp14:anchorId="564AFD56" wp14:editId="3CDAF228">
            <wp:extent cx="3650925" cy="2195910"/>
            <wp:effectExtent l="12700" t="12700" r="6985" b="13970"/>
            <wp:docPr id="229849439" name="図 14"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49439" name="図 14" descr="グラフ&#10;&#10;自動的に生成された説明"/>
                    <pic:cNvPicPr/>
                  </pic:nvPicPr>
                  <pic:blipFill>
                    <a:blip r:embed="rId31">
                      <a:extLst>
                        <a:ext uri="{28A0092B-C50C-407E-A947-70E740481C1C}">
                          <a14:useLocalDpi xmlns:a14="http://schemas.microsoft.com/office/drawing/2010/main" val="0"/>
                        </a:ext>
                      </a:extLst>
                    </a:blip>
                    <a:stretch>
                      <a:fillRect/>
                    </a:stretch>
                  </pic:blipFill>
                  <pic:spPr>
                    <a:xfrm>
                      <a:off x="0" y="0"/>
                      <a:ext cx="3662969" cy="2203154"/>
                    </a:xfrm>
                    <a:prstGeom prst="rect">
                      <a:avLst/>
                    </a:prstGeom>
                    <a:ln>
                      <a:solidFill>
                        <a:schemeClr val="tx1"/>
                      </a:solidFill>
                    </a:ln>
                  </pic:spPr>
                </pic:pic>
              </a:graphicData>
            </a:graphic>
          </wp:inline>
        </w:drawing>
      </w:r>
    </w:p>
    <w:p w14:paraId="26473EA9" w14:textId="20FDAD92" w:rsidR="0017037C" w:rsidRDefault="00001BC4" w:rsidP="00001BC4">
      <w:pPr>
        <w:pStyle w:val="2"/>
        <w:jc w:val="center"/>
        <w:rPr>
          <w:rFonts w:hint="eastAsia"/>
        </w:rPr>
      </w:pPr>
      <w:r>
        <w:rPr>
          <w:rFonts w:hint="eastAsia"/>
        </w:rPr>
        <w:t>図</w:t>
      </w:r>
      <w:r w:rsidR="00AE4A9D">
        <w:rPr>
          <w:rFonts w:hint="eastAsia"/>
        </w:rPr>
        <w:t>１７</w:t>
      </w:r>
      <w:r>
        <w:rPr>
          <w:rFonts w:hint="eastAsia"/>
        </w:rPr>
        <w:t xml:space="preserve">　電圧と電流（</w:t>
      </w:r>
      <w:r>
        <w:t>I-V</w:t>
      </w:r>
      <w:r>
        <w:rPr>
          <w:rFonts w:hint="eastAsia"/>
        </w:rPr>
        <w:t>特性）の理論値</w:t>
      </w:r>
    </w:p>
    <w:p w14:paraId="76A7552B" w14:textId="77777777" w:rsidR="00216935" w:rsidRPr="00216935" w:rsidRDefault="00216935" w:rsidP="00216935">
      <w:pPr>
        <w:rPr>
          <w:rFonts w:hint="eastAsia"/>
        </w:rPr>
      </w:pPr>
    </w:p>
    <w:p w14:paraId="01506EB2" w14:textId="35B92B74" w:rsidR="003B00C2" w:rsidRDefault="005D7D58" w:rsidP="005D7D58">
      <w:pPr>
        <w:pStyle w:val="a8"/>
        <w:numPr>
          <w:ilvl w:val="1"/>
          <w:numId w:val="1"/>
        </w:numPr>
        <w:ind w:leftChars="0"/>
      </w:pPr>
      <w:r w:rsidRPr="005D7D58">
        <w:t>ダイオードの整流特性は，</w:t>
      </w:r>
      <w:r w:rsidRPr="005D7D58">
        <w:t xml:space="preserve"> </w:t>
      </w:r>
      <w:r w:rsidRPr="005D7D58">
        <w:t>順方向バイアスと逆方向バイアスがある．</w:t>
      </w:r>
      <w:r w:rsidRPr="005D7D58">
        <w:t xml:space="preserve"> </w:t>
      </w:r>
      <w:r w:rsidRPr="005D7D58">
        <w:t>順方向バイアスでは，</w:t>
      </w:r>
      <w:r w:rsidRPr="005D7D58">
        <w:t xml:space="preserve"> </w:t>
      </w:r>
      <w:r w:rsidRPr="005D7D58">
        <w:t>ダイオードは通電し，逆方向にはほとんど電流を通さない．</w:t>
      </w:r>
      <w:r w:rsidR="00586C7E">
        <w:rPr>
          <w:rFonts w:hint="eastAsia"/>
        </w:rPr>
        <w:t>ダイオードの整流特性</w:t>
      </w:r>
      <w:r w:rsidR="00E721A9" w:rsidRPr="00E721A9">
        <w:t>ダイオードに順方向電圧がかけた場合，シリコンダイオードでは約</w:t>
      </w:r>
      <w:r w:rsidR="00E721A9" w:rsidRPr="00E721A9">
        <w:t xml:space="preserve"> 0.7V </w:t>
      </w:r>
      <w:r w:rsidR="00E721A9" w:rsidRPr="00E721A9">
        <w:t>の閾値電圧がある．この電圧を超えると，ダイオード内部の</w:t>
      </w:r>
      <w:r w:rsidR="00E721A9" w:rsidRPr="00E721A9">
        <w:t xml:space="preserve"> </w:t>
      </w:r>
      <w:proofErr w:type="spellStart"/>
      <w:r w:rsidR="00E721A9" w:rsidRPr="00E721A9">
        <w:t>pn</w:t>
      </w:r>
      <w:proofErr w:type="spellEnd"/>
      <w:r w:rsidR="00E721A9" w:rsidRPr="00E721A9">
        <w:t xml:space="preserve"> </w:t>
      </w:r>
      <w:r w:rsidR="00E721A9" w:rsidRPr="00E721A9">
        <w:t>接合が通電をし，電流が急激に増加する．また，逆方向に電圧をかけると，理論的には電流は流れないはずだが，実際には微小な電流が流れる．これは逆方向バイアス時に</w:t>
      </w:r>
      <w:r w:rsidR="00E721A9" w:rsidRPr="00E721A9">
        <w:t xml:space="preserve"> </w:t>
      </w:r>
      <w:proofErr w:type="spellStart"/>
      <w:r w:rsidR="00E721A9" w:rsidRPr="00E721A9">
        <w:t>pn</w:t>
      </w:r>
      <w:proofErr w:type="spellEnd"/>
      <w:r w:rsidR="00E721A9" w:rsidRPr="00E721A9">
        <w:t xml:space="preserve"> </w:t>
      </w:r>
      <w:r w:rsidR="00E721A9" w:rsidRPr="00E721A9">
        <w:t>接合の少数キャリアがわずかに移動するためである．このリーク電流は通常非常に小さく、</w:t>
      </w:r>
      <w:proofErr w:type="spellStart"/>
      <w:r w:rsidR="00E721A9" w:rsidRPr="00E721A9">
        <w:t>μA</w:t>
      </w:r>
      <w:proofErr w:type="spellEnd"/>
      <w:r w:rsidR="00E721A9" w:rsidRPr="00E721A9">
        <w:t>（マイクロアンペア）レ</w:t>
      </w:r>
      <w:r w:rsidR="003B00C2" w:rsidRPr="003B00C2">
        <w:t>ベルである．逆方向電圧が一定の閾値を超えると，ダイオードは破壊電圧に達し，逆方向に</w:t>
      </w:r>
      <w:r w:rsidR="003B00C2" w:rsidRPr="003B00C2">
        <w:lastRenderedPageBreak/>
        <w:t>大電流が流れ始める．</w:t>
      </w:r>
      <w:r w:rsidR="00001BC4">
        <w:rPr>
          <w:rFonts w:hint="eastAsia"/>
        </w:rPr>
        <w:t>これをツェナー電圧という．</w:t>
      </w:r>
      <w:r w:rsidR="003B00C2" w:rsidRPr="003B00C2">
        <w:rPr>
          <w:rFonts w:hint="eastAsia"/>
        </w:rPr>
        <w:t>今</w:t>
      </w:r>
      <w:r w:rsidR="003B00C2" w:rsidRPr="003B00C2">
        <w:t>回では，通常</w:t>
      </w:r>
      <w:r w:rsidR="003B00C2" w:rsidRPr="003B00C2">
        <w:t xml:space="preserve"> 0.6V </w:t>
      </w:r>
      <w:r w:rsidR="003B00C2" w:rsidRPr="003B00C2">
        <w:t>から</w:t>
      </w:r>
      <w:r w:rsidR="003B00C2" w:rsidRPr="003B00C2">
        <w:t xml:space="preserve"> 0.7</w:t>
      </w:r>
      <w:r w:rsidR="003B00C2" w:rsidRPr="003B00C2">
        <w:t>で順方向電圧が立ち上がり，この電圧を超えたときに通電した．しかし，図</w:t>
      </w:r>
      <w:r w:rsidR="00AE4A9D">
        <w:rPr>
          <w:rFonts w:hint="eastAsia"/>
        </w:rPr>
        <w:t>１６</w:t>
      </w:r>
      <w:r w:rsidR="003B00C2" w:rsidRPr="003B00C2">
        <w:t>では約</w:t>
      </w:r>
      <w:r w:rsidR="006E0771">
        <w:rPr>
          <w:rFonts w:hint="eastAsia"/>
        </w:rPr>
        <w:t>0.55</w:t>
      </w:r>
      <w:r w:rsidR="006E0771">
        <w:t>V</w:t>
      </w:r>
      <w:r w:rsidR="003B00C2" w:rsidRPr="003B00C2">
        <w:rPr>
          <w:rFonts w:hint="eastAsia"/>
        </w:rPr>
        <w:t>で</w:t>
      </w:r>
      <w:r w:rsidR="003B00C2" w:rsidRPr="003B00C2">
        <w:t>電圧が立ち上がっていることがわかる．</w:t>
      </w:r>
      <w:r w:rsidR="00FC1830">
        <w:rPr>
          <w:rFonts w:hint="eastAsia"/>
        </w:rPr>
        <w:t>これは，</w:t>
      </w:r>
      <w:r w:rsidR="003B00C2" w:rsidRPr="003B00C2">
        <w:t>実験で使用したダイオードの不具合や，測定の誤差だと考える．</w:t>
      </w:r>
      <w:r w:rsidR="00FC1830" w:rsidRPr="00FC1830">
        <w:t>使用されたダイオードが劣化しており、通常よりも低い電圧で通電する可能性や実験条件や測定方法の誤差によるものである可能性があると考えられる．また，立ち上がった後は図</w:t>
      </w:r>
      <w:r w:rsidR="00AE4A9D">
        <w:rPr>
          <w:rFonts w:hint="eastAsia"/>
        </w:rPr>
        <w:t>１６</w:t>
      </w:r>
      <w:r w:rsidR="00FC1830" w:rsidRPr="00FC1830">
        <w:t>より電圧と電流が比例しているので，ダイオードに掛かる電圧（正電圧・負電圧）によってダイオードを導線のように見なせると考える．</w:t>
      </w:r>
    </w:p>
    <w:p w14:paraId="2BAD4043" w14:textId="77777777" w:rsidR="003B00C2" w:rsidRDefault="003B00C2" w:rsidP="003B00C2">
      <w:pPr>
        <w:pStyle w:val="a8"/>
        <w:ind w:leftChars="0"/>
        <w:rPr>
          <w:rFonts w:hint="eastAsia"/>
        </w:rPr>
      </w:pPr>
    </w:p>
    <w:p w14:paraId="0D5097C4" w14:textId="6DFDB3C9" w:rsidR="00E11FBE" w:rsidRPr="00E11FBE" w:rsidRDefault="003B00C2" w:rsidP="00E11FBE">
      <w:pPr>
        <w:pStyle w:val="a8"/>
        <w:numPr>
          <w:ilvl w:val="1"/>
          <w:numId w:val="1"/>
        </w:numPr>
        <w:ind w:leftChars="0"/>
      </w:pPr>
      <w:r w:rsidRPr="003B00C2">
        <w:t>半波整流回路は交流を直流に変換するために使用される基本的な電気回路の一つである</w:t>
      </w:r>
      <w:r w:rsidR="005D7D58">
        <w:rPr>
          <w:rFonts w:hint="eastAsia"/>
        </w:rPr>
        <w:t>．</w:t>
      </w:r>
      <w:r w:rsidR="00085AA4">
        <w:t>4.1.4</w:t>
      </w:r>
      <w:r w:rsidR="00085AA4">
        <w:rPr>
          <w:rFonts w:hint="eastAsia"/>
        </w:rPr>
        <w:t>より，コンデンサにより波形が一定になったのは，まさに，交流から直流に変換されたということを意味している．</w:t>
      </w:r>
      <w:r w:rsidR="005D7D58" w:rsidRPr="005D7D58">
        <w:rPr>
          <w:rFonts w:hint="eastAsia"/>
        </w:rPr>
        <w:t>交</w:t>
      </w:r>
      <w:r w:rsidR="005D7D58" w:rsidRPr="005D7D58">
        <w:t>流電源の入力波形の正の部分のみを取り出し，もう一方を遮断する</w:t>
      </w:r>
      <w:r w:rsidR="005D7D58">
        <w:t>[9]</w:t>
      </w:r>
      <w:r w:rsidR="005D7D58" w:rsidRPr="005D7D58">
        <w:rPr>
          <w:rFonts w:hint="eastAsia"/>
        </w:rPr>
        <w:t>．</w:t>
      </w:r>
      <w:r w:rsidR="005D7D58" w:rsidRPr="005D7D58">
        <w:t>このため，電源の変換効率は</w:t>
      </w:r>
      <w:r w:rsidR="005D7D58" w:rsidRPr="005D7D58">
        <w:t xml:space="preserve"> 50</w:t>
      </w:r>
      <w:r w:rsidR="005D7D58" w:rsidRPr="005D7D58">
        <w:t>％以下になるが，ダイオードが</w:t>
      </w:r>
      <w:r w:rsidR="005D7D58">
        <w:t>1</w:t>
      </w:r>
      <w:r w:rsidR="005D7D58" w:rsidRPr="005D7D58">
        <w:t>つで簡単に整流できるという利点がある．</w:t>
      </w:r>
      <w:r w:rsidRPr="003B00C2">
        <w:t>ここで，半波整流回路の回路図を図</w:t>
      </w:r>
      <w:r w:rsidR="00AE4A9D">
        <w:rPr>
          <w:rFonts w:hint="eastAsia"/>
        </w:rPr>
        <w:t>１８</w:t>
      </w:r>
      <w:r w:rsidRPr="003B00C2">
        <w:t>に示す．</w:t>
      </w:r>
      <w:r w:rsidR="00E11FBE">
        <w:rPr>
          <w:rFonts w:hint="eastAsia"/>
        </w:rPr>
        <w:t>また，</w:t>
      </w:r>
      <w:r w:rsidR="00E11FBE" w:rsidRPr="00E11FBE">
        <w:t>この回路の入力電圧</w:t>
      </w:r>
      <w:r w:rsidR="00E11FBE" w:rsidRPr="00E11FBE">
        <w:t xml:space="preserve"> Vin(t)</w:t>
      </w:r>
      <w:r w:rsidR="00E11FBE" w:rsidRPr="00E11FBE">
        <w:t>を正弦波で表すと，以下の式を立てることができる．</w:t>
      </w:r>
    </w:p>
    <w:p w14:paraId="67DAEDAD" w14:textId="77777777" w:rsidR="00E11FBE" w:rsidRPr="00E11FBE" w:rsidRDefault="00E11FBE" w:rsidP="00E11FBE"/>
    <w:p w14:paraId="54DCFDE2" w14:textId="77777777" w:rsidR="00E11FBE" w:rsidRPr="00E11FBE" w:rsidRDefault="00E11FBE" w:rsidP="00E11FBE">
      <w:pPr>
        <w:jc w:val="center"/>
      </w:pPr>
      <w:r w:rsidRPr="00E11FBE">
        <w:rPr>
          <w:rFonts w:ascii="Cambria Math" w:hAnsi="Cambria Math" w:cs="Cambria Math"/>
        </w:rPr>
        <w:t>𝑉𝑖𝑛</w:t>
      </w:r>
      <w:r w:rsidRPr="00E11FBE">
        <w:t>(</w:t>
      </w:r>
      <w:r w:rsidRPr="00E11FBE">
        <w:rPr>
          <w:rFonts w:ascii="Cambria Math" w:hAnsi="Cambria Math" w:cs="Cambria Math"/>
        </w:rPr>
        <w:t>𝑡</w:t>
      </w:r>
      <w:r w:rsidRPr="00E11FBE">
        <w:t xml:space="preserve">) = </w:t>
      </w:r>
      <w:r w:rsidRPr="00E11FBE">
        <w:rPr>
          <w:rFonts w:ascii="Cambria Math" w:hAnsi="Cambria Math" w:cs="Cambria Math"/>
        </w:rPr>
        <w:t>𝑉</w:t>
      </w:r>
      <w:r w:rsidRPr="00E11FBE">
        <w:t xml:space="preserve"> </w:t>
      </w:r>
      <w:r w:rsidRPr="00E11FBE">
        <w:rPr>
          <w:rFonts w:ascii="Cambria Math" w:hAnsi="Cambria Math" w:cs="Cambria Math"/>
        </w:rPr>
        <w:t>𝑚</w:t>
      </w:r>
      <w:r w:rsidRPr="00E11FBE">
        <w:t>sin(</w:t>
      </w:r>
      <w:r w:rsidRPr="00E11FBE">
        <w:rPr>
          <w:rFonts w:ascii="Cambria Math" w:hAnsi="Cambria Math" w:cs="Cambria Math"/>
        </w:rPr>
        <w:t>𝜔𝑡</w:t>
      </w:r>
      <w:r w:rsidRPr="00E11FBE">
        <w:t>)</w:t>
      </w:r>
    </w:p>
    <w:p w14:paraId="3D04A07E" w14:textId="77777777" w:rsidR="00E11FBE" w:rsidRPr="00E11FBE" w:rsidRDefault="00E11FBE" w:rsidP="00E11FBE"/>
    <w:p w14:paraId="758DCFFF" w14:textId="4952B4E1" w:rsidR="00E11FBE" w:rsidRPr="00E11FBE" w:rsidRDefault="00E11FBE" w:rsidP="00E11FBE">
      <w:pPr>
        <w:ind w:firstLine="840"/>
      </w:pPr>
      <w:r w:rsidRPr="00E11FBE">
        <w:t>ここでは，</w:t>
      </w:r>
      <w:proofErr w:type="spellStart"/>
      <w:r w:rsidRPr="00E11FBE">
        <w:t>Vm</w:t>
      </w:r>
      <w:proofErr w:type="spellEnd"/>
      <w:r w:rsidRPr="00E11FBE">
        <w:t xml:space="preserve"> </w:t>
      </w:r>
      <w:r w:rsidRPr="00E11FBE">
        <w:t>をピーク電圧，</w:t>
      </w:r>
      <w:r w:rsidRPr="00E11FBE">
        <w:t>ω</w:t>
      </w:r>
      <w:r w:rsidRPr="00E11FBE">
        <w:t>を角周波数とする．</w:t>
      </w:r>
    </w:p>
    <w:p w14:paraId="5C715BC0" w14:textId="77777777" w:rsidR="00E11FBE" w:rsidRPr="00E11FBE" w:rsidRDefault="00E11FBE" w:rsidP="00E11FBE"/>
    <w:p w14:paraId="0212866E" w14:textId="03D9C72B" w:rsidR="00350C71" w:rsidRDefault="00350C71" w:rsidP="00E11FBE"/>
    <w:p w14:paraId="4898321A" w14:textId="2C68A933" w:rsidR="00350C71" w:rsidRDefault="00350C71" w:rsidP="00350C71">
      <w:pPr>
        <w:jc w:val="center"/>
      </w:pPr>
      <w:r>
        <w:rPr>
          <w:rFonts w:hint="eastAsia"/>
          <w:noProof/>
        </w:rPr>
        <w:drawing>
          <wp:inline distT="0" distB="0" distL="0" distR="0" wp14:anchorId="462FDF9F" wp14:editId="35A2A54A">
            <wp:extent cx="2643083" cy="1749719"/>
            <wp:effectExtent l="0" t="0" r="0" b="3175"/>
            <wp:docPr id="1502108365"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8365" name="図 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64914" cy="1764171"/>
                    </a:xfrm>
                    <a:prstGeom prst="rect">
                      <a:avLst/>
                    </a:prstGeom>
                  </pic:spPr>
                </pic:pic>
              </a:graphicData>
            </a:graphic>
          </wp:inline>
        </w:drawing>
      </w:r>
    </w:p>
    <w:p w14:paraId="1B21F99F" w14:textId="72F8408F" w:rsidR="00350C71" w:rsidRDefault="00350C71" w:rsidP="00350C71">
      <w:pPr>
        <w:pStyle w:val="2"/>
        <w:jc w:val="center"/>
      </w:pPr>
      <w:r>
        <w:rPr>
          <w:rFonts w:hint="eastAsia"/>
        </w:rPr>
        <w:t>図</w:t>
      </w:r>
      <w:r w:rsidR="00AE4A9D">
        <w:rPr>
          <w:rFonts w:hint="eastAsia"/>
        </w:rPr>
        <w:t>１８</w:t>
      </w:r>
      <w:r>
        <w:rPr>
          <w:rFonts w:hint="eastAsia"/>
        </w:rPr>
        <w:t xml:space="preserve">　半波整流回路の回路図</w:t>
      </w:r>
    </w:p>
    <w:p w14:paraId="469569B5" w14:textId="77777777" w:rsidR="00350C71" w:rsidRDefault="00350C71" w:rsidP="00350C71"/>
    <w:p w14:paraId="1E2DC143" w14:textId="77777777" w:rsidR="00350C71" w:rsidRDefault="003B00C2" w:rsidP="00350C71">
      <w:pPr>
        <w:ind w:left="840"/>
      </w:pPr>
      <w:r w:rsidRPr="003B00C2">
        <w:t>この回路の利点は，構成が簡単で，ダイオード一つだけで実現可能ある．そのため，コストや回路設計の複雑さが抑えられる．しかし欠点として，半波整流回路は，入力交流波形の半分しか利用しないため，出力の効率が低く，リップルが大きい．これにより，出力電圧は脈流となり，平滑化が必要である．</w:t>
      </w:r>
    </w:p>
    <w:p w14:paraId="04546207" w14:textId="276D10E4" w:rsidR="006E0771" w:rsidRPr="006E0771" w:rsidRDefault="00350C71" w:rsidP="00350C71">
      <w:pPr>
        <w:ind w:left="840"/>
      </w:pPr>
      <w:r>
        <w:rPr>
          <w:rFonts w:hint="eastAsia"/>
        </w:rPr>
        <w:t>前述のように</w:t>
      </w:r>
      <w:r w:rsidR="006E0771" w:rsidRPr="006E0771">
        <w:t>半波整流回路では，ダイオードによって負の半周だけを通過させるため，出力には交流成分（リップル）が生じる．このリップルを減少させるために，コンデンサが使用される．コンデンサは電荷を蓄えるため，負の半周での電源からの電力を蓄え，正の半周での電力が不足した場合に補う．これにより，出力の波形が平滑化され，リップルが減少する．コンデンサの容量を増やすと，リップルが小さくなると考えられる．なぜなら，容量が大きいほどコンデンサが蓄えることができる電荷量が増え，負の半周での電力をより効果的に補うことができるからである．また，半波整流回路の出力電圧のリップル電圧</w:t>
      </w:r>
      <w:r w:rsidR="006E0771" w:rsidRPr="006E0771">
        <w:t xml:space="preserve"> </w:t>
      </w:r>
      <w:proofErr w:type="spellStart"/>
      <w:r w:rsidR="006E0771" w:rsidRPr="006E0771">
        <w:t>Vr</w:t>
      </w:r>
      <w:proofErr w:type="spellEnd"/>
      <w:r w:rsidR="006E0771" w:rsidRPr="006E0771">
        <w:t xml:space="preserve"> </w:t>
      </w:r>
      <w:r w:rsidR="006E0771" w:rsidRPr="006E0771">
        <w:t>は，負荷抵抗</w:t>
      </w:r>
      <w:r w:rsidR="006E0771" w:rsidRPr="006E0771">
        <w:t xml:space="preserve"> </w:t>
      </w:r>
      <w:r w:rsidR="006E0771" w:rsidRPr="00350C71">
        <w:rPr>
          <w:i/>
          <w:iCs/>
        </w:rPr>
        <w:t xml:space="preserve">RL </w:t>
      </w:r>
      <w:r w:rsidR="006E0771" w:rsidRPr="006E0771">
        <w:t>とコンデンサ</w:t>
      </w:r>
      <w:r w:rsidR="006E0771" w:rsidRPr="006E0771">
        <w:t xml:space="preserve"> </w:t>
      </w:r>
      <w:r w:rsidR="006E0771" w:rsidRPr="00350C71">
        <w:rPr>
          <w:i/>
          <w:iCs/>
        </w:rPr>
        <w:t xml:space="preserve">C </w:t>
      </w:r>
      <w:r w:rsidR="006E0771" w:rsidRPr="006E0771">
        <w:t>の容量に関係する．一般的に，リップル電圧は次のように表される．</w:t>
      </w:r>
    </w:p>
    <w:p w14:paraId="6D027F91" w14:textId="514AB37E" w:rsidR="006E0771" w:rsidRDefault="006E0771" w:rsidP="006E0771">
      <w:pPr>
        <w:pStyle w:val="a8"/>
        <w:jc w:val="center"/>
      </w:pPr>
    </w:p>
    <w:p w14:paraId="3077CAF1" w14:textId="39D4BB0C" w:rsidR="00350C71" w:rsidRDefault="00350C71" w:rsidP="006E0771">
      <w:pPr>
        <w:pStyle w:val="a8"/>
        <w:jc w:val="center"/>
      </w:pPr>
      <w:r>
        <w:rPr>
          <w:noProof/>
        </w:rPr>
        <w:drawing>
          <wp:anchor distT="0" distB="0" distL="114300" distR="114300" simplePos="0" relativeHeight="251659264" behindDoc="0" locked="0" layoutInCell="1" allowOverlap="1" wp14:anchorId="5D0E94E0" wp14:editId="3C255356">
            <wp:simplePos x="0" y="0"/>
            <wp:positionH relativeFrom="column">
              <wp:posOffset>3073672</wp:posOffset>
            </wp:positionH>
            <wp:positionV relativeFrom="paragraph">
              <wp:posOffset>58328</wp:posOffset>
            </wp:positionV>
            <wp:extent cx="907486" cy="361043"/>
            <wp:effectExtent l="0" t="0" r="0" b="0"/>
            <wp:wrapNone/>
            <wp:docPr id="1137664037"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64037" name="図 1137664037"/>
                    <pic:cNvPicPr/>
                  </pic:nvPicPr>
                  <pic:blipFill>
                    <a:blip r:embed="rId33">
                      <a:extLst>
                        <a:ext uri="{28A0092B-C50C-407E-A947-70E740481C1C}">
                          <a14:useLocalDpi xmlns:a14="http://schemas.microsoft.com/office/drawing/2010/main" val="0"/>
                        </a:ext>
                      </a:extLst>
                    </a:blip>
                    <a:stretch>
                      <a:fillRect/>
                    </a:stretch>
                  </pic:blipFill>
                  <pic:spPr>
                    <a:xfrm>
                      <a:off x="0" y="0"/>
                      <a:ext cx="918557" cy="365447"/>
                    </a:xfrm>
                    <a:prstGeom prst="rect">
                      <a:avLst/>
                    </a:prstGeom>
                  </pic:spPr>
                </pic:pic>
              </a:graphicData>
            </a:graphic>
            <wp14:sizeRelH relativeFrom="margin">
              <wp14:pctWidth>0</wp14:pctWidth>
            </wp14:sizeRelH>
            <wp14:sizeRelV relativeFrom="margin">
              <wp14:pctHeight>0</wp14:pctHeight>
            </wp14:sizeRelV>
          </wp:anchor>
        </w:drawing>
      </w:r>
    </w:p>
    <w:p w14:paraId="712FEBFE" w14:textId="77777777" w:rsidR="00350C71" w:rsidRDefault="00350C71" w:rsidP="006E0771">
      <w:pPr>
        <w:pStyle w:val="a8"/>
        <w:jc w:val="center"/>
      </w:pPr>
    </w:p>
    <w:p w14:paraId="2569AA39" w14:textId="77777777" w:rsidR="00350C71" w:rsidRPr="006E0771" w:rsidRDefault="00350C71" w:rsidP="006E0771">
      <w:pPr>
        <w:pStyle w:val="a8"/>
        <w:jc w:val="center"/>
        <w:rPr>
          <w:rFonts w:hint="eastAsia"/>
        </w:rPr>
      </w:pPr>
    </w:p>
    <w:p w14:paraId="226D9212" w14:textId="76F8959A" w:rsidR="006E0771" w:rsidRDefault="006E0771" w:rsidP="00350C71">
      <w:pPr>
        <w:pStyle w:val="a8"/>
        <w:rPr>
          <w:rFonts w:hint="eastAsia"/>
        </w:rPr>
      </w:pPr>
      <w:r w:rsidRPr="006E0771">
        <w:t>ここで</w:t>
      </w:r>
      <w:r w:rsidRPr="006E0771">
        <w:t xml:space="preserve">,Iload </w:t>
      </w:r>
      <w:r w:rsidRPr="006E0771">
        <w:t>は負荷電流</w:t>
      </w:r>
      <w:r w:rsidRPr="006E0771">
        <w:t xml:space="preserve">,f </w:t>
      </w:r>
      <w:r w:rsidRPr="006E0771">
        <w:t>は交流電源の周波数である．この関係式から，リップル電圧</w:t>
      </w:r>
      <w:r w:rsidRPr="006E0771">
        <w:t xml:space="preserve"> </w:t>
      </w:r>
      <w:proofErr w:type="spellStart"/>
      <w:r w:rsidRPr="006E0771">
        <w:rPr>
          <w:i/>
          <w:iCs/>
        </w:rPr>
        <w:t>Vr</w:t>
      </w:r>
      <w:proofErr w:type="spellEnd"/>
      <w:r w:rsidRPr="006E0771">
        <w:rPr>
          <w:i/>
          <w:iCs/>
        </w:rPr>
        <w:t xml:space="preserve"> </w:t>
      </w:r>
      <w:r w:rsidRPr="006E0771">
        <w:t>を小さ</w:t>
      </w:r>
      <w:r w:rsidR="00350C71">
        <w:rPr>
          <w:rFonts w:hint="eastAsia"/>
        </w:rPr>
        <w:t>く</w:t>
      </w:r>
      <w:r w:rsidRPr="006E0771">
        <w:t>するためには，コンデンサ</w:t>
      </w:r>
      <w:r w:rsidRPr="006E0771">
        <w:t xml:space="preserve"> </w:t>
      </w:r>
      <w:r w:rsidRPr="00350C71">
        <w:rPr>
          <w:i/>
          <w:iCs/>
        </w:rPr>
        <w:t xml:space="preserve">C </w:t>
      </w:r>
      <w:r w:rsidRPr="006E0771">
        <w:t>を大きくすればいいとわかる．</w:t>
      </w:r>
      <w:r w:rsidRPr="006E0771">
        <w:t xml:space="preserve">MATLAB/Smulink </w:t>
      </w:r>
      <w:r w:rsidRPr="006E0771">
        <w:t>のシミューション結果を図</w:t>
      </w:r>
      <w:r w:rsidR="00AE4A9D">
        <w:rPr>
          <w:rFonts w:hint="eastAsia"/>
        </w:rPr>
        <w:t>１９</w:t>
      </w:r>
      <w:r w:rsidRPr="006E0771">
        <w:t>に示す．</w:t>
      </w:r>
    </w:p>
    <w:p w14:paraId="555E07CA" w14:textId="77777777" w:rsidR="006C649E" w:rsidRDefault="006C649E" w:rsidP="006C649E">
      <w:pPr>
        <w:rPr>
          <w:rFonts w:hint="eastAsia"/>
        </w:rPr>
      </w:pPr>
    </w:p>
    <w:p w14:paraId="0DC22294" w14:textId="2DBBBA8C" w:rsidR="006C649E" w:rsidRDefault="00350C71" w:rsidP="00350C71">
      <w:pPr>
        <w:jc w:val="center"/>
      </w:pPr>
      <w:r>
        <w:rPr>
          <w:rFonts w:hint="eastAsia"/>
          <w:noProof/>
        </w:rPr>
        <w:drawing>
          <wp:inline distT="0" distB="0" distL="0" distR="0" wp14:anchorId="15F05505" wp14:editId="52294F77">
            <wp:extent cx="2275114" cy="1578113"/>
            <wp:effectExtent l="0" t="0" r="0" b="0"/>
            <wp:docPr id="1306829767"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29767" name="図 13068297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92232" cy="1589987"/>
                    </a:xfrm>
                    <a:prstGeom prst="rect">
                      <a:avLst/>
                    </a:prstGeom>
                  </pic:spPr>
                </pic:pic>
              </a:graphicData>
            </a:graphic>
          </wp:inline>
        </w:drawing>
      </w:r>
    </w:p>
    <w:p w14:paraId="73965884" w14:textId="67AAC9A3" w:rsidR="00350C71" w:rsidRPr="006C649E" w:rsidRDefault="00350C71" w:rsidP="00350C71">
      <w:pPr>
        <w:pStyle w:val="2"/>
        <w:jc w:val="center"/>
        <w:rPr>
          <w:rFonts w:hint="eastAsia"/>
        </w:rPr>
      </w:pPr>
      <w:r>
        <w:rPr>
          <w:rFonts w:hint="eastAsia"/>
        </w:rPr>
        <w:t>図</w:t>
      </w:r>
      <w:r w:rsidR="00AE4A9D">
        <w:rPr>
          <w:rFonts w:hint="eastAsia"/>
        </w:rPr>
        <w:t>１９</w:t>
      </w:r>
      <w:r>
        <w:rPr>
          <w:rFonts w:hint="eastAsia"/>
        </w:rPr>
        <w:t xml:space="preserve">　</w:t>
      </w:r>
      <w:r>
        <w:t>MATLAB/Smulink</w:t>
      </w:r>
      <w:r>
        <w:rPr>
          <w:rFonts w:hint="eastAsia"/>
        </w:rPr>
        <w:t>のシミュレーション結果</w:t>
      </w:r>
    </w:p>
    <w:p w14:paraId="222A53FE" w14:textId="77777777" w:rsidR="00350C71" w:rsidRDefault="00350C71" w:rsidP="00E11FBE">
      <w:pPr>
        <w:rPr>
          <w:rFonts w:hint="eastAsia"/>
        </w:rPr>
      </w:pPr>
    </w:p>
    <w:p w14:paraId="11918AF0" w14:textId="77777777" w:rsidR="00350C71" w:rsidRDefault="00350C71" w:rsidP="00E11FBE"/>
    <w:p w14:paraId="2BFEE445" w14:textId="760E71E1" w:rsidR="00E11FBE" w:rsidRDefault="00690327" w:rsidP="00690327">
      <w:pPr>
        <w:pStyle w:val="1"/>
        <w:numPr>
          <w:ilvl w:val="0"/>
          <w:numId w:val="1"/>
        </w:numPr>
      </w:pPr>
      <w:r>
        <w:rPr>
          <w:rFonts w:hint="eastAsia"/>
        </w:rPr>
        <w:t>感想</w:t>
      </w:r>
    </w:p>
    <w:p w14:paraId="3939A991" w14:textId="62B04C05" w:rsidR="00E11FBE" w:rsidRDefault="00587893" w:rsidP="00AE4A9D">
      <w:pPr>
        <w:ind w:left="440"/>
        <w:rPr>
          <w:rFonts w:hint="eastAsia"/>
        </w:rPr>
      </w:pPr>
      <w:r>
        <w:rPr>
          <w:rFonts w:hint="eastAsia"/>
        </w:rPr>
        <w:t>今回の実験前に原理についてレポートにまとめていたので，使用機器や実験の大まかな流れについて理解できた．実験中は回路の組み立て方や，機器の操作方法などについて不明点が少々あったが，概ね理解することができ，スムーズに実験することができた．しかし，一部実験データの取り忘れや，ダイオードなどの半導体について深く理解できなかったなどの反省点もあり．次回以降は実験の前に指示書をより丁寧に読むことを心がけたいと思った．また，半導体の仕組みの理解すること</w:t>
      </w:r>
      <w:r w:rsidR="00DA18B0">
        <w:rPr>
          <w:rFonts w:hint="eastAsia"/>
        </w:rPr>
        <w:t>は</w:t>
      </w:r>
      <w:r>
        <w:rPr>
          <w:rFonts w:hint="eastAsia"/>
        </w:rPr>
        <w:t>，他の教科にも応用</w:t>
      </w:r>
      <w:r w:rsidR="00DA18B0">
        <w:rPr>
          <w:rFonts w:hint="eastAsia"/>
        </w:rPr>
        <w:t>できることが</w:t>
      </w:r>
      <w:r>
        <w:rPr>
          <w:rFonts w:hint="eastAsia"/>
        </w:rPr>
        <w:t>期待</w:t>
      </w:r>
      <w:r w:rsidR="00DA18B0">
        <w:rPr>
          <w:rFonts w:hint="eastAsia"/>
        </w:rPr>
        <w:t>されるので，これからもそれらのことについて引き続き学習していきたい．</w:t>
      </w:r>
      <w:r w:rsidR="00DA18B0">
        <w:t>MATLAB/Simulink</w:t>
      </w:r>
      <w:r w:rsidR="00DA18B0">
        <w:rPr>
          <w:rFonts w:hint="eastAsia"/>
        </w:rPr>
        <w:t>でシミュレーションを行ったことにより，直感的に理解することができ，このような実験では効果的だと思ったので，機会があればまた使っていきたいと思った．</w:t>
      </w:r>
    </w:p>
    <w:p w14:paraId="6A1A7D36" w14:textId="77777777" w:rsidR="00350C71" w:rsidRPr="006C649E" w:rsidRDefault="00350C71" w:rsidP="006C649E">
      <w:pPr>
        <w:ind w:firstLine="840"/>
        <w:rPr>
          <w:rFonts w:hint="eastAsia"/>
        </w:rPr>
      </w:pPr>
    </w:p>
    <w:p w14:paraId="30CF1F69" w14:textId="29C88392" w:rsidR="00553AA2" w:rsidRDefault="004A69C8" w:rsidP="004A69C8">
      <w:pPr>
        <w:pStyle w:val="1"/>
      </w:pPr>
      <w:r>
        <w:rPr>
          <w:rFonts w:hint="eastAsia"/>
        </w:rPr>
        <w:t>参考文献</w:t>
      </w:r>
    </w:p>
    <w:p w14:paraId="57FDF57F" w14:textId="179C30E5" w:rsidR="004A69C8" w:rsidRDefault="004A69C8" w:rsidP="004A69C8">
      <w:r>
        <w:t>[1]</w:t>
      </w:r>
      <w:r w:rsidR="000A067E">
        <w:t xml:space="preserve"> </w:t>
      </w:r>
      <w:r w:rsidR="000A067E">
        <w:rPr>
          <w:rFonts w:hint="eastAsia"/>
        </w:rPr>
        <w:t>「デジタルオシロスコープ」</w:t>
      </w:r>
      <w:r w:rsidR="000A067E">
        <w:t xml:space="preserve">, </w:t>
      </w:r>
      <w:r w:rsidR="000A067E" w:rsidRPr="000A067E">
        <w:rPr>
          <w:rFonts w:hint="eastAsia"/>
        </w:rPr>
        <w:t>横河レンタ・リース株式会社</w:t>
      </w:r>
      <w:r w:rsidR="000A067E">
        <w:t xml:space="preserve">, </w:t>
      </w:r>
      <w:r w:rsidR="000A067E" w:rsidRPr="000A067E">
        <w:t>https://x.gd/lT1rG</w:t>
      </w:r>
      <w:r w:rsidR="000A067E">
        <w:t xml:space="preserve">. </w:t>
      </w:r>
    </w:p>
    <w:p w14:paraId="52F96FB2" w14:textId="091D283D" w:rsidR="004A69C8" w:rsidRDefault="004A69C8" w:rsidP="004A69C8">
      <w:r>
        <w:t>[2]</w:t>
      </w:r>
      <w:r w:rsidR="006C45B2">
        <w:t xml:space="preserve"> </w:t>
      </w:r>
      <w:r w:rsidR="006C45B2">
        <w:rPr>
          <w:rFonts w:hint="eastAsia"/>
        </w:rPr>
        <w:t>「オシロスオープの使い方と見方｜電圧測定」</w:t>
      </w:r>
      <w:r w:rsidR="006C45B2">
        <w:t xml:space="preserve">, Tektronix, </w:t>
      </w:r>
      <w:r w:rsidR="006C45B2" w:rsidRPr="006C45B2">
        <w:t>https://www.tek.com/ja/documents/fact-sheet/scopebasics-mj-55z-21482-0</w:t>
      </w:r>
      <w:r w:rsidR="006C45B2">
        <w:t xml:space="preserve">. </w:t>
      </w:r>
    </w:p>
    <w:p w14:paraId="316D1F4D" w14:textId="6A499796" w:rsidR="004A69C8" w:rsidRDefault="004A69C8" w:rsidP="004A69C8">
      <w:r>
        <w:t>[3]</w:t>
      </w:r>
      <w:r w:rsidR="006C45B2">
        <w:t xml:space="preserve"> </w:t>
      </w:r>
      <w:r w:rsidR="006C45B2">
        <w:rPr>
          <w:rFonts w:hint="eastAsia"/>
        </w:rPr>
        <w:t>「発振器（オシレーター）とは？水晶や</w:t>
      </w:r>
      <w:r w:rsidR="006C45B2">
        <w:t>MEMS</w:t>
      </w:r>
      <w:r w:rsidR="006C45B2">
        <w:rPr>
          <w:rFonts w:hint="eastAsia"/>
        </w:rPr>
        <w:t>等が利用される基本的デバイスを解説！」</w:t>
      </w:r>
      <w:r w:rsidR="006C45B2">
        <w:t>,</w:t>
      </w:r>
      <w:r w:rsidR="00D45358">
        <w:t xml:space="preserve"> </w:t>
      </w:r>
      <w:r w:rsidR="00D45358">
        <w:rPr>
          <w:rFonts w:hint="eastAsia"/>
        </w:rPr>
        <w:t>コアスタッフ株式会社</w:t>
      </w:r>
      <w:r w:rsidR="00D45358">
        <w:t xml:space="preserve">, </w:t>
      </w:r>
      <w:r w:rsidR="00D45358" w:rsidRPr="00D45358">
        <w:t>https://x.gd/3usOA</w:t>
      </w:r>
      <w:r w:rsidR="00D45358">
        <w:t>, 2023</w:t>
      </w:r>
      <w:r w:rsidR="00D45358">
        <w:rPr>
          <w:rFonts w:hint="eastAsia"/>
        </w:rPr>
        <w:t>年</w:t>
      </w:r>
      <w:r w:rsidR="00D45358">
        <w:rPr>
          <w:rFonts w:hint="eastAsia"/>
        </w:rPr>
        <w:t>11</w:t>
      </w:r>
      <w:r w:rsidR="00D45358">
        <w:rPr>
          <w:rFonts w:hint="eastAsia"/>
        </w:rPr>
        <w:t>月</w:t>
      </w:r>
      <w:r w:rsidR="00D45358">
        <w:rPr>
          <w:rFonts w:hint="eastAsia"/>
        </w:rPr>
        <w:t>09</w:t>
      </w:r>
      <w:r w:rsidR="00D45358">
        <w:rPr>
          <w:rFonts w:hint="eastAsia"/>
        </w:rPr>
        <w:t>日更新</w:t>
      </w:r>
      <w:r w:rsidR="00D45358">
        <w:t xml:space="preserve">. </w:t>
      </w:r>
    </w:p>
    <w:p w14:paraId="307157B7" w14:textId="4C4EE8C7" w:rsidR="00D45358" w:rsidRDefault="004A69C8" w:rsidP="004A69C8">
      <w:r>
        <w:t>[4]</w:t>
      </w:r>
      <w:r w:rsidR="00D45358">
        <w:t xml:space="preserve"> </w:t>
      </w:r>
      <w:r w:rsidR="00D45358">
        <w:rPr>
          <w:rFonts w:hint="eastAsia"/>
        </w:rPr>
        <w:t>「ダイオードとは」</w:t>
      </w:r>
      <w:r w:rsidR="00D45358">
        <w:t xml:space="preserve">, </w:t>
      </w:r>
      <w:r w:rsidR="00D45358">
        <w:rPr>
          <w:rFonts w:hint="eastAsia"/>
        </w:rPr>
        <w:t>新電元工業</w:t>
      </w:r>
      <w:r w:rsidR="00D45358">
        <w:t xml:space="preserve">, </w:t>
      </w:r>
      <w:r w:rsidR="00D45358" w:rsidRPr="00D45358">
        <w:t>https://www.shindengen.co.jp/products/semi/column/basic/diodes/diode.html</w:t>
      </w:r>
      <w:r w:rsidR="00D45358">
        <w:t xml:space="preserve">. </w:t>
      </w:r>
    </w:p>
    <w:p w14:paraId="579AC7B9" w14:textId="5D30DA39" w:rsidR="004A69C8" w:rsidRDefault="004A69C8" w:rsidP="004A69C8">
      <w:r>
        <w:t>[5]</w:t>
      </w:r>
      <w:r w:rsidR="00D45358">
        <w:t xml:space="preserve"> </w:t>
      </w:r>
      <w:r w:rsidR="00D45358">
        <w:rPr>
          <w:rFonts w:hint="eastAsia"/>
        </w:rPr>
        <w:t>「</w:t>
      </w:r>
      <w:r w:rsidR="00D45358">
        <w:t>3mm Round Red LED</w:t>
      </w:r>
      <w:r w:rsidR="00D45358">
        <w:rPr>
          <w:rFonts w:hint="eastAsia"/>
        </w:rPr>
        <w:t>」</w:t>
      </w:r>
      <w:r w:rsidR="00D64FF2">
        <w:t xml:space="preserve">, OptoSupply, </w:t>
      </w:r>
      <w:r w:rsidR="00D64FF2" w:rsidRPr="00D64FF2">
        <w:t>https://akizukidenshi.com/goodsaffix/OSR5JA3Z74A.pdf</w:t>
      </w:r>
      <w:r w:rsidR="00D64FF2">
        <w:t xml:space="preserve">. </w:t>
      </w:r>
    </w:p>
    <w:p w14:paraId="099A8FE1" w14:textId="7C15570A" w:rsidR="004A69C8" w:rsidRDefault="004A69C8" w:rsidP="004A69C8">
      <w:r>
        <w:t>[6]</w:t>
      </w:r>
      <w:r w:rsidR="00D64FF2">
        <w:t xml:space="preserve"> </w:t>
      </w:r>
      <w:r w:rsidR="00D64FF2">
        <w:rPr>
          <w:rFonts w:hint="eastAsia"/>
        </w:rPr>
        <w:t>「</w:t>
      </w:r>
      <w:r w:rsidR="00D64FF2">
        <w:t>3mm Round Blue LED</w:t>
      </w:r>
      <w:r w:rsidR="00D64FF2">
        <w:rPr>
          <w:rFonts w:hint="eastAsia"/>
        </w:rPr>
        <w:t>」</w:t>
      </w:r>
      <w:r w:rsidR="00D64FF2">
        <w:t xml:space="preserve">, OptoSuplly, </w:t>
      </w:r>
      <w:r w:rsidR="00D64FF2" w:rsidRPr="00D64FF2">
        <w:t>https://akizukidenshi.com/goodsaffix/OSB5YU3Z74A.pdf</w:t>
      </w:r>
      <w:r w:rsidR="00D64FF2">
        <w:t xml:space="preserve">. </w:t>
      </w:r>
    </w:p>
    <w:p w14:paraId="4EDC36F2" w14:textId="54F6A137" w:rsidR="004A69C8" w:rsidRDefault="004A69C8" w:rsidP="004A69C8">
      <w:r>
        <w:t>[7]</w:t>
      </w:r>
      <w:r w:rsidR="00D64FF2">
        <w:t xml:space="preserve"> </w:t>
      </w:r>
      <w:r w:rsidR="000A067E">
        <w:rPr>
          <w:rFonts w:hint="eastAsia"/>
        </w:rPr>
        <w:t>「シリコンダイオード」</w:t>
      </w:r>
      <w:r w:rsidR="000A067E">
        <w:t xml:space="preserve">, </w:t>
      </w:r>
      <w:r w:rsidR="000A067E" w:rsidRPr="000A067E">
        <w:t>https://x.gd/QKhw2</w:t>
      </w:r>
      <w:r w:rsidR="000A067E">
        <w:t xml:space="preserve">. </w:t>
      </w:r>
    </w:p>
    <w:p w14:paraId="4523B57E" w14:textId="6795FC48" w:rsidR="000A067E" w:rsidRDefault="004A69C8" w:rsidP="004A69C8">
      <w:r>
        <w:t>[8]</w:t>
      </w:r>
      <w:r w:rsidR="000A067E">
        <w:t xml:space="preserve"> </w:t>
      </w:r>
      <w:r w:rsidR="000A067E">
        <w:rPr>
          <w:rFonts w:hint="eastAsia"/>
        </w:rPr>
        <w:t>「非線形素子の使い方」</w:t>
      </w:r>
      <w:r w:rsidR="000A067E">
        <w:t xml:space="preserve">, </w:t>
      </w:r>
      <w:r w:rsidR="000A067E">
        <w:rPr>
          <w:rFonts w:hint="eastAsia"/>
        </w:rPr>
        <w:t>大阪工業大学</w:t>
      </w:r>
      <w:r w:rsidR="000A067E">
        <w:t xml:space="preserve">, </w:t>
      </w:r>
    </w:p>
    <w:p w14:paraId="68D0011A" w14:textId="59A0A36E" w:rsidR="000A067E" w:rsidRDefault="000A067E" w:rsidP="000A067E">
      <w:r w:rsidRPr="000A067E">
        <w:t>https://www.oit.ac.jp/ees/server/semicon/~shigess01/22_EC/EC1pdfs/16EC_02.pdf</w:t>
      </w:r>
      <w:r>
        <w:t xml:space="preserve">. </w:t>
      </w:r>
    </w:p>
    <w:p w14:paraId="4091F0B9" w14:textId="093E5183" w:rsidR="00690327" w:rsidRPr="00690327" w:rsidRDefault="00690327" w:rsidP="00690327">
      <w:r>
        <w:t xml:space="preserve">[9] </w:t>
      </w:r>
      <w:r w:rsidRPr="00690327">
        <w:t>「整流とは？仕組みや用途について詳しく解説！」</w:t>
      </w:r>
      <w:r w:rsidRPr="00690327">
        <w:t>, https://jp.rs-online.com/web/content/discovery/ideas-and-</w:t>
      </w:r>
    </w:p>
    <w:p w14:paraId="7174BC43" w14:textId="39CCCFEF" w:rsidR="004A69C8" w:rsidRPr="004A69C8" w:rsidRDefault="00690327" w:rsidP="00690327">
      <w:r w:rsidRPr="00690327">
        <w:t xml:space="preserve">advice/rectifier-guide, </w:t>
      </w:r>
      <w:r w:rsidRPr="00690327">
        <w:t>参照年月日２０２４年５月１２日．</w:t>
      </w:r>
    </w:p>
    <w:sectPr w:rsidR="004A69C8" w:rsidRPr="004A69C8" w:rsidSect="003803F6">
      <w:pgSz w:w="11906" w:h="16838"/>
      <w:pgMar w:top="851" w:right="851" w:bottom="851" w:left="851" w:header="851" w:footer="11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676E9" w14:textId="77777777" w:rsidR="00D43504" w:rsidRDefault="00D43504" w:rsidP="00C80C7C">
      <w:r>
        <w:separator/>
      </w:r>
    </w:p>
  </w:endnote>
  <w:endnote w:type="continuationSeparator" w:id="0">
    <w:p w14:paraId="7C5C7AD3" w14:textId="77777777" w:rsidR="00D43504" w:rsidRDefault="00D43504" w:rsidP="00C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本文のフォント - コンプレ">
    <w:altName w:val="ＭＳ 明朝"/>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997646766"/>
      <w:docPartObj>
        <w:docPartGallery w:val="Page Numbers (Bottom of Page)"/>
        <w:docPartUnique/>
      </w:docPartObj>
    </w:sdtPr>
    <w:sdtContent>
      <w:p w14:paraId="58E58C91" w14:textId="541F2884"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sdtContent>
  </w:sdt>
  <w:p w14:paraId="48F422BD" w14:textId="77777777" w:rsidR="00044B30" w:rsidRDefault="00044B3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929471863"/>
      <w:docPartObj>
        <w:docPartGallery w:val="Page Numbers (Bottom of Page)"/>
        <w:docPartUnique/>
      </w:docPartObj>
    </w:sdtPr>
    <w:sdtContent>
      <w:p w14:paraId="2EF88C46" w14:textId="32FA9BC8" w:rsidR="00044B30" w:rsidRDefault="00044B30" w:rsidP="00FF79B8">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sdtContent>
  </w:sdt>
  <w:p w14:paraId="16EA20C9" w14:textId="77777777" w:rsidR="00044B30" w:rsidRDefault="00044B30" w:rsidP="00E718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6E123" w14:textId="77777777" w:rsidR="00D43504" w:rsidRDefault="00D43504" w:rsidP="00C80C7C">
      <w:r>
        <w:separator/>
      </w:r>
    </w:p>
  </w:footnote>
  <w:footnote w:type="continuationSeparator" w:id="0">
    <w:p w14:paraId="38C9792B" w14:textId="77777777" w:rsidR="00D43504" w:rsidRDefault="00D43504" w:rsidP="00C80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FB91A" w14:textId="77777777" w:rsidR="00044B30" w:rsidRDefault="00044B30">
    <w:pPr>
      <w:pStyle w:val="a3"/>
    </w:pPr>
  </w:p>
  <w:p w14:paraId="0DD4FED1" w14:textId="77777777" w:rsidR="00E71826" w:rsidRDefault="00E718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5D79"/>
    <w:multiLevelType w:val="hybridMultilevel"/>
    <w:tmpl w:val="5B6CCE4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93D09D7"/>
    <w:multiLevelType w:val="multilevel"/>
    <w:tmpl w:val="BEFA0DB4"/>
    <w:lvl w:ilvl="0">
      <w:start w:val="1"/>
      <w:numFmt w:val="decimal"/>
      <w:lvlText w:val="%1."/>
      <w:lvlJc w:val="left"/>
      <w:pPr>
        <w:ind w:left="440" w:hanging="440"/>
      </w:pPr>
    </w:lvl>
    <w:lvl w:ilvl="1">
      <w:start w:val="1"/>
      <w:numFmt w:val="decimal"/>
      <w:isLgl/>
      <w:lvlText w:val="%1.%2"/>
      <w:lvlJc w:val="left"/>
      <w:pPr>
        <w:ind w:left="840" w:hanging="840"/>
      </w:pPr>
      <w:rPr>
        <w:rFonts w:hint="default"/>
      </w:rPr>
    </w:lvl>
    <w:lvl w:ilvl="2">
      <w:start w:val="1"/>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BDE6480"/>
    <w:multiLevelType w:val="hybridMultilevel"/>
    <w:tmpl w:val="A38C9A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E266E9E"/>
    <w:multiLevelType w:val="hybridMultilevel"/>
    <w:tmpl w:val="F4D42100"/>
    <w:lvl w:ilvl="0" w:tplc="6466245A">
      <w:start w:val="1"/>
      <w:numFmt w:val="decimalFullWidth"/>
      <w:lvlText w:val="%1．"/>
      <w:lvlJc w:val="left"/>
      <w:pPr>
        <w:ind w:left="64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0E533E94"/>
    <w:multiLevelType w:val="hybridMultilevel"/>
    <w:tmpl w:val="0CD6D3E6"/>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5" w15:restartNumberingAfterBreak="0">
    <w:nsid w:val="1FA247B7"/>
    <w:multiLevelType w:val="hybridMultilevel"/>
    <w:tmpl w:val="DAA483A0"/>
    <w:lvl w:ilvl="0" w:tplc="6466245A">
      <w:start w:val="1"/>
      <w:numFmt w:val="decimalFullWidth"/>
      <w:lvlText w:val="%1．"/>
      <w:lvlJc w:val="left"/>
      <w:pPr>
        <w:ind w:left="640" w:hanging="42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abstractNum w:abstractNumId="6" w15:restartNumberingAfterBreak="0">
    <w:nsid w:val="2DA70D1D"/>
    <w:multiLevelType w:val="hybridMultilevel"/>
    <w:tmpl w:val="6982FF3E"/>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A063940"/>
    <w:multiLevelType w:val="multilevel"/>
    <w:tmpl w:val="BEFA0DB4"/>
    <w:lvl w:ilvl="0">
      <w:start w:val="1"/>
      <w:numFmt w:val="decimal"/>
      <w:lvlText w:val="%1."/>
      <w:lvlJc w:val="left"/>
      <w:pPr>
        <w:ind w:left="440" w:hanging="440"/>
      </w:pPr>
    </w:lvl>
    <w:lvl w:ilvl="1">
      <w:start w:val="1"/>
      <w:numFmt w:val="decimal"/>
      <w:isLgl/>
      <w:lvlText w:val="%1.%2"/>
      <w:lvlJc w:val="left"/>
      <w:pPr>
        <w:ind w:left="840" w:hanging="840"/>
      </w:pPr>
      <w:rPr>
        <w:rFonts w:hint="default"/>
      </w:rPr>
    </w:lvl>
    <w:lvl w:ilvl="2">
      <w:start w:val="1"/>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3BDB7005"/>
    <w:multiLevelType w:val="hybridMultilevel"/>
    <w:tmpl w:val="784A1A52"/>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DD85AF6"/>
    <w:multiLevelType w:val="hybridMultilevel"/>
    <w:tmpl w:val="ACCE071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6C248F4"/>
    <w:multiLevelType w:val="hybridMultilevel"/>
    <w:tmpl w:val="1988E1DA"/>
    <w:lvl w:ilvl="0" w:tplc="6466245A">
      <w:start w:val="1"/>
      <w:numFmt w:val="decimalFullWidth"/>
      <w:lvlText w:val="%1．"/>
      <w:lvlJc w:val="left"/>
      <w:pPr>
        <w:ind w:left="64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C6B5F94"/>
    <w:multiLevelType w:val="hybridMultilevel"/>
    <w:tmpl w:val="E2AA136C"/>
    <w:lvl w:ilvl="0" w:tplc="6466245A">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18D458E"/>
    <w:multiLevelType w:val="multilevel"/>
    <w:tmpl w:val="BEFA0DB4"/>
    <w:lvl w:ilvl="0">
      <w:start w:val="1"/>
      <w:numFmt w:val="decimal"/>
      <w:lvlText w:val="%1."/>
      <w:lvlJc w:val="left"/>
      <w:pPr>
        <w:ind w:left="440" w:hanging="440"/>
      </w:pPr>
    </w:lvl>
    <w:lvl w:ilvl="1">
      <w:start w:val="1"/>
      <w:numFmt w:val="decimal"/>
      <w:isLgl/>
      <w:lvlText w:val="%1.%2"/>
      <w:lvlJc w:val="left"/>
      <w:pPr>
        <w:ind w:left="840" w:hanging="840"/>
      </w:pPr>
      <w:rPr>
        <w:rFonts w:hint="default"/>
      </w:rPr>
    </w:lvl>
    <w:lvl w:ilvl="2">
      <w:start w:val="1"/>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53396F06"/>
    <w:multiLevelType w:val="hybridMultilevel"/>
    <w:tmpl w:val="FD2AF2A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55086DAC"/>
    <w:multiLevelType w:val="hybridMultilevel"/>
    <w:tmpl w:val="745A1B70"/>
    <w:lvl w:ilvl="0" w:tplc="D2466064">
      <w:start w:val="1"/>
      <w:numFmt w:val="decimal"/>
      <w:lvlText w:val="[%1]"/>
      <w:lvlJc w:val="left"/>
      <w:pPr>
        <w:ind w:left="440" w:hanging="440"/>
      </w:pPr>
      <w:rPr>
        <w:rFonts w:ascii="Calibri" w:eastAsia="Calibri" w:hAnsi="Calibri" w:cs="Calibri" w:hint="default"/>
        <w:w w:val="93"/>
        <w:sz w:val="20"/>
        <w:szCs w:val="20"/>
        <w:lang w:val="en-US" w:eastAsia="ja-JP" w:bidi="ar-S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5AA65B40"/>
    <w:multiLevelType w:val="hybridMultilevel"/>
    <w:tmpl w:val="41549440"/>
    <w:lvl w:ilvl="0" w:tplc="04090001">
      <w:start w:val="1"/>
      <w:numFmt w:val="bullet"/>
      <w:lvlText w:val=""/>
      <w:lvlJc w:val="left"/>
      <w:pPr>
        <w:ind w:left="440" w:hanging="440"/>
      </w:pPr>
      <w:rPr>
        <w:rFonts w:ascii="Wingdings" w:hAnsi="Wingding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6" w15:restartNumberingAfterBreak="0">
    <w:nsid w:val="74C15F07"/>
    <w:multiLevelType w:val="hybridMultilevel"/>
    <w:tmpl w:val="AAB0D69C"/>
    <w:lvl w:ilvl="0" w:tplc="6466245A">
      <w:start w:val="1"/>
      <w:numFmt w:val="decimalFullWidth"/>
      <w:lvlText w:val="%1．"/>
      <w:lvlJc w:val="left"/>
      <w:pPr>
        <w:ind w:left="64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91148EE"/>
    <w:multiLevelType w:val="multilevel"/>
    <w:tmpl w:val="BEFA0DB4"/>
    <w:lvl w:ilvl="0">
      <w:start w:val="1"/>
      <w:numFmt w:val="decimal"/>
      <w:lvlText w:val="%1."/>
      <w:lvlJc w:val="left"/>
      <w:pPr>
        <w:ind w:left="440" w:hanging="440"/>
      </w:pPr>
    </w:lvl>
    <w:lvl w:ilvl="1">
      <w:start w:val="1"/>
      <w:numFmt w:val="decimal"/>
      <w:isLgl/>
      <w:lvlText w:val="%1.%2"/>
      <w:lvlJc w:val="left"/>
      <w:pPr>
        <w:ind w:left="840" w:hanging="840"/>
      </w:pPr>
      <w:rPr>
        <w:rFonts w:hint="default"/>
      </w:rPr>
    </w:lvl>
    <w:lvl w:ilvl="2">
      <w:start w:val="1"/>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840461829">
    <w:abstractNumId w:val="12"/>
  </w:num>
  <w:num w:numId="2" w16cid:durableId="481577477">
    <w:abstractNumId w:val="14"/>
  </w:num>
  <w:num w:numId="3" w16cid:durableId="813184545">
    <w:abstractNumId w:val="8"/>
  </w:num>
  <w:num w:numId="4" w16cid:durableId="2123185972">
    <w:abstractNumId w:val="0"/>
  </w:num>
  <w:num w:numId="5" w16cid:durableId="1728725429">
    <w:abstractNumId w:val="4"/>
  </w:num>
  <w:num w:numId="6" w16cid:durableId="2068527251">
    <w:abstractNumId w:val="15"/>
  </w:num>
  <w:num w:numId="7" w16cid:durableId="275019544">
    <w:abstractNumId w:val="6"/>
  </w:num>
  <w:num w:numId="8" w16cid:durableId="26613202">
    <w:abstractNumId w:val="9"/>
  </w:num>
  <w:num w:numId="9" w16cid:durableId="533541612">
    <w:abstractNumId w:val="5"/>
  </w:num>
  <w:num w:numId="10" w16cid:durableId="1184782164">
    <w:abstractNumId w:val="16"/>
  </w:num>
  <w:num w:numId="11" w16cid:durableId="422458716">
    <w:abstractNumId w:val="10"/>
  </w:num>
  <w:num w:numId="12" w16cid:durableId="1937865999">
    <w:abstractNumId w:val="3"/>
  </w:num>
  <w:num w:numId="13" w16cid:durableId="1120880926">
    <w:abstractNumId w:val="11"/>
  </w:num>
  <w:num w:numId="14" w16cid:durableId="817918716">
    <w:abstractNumId w:val="2"/>
  </w:num>
  <w:num w:numId="15" w16cid:durableId="1222058554">
    <w:abstractNumId w:val="13"/>
  </w:num>
  <w:num w:numId="16" w16cid:durableId="5061395">
    <w:abstractNumId w:val="1"/>
  </w:num>
  <w:num w:numId="17" w16cid:durableId="2021083595">
    <w:abstractNumId w:val="7"/>
  </w:num>
  <w:num w:numId="18" w16cid:durableId="1386910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bordersDoNotSurroundHeader/>
  <w:bordersDoNotSurroundFooter/>
  <w:activeWritingStyle w:appName="MSWord" w:lang="ja-JP" w:vendorID="64" w:dllVersion="0" w:nlCheck="1" w:checkStyle="1"/>
  <w:activeWritingStyle w:appName="MSWord" w:lang="en-US" w:vendorID="64" w:dllVersion="0" w:nlCheck="1" w:checkStyle="0"/>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67"/>
    <w:rsid w:val="00001BC4"/>
    <w:rsid w:val="00044B30"/>
    <w:rsid w:val="00060550"/>
    <w:rsid w:val="00063B0D"/>
    <w:rsid w:val="00071D15"/>
    <w:rsid w:val="00085AA4"/>
    <w:rsid w:val="000939EF"/>
    <w:rsid w:val="000A067E"/>
    <w:rsid w:val="000D2E6D"/>
    <w:rsid w:val="000E66C7"/>
    <w:rsid w:val="0010261B"/>
    <w:rsid w:val="00107125"/>
    <w:rsid w:val="00167E54"/>
    <w:rsid w:val="0017037C"/>
    <w:rsid w:val="00195CF1"/>
    <w:rsid w:val="001B0B3C"/>
    <w:rsid w:val="0020045A"/>
    <w:rsid w:val="00205B41"/>
    <w:rsid w:val="00216935"/>
    <w:rsid w:val="002760F7"/>
    <w:rsid w:val="00292A79"/>
    <w:rsid w:val="0029392F"/>
    <w:rsid w:val="002A624C"/>
    <w:rsid w:val="002B02C2"/>
    <w:rsid w:val="002E7D5C"/>
    <w:rsid w:val="003076EC"/>
    <w:rsid w:val="00310501"/>
    <w:rsid w:val="00316A25"/>
    <w:rsid w:val="00322CBB"/>
    <w:rsid w:val="00324C0A"/>
    <w:rsid w:val="003505F4"/>
    <w:rsid w:val="00350C71"/>
    <w:rsid w:val="003803F6"/>
    <w:rsid w:val="003B00C2"/>
    <w:rsid w:val="003B53CE"/>
    <w:rsid w:val="0045647E"/>
    <w:rsid w:val="00487818"/>
    <w:rsid w:val="004923C3"/>
    <w:rsid w:val="004A29D6"/>
    <w:rsid w:val="004A39C1"/>
    <w:rsid w:val="004A69C8"/>
    <w:rsid w:val="004B7836"/>
    <w:rsid w:val="004E76A4"/>
    <w:rsid w:val="00553AA2"/>
    <w:rsid w:val="005726A6"/>
    <w:rsid w:val="005849F1"/>
    <w:rsid w:val="00584E87"/>
    <w:rsid w:val="00586C7E"/>
    <w:rsid w:val="00587893"/>
    <w:rsid w:val="00595D22"/>
    <w:rsid w:val="00595E31"/>
    <w:rsid w:val="005A2047"/>
    <w:rsid w:val="005B64EE"/>
    <w:rsid w:val="005C2E65"/>
    <w:rsid w:val="005D7D58"/>
    <w:rsid w:val="005F70E1"/>
    <w:rsid w:val="00611D9A"/>
    <w:rsid w:val="00620470"/>
    <w:rsid w:val="00673662"/>
    <w:rsid w:val="006817C1"/>
    <w:rsid w:val="00690327"/>
    <w:rsid w:val="00693756"/>
    <w:rsid w:val="006C45B2"/>
    <w:rsid w:val="006C649E"/>
    <w:rsid w:val="006E0771"/>
    <w:rsid w:val="006E4DEB"/>
    <w:rsid w:val="006F7A20"/>
    <w:rsid w:val="00737B73"/>
    <w:rsid w:val="007716DE"/>
    <w:rsid w:val="007F263D"/>
    <w:rsid w:val="007F4E05"/>
    <w:rsid w:val="007F7E01"/>
    <w:rsid w:val="00822FE4"/>
    <w:rsid w:val="00851288"/>
    <w:rsid w:val="008576E9"/>
    <w:rsid w:val="00872DBE"/>
    <w:rsid w:val="008C03B3"/>
    <w:rsid w:val="008C5F64"/>
    <w:rsid w:val="008E33D3"/>
    <w:rsid w:val="0093269F"/>
    <w:rsid w:val="00941BD0"/>
    <w:rsid w:val="00977E9E"/>
    <w:rsid w:val="0098433D"/>
    <w:rsid w:val="009B245B"/>
    <w:rsid w:val="009F59A6"/>
    <w:rsid w:val="00A001D6"/>
    <w:rsid w:val="00A36307"/>
    <w:rsid w:val="00A71558"/>
    <w:rsid w:val="00A90A5A"/>
    <w:rsid w:val="00AC7C76"/>
    <w:rsid w:val="00AE0076"/>
    <w:rsid w:val="00AE4A9D"/>
    <w:rsid w:val="00BA2B7A"/>
    <w:rsid w:val="00BD1059"/>
    <w:rsid w:val="00BD5D3D"/>
    <w:rsid w:val="00BF4297"/>
    <w:rsid w:val="00C4660E"/>
    <w:rsid w:val="00C55418"/>
    <w:rsid w:val="00C80C7C"/>
    <w:rsid w:val="00C8153E"/>
    <w:rsid w:val="00C8288C"/>
    <w:rsid w:val="00CA781E"/>
    <w:rsid w:val="00CB77E5"/>
    <w:rsid w:val="00CC7826"/>
    <w:rsid w:val="00CE7592"/>
    <w:rsid w:val="00D43504"/>
    <w:rsid w:val="00D45358"/>
    <w:rsid w:val="00D52806"/>
    <w:rsid w:val="00D64FF2"/>
    <w:rsid w:val="00D730A1"/>
    <w:rsid w:val="00D74B63"/>
    <w:rsid w:val="00DA18B0"/>
    <w:rsid w:val="00DB59BF"/>
    <w:rsid w:val="00DC1667"/>
    <w:rsid w:val="00E11FBE"/>
    <w:rsid w:val="00E1398C"/>
    <w:rsid w:val="00E51287"/>
    <w:rsid w:val="00E556E0"/>
    <w:rsid w:val="00E70E8A"/>
    <w:rsid w:val="00E71826"/>
    <w:rsid w:val="00E721A9"/>
    <w:rsid w:val="00E84913"/>
    <w:rsid w:val="00EA1538"/>
    <w:rsid w:val="00ED3435"/>
    <w:rsid w:val="00EE726F"/>
    <w:rsid w:val="00F3796A"/>
    <w:rsid w:val="00F632DD"/>
    <w:rsid w:val="00FC1830"/>
    <w:rsid w:val="00FE15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62D55B"/>
  <w15:chartTrackingRefBased/>
  <w15:docId w15:val="{9C16F76A-F9BD-403F-8BB6-942510AC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Yu Gothic"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CF1"/>
    <w:pPr>
      <w:widowControl w:val="0"/>
      <w:jc w:val="both"/>
    </w:pPr>
    <w:rPr>
      <w:rFonts w:ascii="Times New Roman" w:eastAsia="游明朝" w:hAnsi="Times New Roman"/>
    </w:rPr>
  </w:style>
  <w:style w:type="paragraph" w:styleId="1">
    <w:name w:val="heading 1"/>
    <w:basedOn w:val="a"/>
    <w:next w:val="a"/>
    <w:link w:val="10"/>
    <w:uiPriority w:val="9"/>
    <w:qFormat/>
    <w:rsid w:val="003505F4"/>
    <w:pPr>
      <w:keepNext/>
      <w:outlineLvl w:val="0"/>
    </w:pPr>
    <w:rPr>
      <w:rFonts w:asciiTheme="majorHAnsi" w:eastAsiaTheme="majorEastAsia" w:hAnsiTheme="majorHAnsi" w:cstheme="majorBidi"/>
      <w:szCs w:val="24"/>
    </w:rPr>
  </w:style>
  <w:style w:type="paragraph" w:styleId="2">
    <w:name w:val="heading 2"/>
    <w:aliases w:val="図表"/>
    <w:basedOn w:val="a"/>
    <w:next w:val="a"/>
    <w:link w:val="20"/>
    <w:uiPriority w:val="9"/>
    <w:unhideWhenUsed/>
    <w:qFormat/>
    <w:rsid w:val="004E76A4"/>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E11FBE"/>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0C7C"/>
    <w:pPr>
      <w:tabs>
        <w:tab w:val="center" w:pos="4252"/>
        <w:tab w:val="right" w:pos="8504"/>
      </w:tabs>
      <w:snapToGrid w:val="0"/>
    </w:pPr>
  </w:style>
  <w:style w:type="character" w:customStyle="1" w:styleId="a4">
    <w:name w:val="ヘッダー (文字)"/>
    <w:basedOn w:val="a0"/>
    <w:link w:val="a3"/>
    <w:uiPriority w:val="99"/>
    <w:rsid w:val="00C80C7C"/>
  </w:style>
  <w:style w:type="paragraph" w:styleId="a5">
    <w:name w:val="footer"/>
    <w:basedOn w:val="a"/>
    <w:link w:val="a6"/>
    <w:uiPriority w:val="99"/>
    <w:unhideWhenUsed/>
    <w:rsid w:val="00C80C7C"/>
    <w:pPr>
      <w:tabs>
        <w:tab w:val="center" w:pos="4252"/>
        <w:tab w:val="right" w:pos="8504"/>
      </w:tabs>
      <w:snapToGrid w:val="0"/>
    </w:pPr>
  </w:style>
  <w:style w:type="character" w:customStyle="1" w:styleId="a6">
    <w:name w:val="フッター (文字)"/>
    <w:basedOn w:val="a0"/>
    <w:link w:val="a5"/>
    <w:uiPriority w:val="99"/>
    <w:rsid w:val="00C80C7C"/>
  </w:style>
  <w:style w:type="character" w:styleId="a7">
    <w:name w:val="page number"/>
    <w:basedOn w:val="a0"/>
    <w:uiPriority w:val="99"/>
    <w:semiHidden/>
    <w:unhideWhenUsed/>
    <w:rsid w:val="00044B30"/>
  </w:style>
  <w:style w:type="character" w:customStyle="1" w:styleId="10">
    <w:name w:val="見出し 1 (文字)"/>
    <w:basedOn w:val="a0"/>
    <w:link w:val="1"/>
    <w:uiPriority w:val="9"/>
    <w:rsid w:val="003505F4"/>
    <w:rPr>
      <w:rFonts w:asciiTheme="majorHAnsi" w:eastAsiaTheme="majorEastAsia" w:hAnsiTheme="majorHAnsi" w:cstheme="majorBidi"/>
      <w:szCs w:val="24"/>
    </w:rPr>
  </w:style>
  <w:style w:type="character" w:customStyle="1" w:styleId="20">
    <w:name w:val="見出し 2 (文字)"/>
    <w:aliases w:val="図表 (文字)"/>
    <w:basedOn w:val="a0"/>
    <w:link w:val="2"/>
    <w:uiPriority w:val="9"/>
    <w:rsid w:val="004E76A4"/>
    <w:rPr>
      <w:rFonts w:asciiTheme="majorHAnsi" w:eastAsiaTheme="majorEastAsia" w:hAnsiTheme="majorHAnsi" w:cstheme="majorBidi"/>
    </w:rPr>
  </w:style>
  <w:style w:type="paragraph" w:styleId="a8">
    <w:name w:val="List Paragraph"/>
    <w:basedOn w:val="a"/>
    <w:uiPriority w:val="34"/>
    <w:qFormat/>
    <w:rsid w:val="004B7836"/>
    <w:pPr>
      <w:ind w:leftChars="400" w:left="840"/>
    </w:pPr>
  </w:style>
  <w:style w:type="character" w:styleId="a9">
    <w:name w:val="Hyperlink"/>
    <w:basedOn w:val="a0"/>
    <w:uiPriority w:val="99"/>
    <w:unhideWhenUsed/>
    <w:rsid w:val="00292A79"/>
    <w:rPr>
      <w:color w:val="0563C1" w:themeColor="hyperlink"/>
      <w:u w:val="single"/>
    </w:rPr>
  </w:style>
  <w:style w:type="character" w:styleId="aa">
    <w:name w:val="Unresolved Mention"/>
    <w:basedOn w:val="a0"/>
    <w:uiPriority w:val="99"/>
    <w:semiHidden/>
    <w:unhideWhenUsed/>
    <w:rsid w:val="00292A79"/>
    <w:rPr>
      <w:color w:val="605E5C"/>
      <w:shd w:val="clear" w:color="auto" w:fill="E1DFDD"/>
    </w:rPr>
  </w:style>
  <w:style w:type="table" w:styleId="ab">
    <w:name w:val="Table Grid"/>
    <w:basedOn w:val="a1"/>
    <w:uiPriority w:val="39"/>
    <w:rsid w:val="00324C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uiPriority w:val="1"/>
    <w:qFormat/>
    <w:rsid w:val="003076EC"/>
    <w:pPr>
      <w:widowControl w:val="0"/>
      <w:jc w:val="both"/>
    </w:pPr>
    <w:rPr>
      <w:rFonts w:ascii="Times New Roman" w:eastAsia="游明朝" w:hAnsi="Times New Roman"/>
    </w:rPr>
  </w:style>
  <w:style w:type="character" w:styleId="ad">
    <w:name w:val="FollowedHyperlink"/>
    <w:basedOn w:val="a0"/>
    <w:uiPriority w:val="99"/>
    <w:semiHidden/>
    <w:unhideWhenUsed/>
    <w:rsid w:val="00872DBE"/>
    <w:rPr>
      <w:color w:val="954F72" w:themeColor="followedHyperlink"/>
      <w:u w:val="single"/>
    </w:rPr>
  </w:style>
  <w:style w:type="character" w:styleId="ae">
    <w:name w:val="annotation reference"/>
    <w:basedOn w:val="a0"/>
    <w:uiPriority w:val="99"/>
    <w:semiHidden/>
    <w:unhideWhenUsed/>
    <w:rsid w:val="008576E9"/>
    <w:rPr>
      <w:sz w:val="18"/>
      <w:szCs w:val="18"/>
    </w:rPr>
  </w:style>
  <w:style w:type="paragraph" w:styleId="af">
    <w:name w:val="annotation text"/>
    <w:basedOn w:val="a"/>
    <w:link w:val="af0"/>
    <w:uiPriority w:val="99"/>
    <w:semiHidden/>
    <w:unhideWhenUsed/>
    <w:rsid w:val="008576E9"/>
    <w:pPr>
      <w:jc w:val="left"/>
    </w:pPr>
  </w:style>
  <w:style w:type="character" w:customStyle="1" w:styleId="af0">
    <w:name w:val="コメント文字列 (文字)"/>
    <w:basedOn w:val="a0"/>
    <w:link w:val="af"/>
    <w:uiPriority w:val="99"/>
    <w:semiHidden/>
    <w:rsid w:val="008576E9"/>
    <w:rPr>
      <w:rFonts w:ascii="Times New Roman" w:eastAsia="游明朝" w:hAnsi="Times New Roman"/>
    </w:rPr>
  </w:style>
  <w:style w:type="paragraph" w:styleId="af1">
    <w:name w:val="annotation subject"/>
    <w:basedOn w:val="af"/>
    <w:next w:val="af"/>
    <w:link w:val="af2"/>
    <w:uiPriority w:val="99"/>
    <w:semiHidden/>
    <w:unhideWhenUsed/>
    <w:rsid w:val="008576E9"/>
    <w:rPr>
      <w:b/>
      <w:bCs/>
    </w:rPr>
  </w:style>
  <w:style w:type="character" w:customStyle="1" w:styleId="af2">
    <w:name w:val="コメント内容 (文字)"/>
    <w:basedOn w:val="af0"/>
    <w:link w:val="af1"/>
    <w:uiPriority w:val="99"/>
    <w:semiHidden/>
    <w:rsid w:val="008576E9"/>
    <w:rPr>
      <w:rFonts w:ascii="Times New Roman" w:eastAsia="游明朝" w:hAnsi="Times New Roman"/>
      <w:b/>
      <w:bCs/>
    </w:rPr>
  </w:style>
  <w:style w:type="character" w:customStyle="1" w:styleId="30">
    <w:name w:val="見出し 3 (文字)"/>
    <w:basedOn w:val="a0"/>
    <w:link w:val="3"/>
    <w:uiPriority w:val="9"/>
    <w:rsid w:val="00E11FBE"/>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4222">
      <w:bodyDiv w:val="1"/>
      <w:marLeft w:val="0"/>
      <w:marRight w:val="0"/>
      <w:marTop w:val="0"/>
      <w:marBottom w:val="0"/>
      <w:divBdr>
        <w:top w:val="none" w:sz="0" w:space="0" w:color="auto"/>
        <w:left w:val="none" w:sz="0" w:space="0" w:color="auto"/>
        <w:bottom w:val="none" w:sz="0" w:space="0" w:color="auto"/>
        <w:right w:val="none" w:sz="0" w:space="0" w:color="auto"/>
      </w:divBdr>
    </w:div>
    <w:div w:id="141578269">
      <w:bodyDiv w:val="1"/>
      <w:marLeft w:val="0"/>
      <w:marRight w:val="0"/>
      <w:marTop w:val="0"/>
      <w:marBottom w:val="0"/>
      <w:divBdr>
        <w:top w:val="none" w:sz="0" w:space="0" w:color="auto"/>
        <w:left w:val="none" w:sz="0" w:space="0" w:color="auto"/>
        <w:bottom w:val="none" w:sz="0" w:space="0" w:color="auto"/>
        <w:right w:val="none" w:sz="0" w:space="0" w:color="auto"/>
      </w:divBdr>
    </w:div>
    <w:div w:id="149061529">
      <w:bodyDiv w:val="1"/>
      <w:marLeft w:val="0"/>
      <w:marRight w:val="0"/>
      <w:marTop w:val="0"/>
      <w:marBottom w:val="0"/>
      <w:divBdr>
        <w:top w:val="none" w:sz="0" w:space="0" w:color="auto"/>
        <w:left w:val="none" w:sz="0" w:space="0" w:color="auto"/>
        <w:bottom w:val="none" w:sz="0" w:space="0" w:color="auto"/>
        <w:right w:val="none" w:sz="0" w:space="0" w:color="auto"/>
      </w:divBdr>
    </w:div>
    <w:div w:id="209346199">
      <w:bodyDiv w:val="1"/>
      <w:marLeft w:val="0"/>
      <w:marRight w:val="0"/>
      <w:marTop w:val="0"/>
      <w:marBottom w:val="0"/>
      <w:divBdr>
        <w:top w:val="none" w:sz="0" w:space="0" w:color="auto"/>
        <w:left w:val="none" w:sz="0" w:space="0" w:color="auto"/>
        <w:bottom w:val="none" w:sz="0" w:space="0" w:color="auto"/>
        <w:right w:val="none" w:sz="0" w:space="0" w:color="auto"/>
      </w:divBdr>
    </w:div>
    <w:div w:id="261378354">
      <w:bodyDiv w:val="1"/>
      <w:marLeft w:val="0"/>
      <w:marRight w:val="0"/>
      <w:marTop w:val="0"/>
      <w:marBottom w:val="0"/>
      <w:divBdr>
        <w:top w:val="none" w:sz="0" w:space="0" w:color="auto"/>
        <w:left w:val="none" w:sz="0" w:space="0" w:color="auto"/>
        <w:bottom w:val="none" w:sz="0" w:space="0" w:color="auto"/>
        <w:right w:val="none" w:sz="0" w:space="0" w:color="auto"/>
      </w:divBdr>
    </w:div>
    <w:div w:id="266278206">
      <w:bodyDiv w:val="1"/>
      <w:marLeft w:val="0"/>
      <w:marRight w:val="0"/>
      <w:marTop w:val="0"/>
      <w:marBottom w:val="0"/>
      <w:divBdr>
        <w:top w:val="none" w:sz="0" w:space="0" w:color="auto"/>
        <w:left w:val="none" w:sz="0" w:space="0" w:color="auto"/>
        <w:bottom w:val="none" w:sz="0" w:space="0" w:color="auto"/>
        <w:right w:val="none" w:sz="0" w:space="0" w:color="auto"/>
      </w:divBdr>
    </w:div>
    <w:div w:id="266623460">
      <w:bodyDiv w:val="1"/>
      <w:marLeft w:val="0"/>
      <w:marRight w:val="0"/>
      <w:marTop w:val="0"/>
      <w:marBottom w:val="0"/>
      <w:divBdr>
        <w:top w:val="none" w:sz="0" w:space="0" w:color="auto"/>
        <w:left w:val="none" w:sz="0" w:space="0" w:color="auto"/>
        <w:bottom w:val="none" w:sz="0" w:space="0" w:color="auto"/>
        <w:right w:val="none" w:sz="0" w:space="0" w:color="auto"/>
      </w:divBdr>
    </w:div>
    <w:div w:id="403452983">
      <w:bodyDiv w:val="1"/>
      <w:marLeft w:val="0"/>
      <w:marRight w:val="0"/>
      <w:marTop w:val="0"/>
      <w:marBottom w:val="0"/>
      <w:divBdr>
        <w:top w:val="none" w:sz="0" w:space="0" w:color="auto"/>
        <w:left w:val="none" w:sz="0" w:space="0" w:color="auto"/>
        <w:bottom w:val="none" w:sz="0" w:space="0" w:color="auto"/>
        <w:right w:val="none" w:sz="0" w:space="0" w:color="auto"/>
      </w:divBdr>
    </w:div>
    <w:div w:id="452137063">
      <w:bodyDiv w:val="1"/>
      <w:marLeft w:val="0"/>
      <w:marRight w:val="0"/>
      <w:marTop w:val="0"/>
      <w:marBottom w:val="0"/>
      <w:divBdr>
        <w:top w:val="none" w:sz="0" w:space="0" w:color="auto"/>
        <w:left w:val="none" w:sz="0" w:space="0" w:color="auto"/>
        <w:bottom w:val="none" w:sz="0" w:space="0" w:color="auto"/>
        <w:right w:val="none" w:sz="0" w:space="0" w:color="auto"/>
      </w:divBdr>
    </w:div>
    <w:div w:id="466364242">
      <w:bodyDiv w:val="1"/>
      <w:marLeft w:val="0"/>
      <w:marRight w:val="0"/>
      <w:marTop w:val="0"/>
      <w:marBottom w:val="0"/>
      <w:divBdr>
        <w:top w:val="none" w:sz="0" w:space="0" w:color="auto"/>
        <w:left w:val="none" w:sz="0" w:space="0" w:color="auto"/>
        <w:bottom w:val="none" w:sz="0" w:space="0" w:color="auto"/>
        <w:right w:val="none" w:sz="0" w:space="0" w:color="auto"/>
      </w:divBdr>
    </w:div>
    <w:div w:id="568615074">
      <w:bodyDiv w:val="1"/>
      <w:marLeft w:val="0"/>
      <w:marRight w:val="0"/>
      <w:marTop w:val="0"/>
      <w:marBottom w:val="0"/>
      <w:divBdr>
        <w:top w:val="none" w:sz="0" w:space="0" w:color="auto"/>
        <w:left w:val="none" w:sz="0" w:space="0" w:color="auto"/>
        <w:bottom w:val="none" w:sz="0" w:space="0" w:color="auto"/>
        <w:right w:val="none" w:sz="0" w:space="0" w:color="auto"/>
      </w:divBdr>
    </w:div>
    <w:div w:id="724766302">
      <w:bodyDiv w:val="1"/>
      <w:marLeft w:val="0"/>
      <w:marRight w:val="0"/>
      <w:marTop w:val="0"/>
      <w:marBottom w:val="0"/>
      <w:divBdr>
        <w:top w:val="none" w:sz="0" w:space="0" w:color="auto"/>
        <w:left w:val="none" w:sz="0" w:space="0" w:color="auto"/>
        <w:bottom w:val="none" w:sz="0" w:space="0" w:color="auto"/>
        <w:right w:val="none" w:sz="0" w:space="0" w:color="auto"/>
      </w:divBdr>
    </w:div>
    <w:div w:id="860632581">
      <w:bodyDiv w:val="1"/>
      <w:marLeft w:val="0"/>
      <w:marRight w:val="0"/>
      <w:marTop w:val="0"/>
      <w:marBottom w:val="0"/>
      <w:divBdr>
        <w:top w:val="none" w:sz="0" w:space="0" w:color="auto"/>
        <w:left w:val="none" w:sz="0" w:space="0" w:color="auto"/>
        <w:bottom w:val="none" w:sz="0" w:space="0" w:color="auto"/>
        <w:right w:val="none" w:sz="0" w:space="0" w:color="auto"/>
      </w:divBdr>
    </w:div>
    <w:div w:id="861285367">
      <w:bodyDiv w:val="1"/>
      <w:marLeft w:val="0"/>
      <w:marRight w:val="0"/>
      <w:marTop w:val="0"/>
      <w:marBottom w:val="0"/>
      <w:divBdr>
        <w:top w:val="none" w:sz="0" w:space="0" w:color="auto"/>
        <w:left w:val="none" w:sz="0" w:space="0" w:color="auto"/>
        <w:bottom w:val="none" w:sz="0" w:space="0" w:color="auto"/>
        <w:right w:val="none" w:sz="0" w:space="0" w:color="auto"/>
      </w:divBdr>
    </w:div>
    <w:div w:id="1007292939">
      <w:bodyDiv w:val="1"/>
      <w:marLeft w:val="0"/>
      <w:marRight w:val="0"/>
      <w:marTop w:val="0"/>
      <w:marBottom w:val="0"/>
      <w:divBdr>
        <w:top w:val="none" w:sz="0" w:space="0" w:color="auto"/>
        <w:left w:val="none" w:sz="0" w:space="0" w:color="auto"/>
        <w:bottom w:val="none" w:sz="0" w:space="0" w:color="auto"/>
        <w:right w:val="none" w:sz="0" w:space="0" w:color="auto"/>
      </w:divBdr>
    </w:div>
    <w:div w:id="1036584282">
      <w:bodyDiv w:val="1"/>
      <w:marLeft w:val="0"/>
      <w:marRight w:val="0"/>
      <w:marTop w:val="0"/>
      <w:marBottom w:val="0"/>
      <w:divBdr>
        <w:top w:val="none" w:sz="0" w:space="0" w:color="auto"/>
        <w:left w:val="none" w:sz="0" w:space="0" w:color="auto"/>
        <w:bottom w:val="none" w:sz="0" w:space="0" w:color="auto"/>
        <w:right w:val="none" w:sz="0" w:space="0" w:color="auto"/>
      </w:divBdr>
    </w:div>
    <w:div w:id="1112899065">
      <w:bodyDiv w:val="1"/>
      <w:marLeft w:val="0"/>
      <w:marRight w:val="0"/>
      <w:marTop w:val="0"/>
      <w:marBottom w:val="0"/>
      <w:divBdr>
        <w:top w:val="none" w:sz="0" w:space="0" w:color="auto"/>
        <w:left w:val="none" w:sz="0" w:space="0" w:color="auto"/>
        <w:bottom w:val="none" w:sz="0" w:space="0" w:color="auto"/>
        <w:right w:val="none" w:sz="0" w:space="0" w:color="auto"/>
      </w:divBdr>
    </w:div>
    <w:div w:id="1146776023">
      <w:bodyDiv w:val="1"/>
      <w:marLeft w:val="0"/>
      <w:marRight w:val="0"/>
      <w:marTop w:val="0"/>
      <w:marBottom w:val="0"/>
      <w:divBdr>
        <w:top w:val="none" w:sz="0" w:space="0" w:color="auto"/>
        <w:left w:val="none" w:sz="0" w:space="0" w:color="auto"/>
        <w:bottom w:val="none" w:sz="0" w:space="0" w:color="auto"/>
        <w:right w:val="none" w:sz="0" w:space="0" w:color="auto"/>
      </w:divBdr>
    </w:div>
    <w:div w:id="1424912913">
      <w:bodyDiv w:val="1"/>
      <w:marLeft w:val="0"/>
      <w:marRight w:val="0"/>
      <w:marTop w:val="0"/>
      <w:marBottom w:val="0"/>
      <w:divBdr>
        <w:top w:val="none" w:sz="0" w:space="0" w:color="auto"/>
        <w:left w:val="none" w:sz="0" w:space="0" w:color="auto"/>
        <w:bottom w:val="none" w:sz="0" w:space="0" w:color="auto"/>
        <w:right w:val="none" w:sz="0" w:space="0" w:color="auto"/>
      </w:divBdr>
    </w:div>
    <w:div w:id="1441609847">
      <w:bodyDiv w:val="1"/>
      <w:marLeft w:val="0"/>
      <w:marRight w:val="0"/>
      <w:marTop w:val="0"/>
      <w:marBottom w:val="0"/>
      <w:divBdr>
        <w:top w:val="none" w:sz="0" w:space="0" w:color="auto"/>
        <w:left w:val="none" w:sz="0" w:space="0" w:color="auto"/>
        <w:bottom w:val="none" w:sz="0" w:space="0" w:color="auto"/>
        <w:right w:val="none" w:sz="0" w:space="0" w:color="auto"/>
      </w:divBdr>
    </w:div>
    <w:div w:id="1563103260">
      <w:bodyDiv w:val="1"/>
      <w:marLeft w:val="0"/>
      <w:marRight w:val="0"/>
      <w:marTop w:val="0"/>
      <w:marBottom w:val="0"/>
      <w:divBdr>
        <w:top w:val="none" w:sz="0" w:space="0" w:color="auto"/>
        <w:left w:val="none" w:sz="0" w:space="0" w:color="auto"/>
        <w:bottom w:val="none" w:sz="0" w:space="0" w:color="auto"/>
        <w:right w:val="none" w:sz="0" w:space="0" w:color="auto"/>
      </w:divBdr>
    </w:div>
    <w:div w:id="1694913707">
      <w:bodyDiv w:val="1"/>
      <w:marLeft w:val="0"/>
      <w:marRight w:val="0"/>
      <w:marTop w:val="0"/>
      <w:marBottom w:val="0"/>
      <w:divBdr>
        <w:top w:val="none" w:sz="0" w:space="0" w:color="auto"/>
        <w:left w:val="none" w:sz="0" w:space="0" w:color="auto"/>
        <w:bottom w:val="none" w:sz="0" w:space="0" w:color="auto"/>
        <w:right w:val="none" w:sz="0" w:space="0" w:color="auto"/>
      </w:divBdr>
    </w:div>
    <w:div w:id="1718554033">
      <w:bodyDiv w:val="1"/>
      <w:marLeft w:val="0"/>
      <w:marRight w:val="0"/>
      <w:marTop w:val="0"/>
      <w:marBottom w:val="0"/>
      <w:divBdr>
        <w:top w:val="none" w:sz="0" w:space="0" w:color="auto"/>
        <w:left w:val="none" w:sz="0" w:space="0" w:color="auto"/>
        <w:bottom w:val="none" w:sz="0" w:space="0" w:color="auto"/>
        <w:right w:val="none" w:sz="0" w:space="0" w:color="auto"/>
      </w:divBdr>
    </w:div>
    <w:div w:id="1789205074">
      <w:bodyDiv w:val="1"/>
      <w:marLeft w:val="0"/>
      <w:marRight w:val="0"/>
      <w:marTop w:val="0"/>
      <w:marBottom w:val="0"/>
      <w:divBdr>
        <w:top w:val="none" w:sz="0" w:space="0" w:color="auto"/>
        <w:left w:val="none" w:sz="0" w:space="0" w:color="auto"/>
        <w:bottom w:val="none" w:sz="0" w:space="0" w:color="auto"/>
        <w:right w:val="none" w:sz="0" w:space="0" w:color="auto"/>
      </w:divBdr>
    </w:div>
    <w:div w:id="1871529227">
      <w:bodyDiv w:val="1"/>
      <w:marLeft w:val="0"/>
      <w:marRight w:val="0"/>
      <w:marTop w:val="0"/>
      <w:marBottom w:val="0"/>
      <w:divBdr>
        <w:top w:val="none" w:sz="0" w:space="0" w:color="auto"/>
        <w:left w:val="none" w:sz="0" w:space="0" w:color="auto"/>
        <w:bottom w:val="none" w:sz="0" w:space="0" w:color="auto"/>
        <w:right w:val="none" w:sz="0" w:space="0" w:color="auto"/>
      </w:divBdr>
    </w:div>
    <w:div w:id="1933512472">
      <w:bodyDiv w:val="1"/>
      <w:marLeft w:val="0"/>
      <w:marRight w:val="0"/>
      <w:marTop w:val="0"/>
      <w:marBottom w:val="0"/>
      <w:divBdr>
        <w:top w:val="none" w:sz="0" w:space="0" w:color="auto"/>
        <w:left w:val="none" w:sz="0" w:space="0" w:color="auto"/>
        <w:bottom w:val="none" w:sz="0" w:space="0" w:color="auto"/>
        <w:right w:val="none" w:sz="0" w:space="0" w:color="auto"/>
      </w:divBdr>
    </w:div>
    <w:div w:id="1950158506">
      <w:bodyDiv w:val="1"/>
      <w:marLeft w:val="0"/>
      <w:marRight w:val="0"/>
      <w:marTop w:val="0"/>
      <w:marBottom w:val="0"/>
      <w:divBdr>
        <w:top w:val="none" w:sz="0" w:space="0" w:color="auto"/>
        <w:left w:val="none" w:sz="0" w:space="0" w:color="auto"/>
        <w:bottom w:val="none" w:sz="0" w:space="0" w:color="auto"/>
        <w:right w:val="none" w:sz="0" w:space="0" w:color="auto"/>
      </w:divBdr>
    </w:div>
    <w:div w:id="2030641559">
      <w:bodyDiv w:val="1"/>
      <w:marLeft w:val="0"/>
      <w:marRight w:val="0"/>
      <w:marTop w:val="0"/>
      <w:marBottom w:val="0"/>
      <w:divBdr>
        <w:top w:val="none" w:sz="0" w:space="0" w:color="auto"/>
        <w:left w:val="none" w:sz="0" w:space="0" w:color="auto"/>
        <w:bottom w:val="none" w:sz="0" w:space="0" w:color="auto"/>
        <w:right w:val="none" w:sz="0" w:space="0" w:color="auto"/>
      </w:divBdr>
    </w:div>
    <w:div w:id="208923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emf"/><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emf"/><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emf"/><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user1/Desktop/&#65299;J/&#12479;&#12441;&#12452;&#12458;&#12540;&#12488;&#12441;/&#12479;&#12441;&#12452;&#12458;&#12540;&#12488;&#12441;&#22259;&#12539;&#12463;&#12441;&#12521;&#12501;.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Sheet1!$N$3</c:f>
              <c:strCache>
                <c:ptCount val="1"/>
                <c:pt idx="0">
                  <c:v>ダイオード</c:v>
                </c:pt>
              </c:strCache>
            </c:strRef>
          </c:tx>
          <c:spPr>
            <a:ln w="19050" cap="rnd">
              <a:solidFill>
                <a:srgbClr val="92D050"/>
              </a:solidFill>
              <a:round/>
            </a:ln>
            <a:effectLst/>
          </c:spPr>
          <c:marker>
            <c:symbol val="circle"/>
            <c:size val="5"/>
            <c:spPr>
              <a:solidFill>
                <a:srgbClr val="92D050"/>
              </a:solidFill>
              <a:ln w="9525">
                <a:solidFill>
                  <a:srgbClr val="92D050"/>
                </a:solidFill>
              </a:ln>
              <a:effectLst/>
            </c:spPr>
          </c:marker>
          <c:xVal>
            <c:numRef>
              <c:f>Sheet1!$N$5:$N$17</c:f>
              <c:numCache>
                <c:formatCode>0.00</c:formatCode>
                <c:ptCount val="13"/>
                <c:pt idx="0" formatCode="0">
                  <c:v>0</c:v>
                </c:pt>
                <c:pt idx="1">
                  <c:v>0.5</c:v>
                </c:pt>
                <c:pt idx="2">
                  <c:v>0.6</c:v>
                </c:pt>
                <c:pt idx="3">
                  <c:v>0.7</c:v>
                </c:pt>
                <c:pt idx="4">
                  <c:v>0.8</c:v>
                </c:pt>
                <c:pt idx="5">
                  <c:v>0.9</c:v>
                </c:pt>
                <c:pt idx="6">
                  <c:v>1</c:v>
                </c:pt>
                <c:pt idx="7">
                  <c:v>1.5</c:v>
                </c:pt>
                <c:pt idx="8">
                  <c:v>2</c:v>
                </c:pt>
                <c:pt idx="9">
                  <c:v>2.5</c:v>
                </c:pt>
                <c:pt idx="10">
                  <c:v>3</c:v>
                </c:pt>
                <c:pt idx="11">
                  <c:v>3.5</c:v>
                </c:pt>
                <c:pt idx="12">
                  <c:v>4</c:v>
                </c:pt>
              </c:numCache>
            </c:numRef>
          </c:xVal>
          <c:yVal>
            <c:numRef>
              <c:f>Sheet1!$P$5:$P$17</c:f>
              <c:numCache>
                <c:formatCode>0.000000</c:formatCode>
                <c:ptCount val="13"/>
                <c:pt idx="0">
                  <c:v>-4.4680851063829789E-7</c:v>
                </c:pt>
                <c:pt idx="1">
                  <c:v>6.3440425531914897E-5</c:v>
                </c:pt>
                <c:pt idx="2">
                  <c:v>2.1311914893617023E-4</c:v>
                </c:pt>
                <c:pt idx="3">
                  <c:v>3.6080851063829787E-4</c:v>
                </c:pt>
                <c:pt idx="4">
                  <c:v>5.4651063829787229E-4</c:v>
                </c:pt>
                <c:pt idx="5">
                  <c:v>7.0757446808510647E-4</c:v>
                </c:pt>
                <c:pt idx="6">
                  <c:v>8.7417021276595748E-4</c:v>
                </c:pt>
                <c:pt idx="7">
                  <c:v>1.9122553191489361E-3</c:v>
                </c:pt>
                <c:pt idx="8">
                  <c:v>2.8993617021276594E-3</c:v>
                </c:pt>
                <c:pt idx="9">
                  <c:v>3.9634042553191489E-3</c:v>
                </c:pt>
                <c:pt idx="10">
                  <c:v>4.9844680851063826E-3</c:v>
                </c:pt>
                <c:pt idx="11">
                  <c:v>6.0636170212765954E-3</c:v>
                </c:pt>
                <c:pt idx="12">
                  <c:v>7.0802127659574474E-3</c:v>
                </c:pt>
              </c:numCache>
            </c:numRef>
          </c:yVal>
          <c:smooth val="1"/>
          <c:extLst>
            <c:ext xmlns:c16="http://schemas.microsoft.com/office/drawing/2014/chart" uri="{C3380CC4-5D6E-409C-BE32-E72D297353CC}">
              <c16:uniqueId val="{00000000-7F79-324B-85D6-7BBC70990CD6}"/>
            </c:ext>
          </c:extLst>
        </c:ser>
        <c:ser>
          <c:idx val="1"/>
          <c:order val="1"/>
          <c:tx>
            <c:strRef>
              <c:f>Sheet1!$B$2</c:f>
              <c:strCache>
                <c:ptCount val="1"/>
                <c:pt idx="0">
                  <c:v>赤色LED</c:v>
                </c:pt>
              </c:strCache>
            </c:strRef>
          </c:tx>
          <c:spPr>
            <a:ln w="19050" cap="rnd">
              <a:solidFill>
                <a:srgbClr val="C00000"/>
              </a:solidFill>
              <a:round/>
            </a:ln>
            <a:effectLst/>
          </c:spPr>
          <c:marker>
            <c:symbol val="circle"/>
            <c:size val="5"/>
            <c:spPr>
              <a:solidFill>
                <a:srgbClr val="C00000"/>
              </a:solidFill>
              <a:ln w="9525">
                <a:solidFill>
                  <a:srgbClr val="C00000"/>
                </a:solidFill>
              </a:ln>
              <a:effectLst/>
            </c:spPr>
          </c:marker>
          <c:xVal>
            <c:numRef>
              <c:f>Sheet1!$B$4:$B$17</c:f>
              <c:numCache>
                <c:formatCode>0.00</c:formatCode>
                <c:ptCount val="14"/>
                <c:pt idx="0" formatCode="General">
                  <c:v>0</c:v>
                </c:pt>
                <c:pt idx="1">
                  <c:v>0.5</c:v>
                </c:pt>
                <c:pt idx="2">
                  <c:v>1</c:v>
                </c:pt>
                <c:pt idx="3">
                  <c:v>1.4</c:v>
                </c:pt>
                <c:pt idx="4">
                  <c:v>1.5</c:v>
                </c:pt>
                <c:pt idx="5">
                  <c:v>1.6</c:v>
                </c:pt>
                <c:pt idx="6">
                  <c:v>1.7</c:v>
                </c:pt>
                <c:pt idx="7">
                  <c:v>1.8</c:v>
                </c:pt>
                <c:pt idx="8">
                  <c:v>1.9</c:v>
                </c:pt>
                <c:pt idx="9">
                  <c:v>2</c:v>
                </c:pt>
                <c:pt idx="10">
                  <c:v>2.5</c:v>
                </c:pt>
                <c:pt idx="11">
                  <c:v>3</c:v>
                </c:pt>
                <c:pt idx="12">
                  <c:v>3.5</c:v>
                </c:pt>
                <c:pt idx="13">
                  <c:v>4</c:v>
                </c:pt>
              </c:numCache>
            </c:numRef>
          </c:xVal>
          <c:yVal>
            <c:numRef>
              <c:f>Sheet1!$D$4:$D$17</c:f>
              <c:numCache>
                <c:formatCode>General</c:formatCode>
                <c:ptCount val="14"/>
                <c:pt idx="0">
                  <c:v>-2.9787234042553191E-8</c:v>
                </c:pt>
                <c:pt idx="1">
                  <c:v>-2.7659574468085105E-8</c:v>
                </c:pt>
                <c:pt idx="2">
                  <c:v>-3.4042553191489363E-8</c:v>
                </c:pt>
                <c:pt idx="3">
                  <c:v>4.0425531914893621E-8</c:v>
                </c:pt>
                <c:pt idx="4">
                  <c:v>3.0212765957446812E-7</c:v>
                </c:pt>
                <c:pt idx="5">
                  <c:v>3.0361702127659577E-6</c:v>
                </c:pt>
                <c:pt idx="6">
                  <c:v>2.9802127659574467E-5</c:v>
                </c:pt>
                <c:pt idx="7">
                  <c:v>9.7144680851063818E-5</c:v>
                </c:pt>
                <c:pt idx="8">
                  <c:v>2.6229787234042552E-4</c:v>
                </c:pt>
                <c:pt idx="9">
                  <c:v>4.4340425531914896E-4</c:v>
                </c:pt>
                <c:pt idx="10">
                  <c:v>1.427468085106383E-3</c:v>
                </c:pt>
                <c:pt idx="11">
                  <c:v>2.4067446808510641E-3</c:v>
                </c:pt>
                <c:pt idx="12">
                  <c:v>3.437446808510638E-3</c:v>
                </c:pt>
                <c:pt idx="13">
                  <c:v>4.4685106382978722E-3</c:v>
                </c:pt>
              </c:numCache>
            </c:numRef>
          </c:yVal>
          <c:smooth val="1"/>
          <c:extLst>
            <c:ext xmlns:c16="http://schemas.microsoft.com/office/drawing/2014/chart" uri="{C3380CC4-5D6E-409C-BE32-E72D297353CC}">
              <c16:uniqueId val="{00000001-7F79-324B-85D6-7BBC70990CD6}"/>
            </c:ext>
          </c:extLst>
        </c:ser>
        <c:ser>
          <c:idx val="2"/>
          <c:order val="2"/>
          <c:tx>
            <c:strRef>
              <c:f>Sheet1!$F$2</c:f>
              <c:strCache>
                <c:ptCount val="1"/>
                <c:pt idx="0">
                  <c:v>白色LED</c:v>
                </c:pt>
              </c:strCache>
            </c:strRef>
          </c:tx>
          <c:spPr>
            <a:ln w="19050" cap="rnd">
              <a:solidFill>
                <a:srgbClr val="0070C0"/>
              </a:solidFill>
              <a:round/>
            </a:ln>
            <a:effectLst/>
          </c:spPr>
          <c:marker>
            <c:symbol val="circle"/>
            <c:size val="5"/>
            <c:spPr>
              <a:solidFill>
                <a:srgbClr val="0070C0"/>
              </a:solidFill>
              <a:ln w="9525">
                <a:solidFill>
                  <a:srgbClr val="0070C0"/>
                </a:solidFill>
              </a:ln>
              <a:effectLst/>
            </c:spPr>
          </c:marker>
          <c:xVal>
            <c:numRef>
              <c:f>Sheet1!$F$4:$F$19</c:f>
              <c:numCache>
                <c:formatCode>0.00</c:formatCode>
                <c:ptCount val="16"/>
                <c:pt idx="0" formatCode="0">
                  <c:v>0</c:v>
                </c:pt>
                <c:pt idx="1">
                  <c:v>0.5</c:v>
                </c:pt>
                <c:pt idx="2">
                  <c:v>1</c:v>
                </c:pt>
                <c:pt idx="3">
                  <c:v>1.5</c:v>
                </c:pt>
                <c:pt idx="4">
                  <c:v>2</c:v>
                </c:pt>
                <c:pt idx="5">
                  <c:v>2.2000000000000002</c:v>
                </c:pt>
                <c:pt idx="6">
                  <c:v>2.2999999999999998</c:v>
                </c:pt>
                <c:pt idx="7">
                  <c:v>2.4</c:v>
                </c:pt>
                <c:pt idx="8">
                  <c:v>2.5</c:v>
                </c:pt>
                <c:pt idx="9">
                  <c:v>2.6</c:v>
                </c:pt>
                <c:pt idx="10">
                  <c:v>2.7</c:v>
                </c:pt>
                <c:pt idx="11">
                  <c:v>2.8</c:v>
                </c:pt>
                <c:pt idx="12">
                  <c:v>2.9</c:v>
                </c:pt>
                <c:pt idx="13">
                  <c:v>3</c:v>
                </c:pt>
                <c:pt idx="14">
                  <c:v>3.5</c:v>
                </c:pt>
                <c:pt idx="15">
                  <c:v>4</c:v>
                </c:pt>
              </c:numCache>
            </c:numRef>
          </c:xVal>
          <c:yVal>
            <c:numRef>
              <c:f>Sheet1!$H$4:$H$19</c:f>
              <c:numCache>
                <c:formatCode>General</c:formatCode>
                <c:ptCount val="16"/>
                <c:pt idx="0">
                  <c:v>-6.5957446808510646E-8</c:v>
                </c:pt>
                <c:pt idx="1">
                  <c:v>-4.2553191489361707E-8</c:v>
                </c:pt>
                <c:pt idx="2">
                  <c:v>-3.8297872340425535E-8</c:v>
                </c:pt>
                <c:pt idx="3">
                  <c:v>-4.4680851063829786E-8</c:v>
                </c:pt>
                <c:pt idx="4">
                  <c:v>-3.8297872340425535E-8</c:v>
                </c:pt>
                <c:pt idx="5">
                  <c:v>2.5531914893617022E-8</c:v>
                </c:pt>
                <c:pt idx="6">
                  <c:v>6.3404255319148935E-7</c:v>
                </c:pt>
                <c:pt idx="7">
                  <c:v>1.4591489361702129E-5</c:v>
                </c:pt>
                <c:pt idx="8">
                  <c:v>1.1454893617021276E-4</c:v>
                </c:pt>
                <c:pt idx="9">
                  <c:v>2.1652978723404255E-4</c:v>
                </c:pt>
                <c:pt idx="10">
                  <c:v>3.4848936170212762E-4</c:v>
                </c:pt>
                <c:pt idx="11">
                  <c:v>5.397234042553192E-4</c:v>
                </c:pt>
                <c:pt idx="12">
                  <c:v>7.757021276595745E-4</c:v>
                </c:pt>
                <c:pt idx="13">
                  <c:v>9.1880851063829783E-4</c:v>
                </c:pt>
                <c:pt idx="14">
                  <c:v>1.925063829787234E-3</c:v>
                </c:pt>
                <c:pt idx="15">
                  <c:v>2.9385106382978725E-3</c:v>
                </c:pt>
              </c:numCache>
            </c:numRef>
          </c:yVal>
          <c:smooth val="1"/>
          <c:extLst>
            <c:ext xmlns:c16="http://schemas.microsoft.com/office/drawing/2014/chart" uri="{C3380CC4-5D6E-409C-BE32-E72D297353CC}">
              <c16:uniqueId val="{00000002-7F79-324B-85D6-7BBC70990CD6}"/>
            </c:ext>
          </c:extLst>
        </c:ser>
        <c:dLbls>
          <c:showLegendKey val="0"/>
          <c:showVal val="0"/>
          <c:showCatName val="0"/>
          <c:showSerName val="0"/>
          <c:showPercent val="0"/>
          <c:showBubbleSize val="0"/>
        </c:dLbls>
        <c:axId val="1802401360"/>
        <c:axId val="1802407120"/>
      </c:scatterChart>
      <c:valAx>
        <c:axId val="1802401360"/>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電圧（</a:t>
                </a:r>
                <a:r>
                  <a:rPr lang="en-US" altLang="ja-JP"/>
                  <a:t>V</a:t>
                </a:r>
                <a:r>
                  <a:rPr lang="ja-JP" altLang="en-US"/>
                  <a: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02407120"/>
        <c:crosses val="autoZero"/>
        <c:crossBetween val="midCat"/>
        <c:majorUnit val="1"/>
        <c:minorUnit val="0.1"/>
      </c:valAx>
      <c:valAx>
        <c:axId val="1802407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電流（</a:t>
                </a:r>
                <a:r>
                  <a:rPr lang="en-US" altLang="ja-JP"/>
                  <a:t>A</a:t>
                </a:r>
                <a:r>
                  <a:rPr lang="ja-JP" altLang="en-US"/>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80240136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0.17372</cdr:x>
      <cdr:y>0.15693</cdr:y>
    </cdr:from>
    <cdr:to>
      <cdr:x>0.33369</cdr:x>
      <cdr:y>0.37905</cdr:y>
    </cdr:to>
    <cdr:sp macro="" textlink="">
      <cdr:nvSpPr>
        <cdr:cNvPr id="3" name="テキスト ボックス 2">
          <a:extLst xmlns:a="http://schemas.openxmlformats.org/drawingml/2006/main">
            <a:ext uri="{FF2B5EF4-FFF2-40B4-BE49-F238E27FC236}">
              <a16:creationId xmlns:a16="http://schemas.microsoft.com/office/drawing/2014/main" id="{E101D769-5937-3014-6E9B-83ACF47FE50E}"/>
            </a:ext>
          </a:extLst>
        </cdr:cNvPr>
        <cdr:cNvSpPr txBox="1"/>
      </cdr:nvSpPr>
      <cdr:spPr>
        <a:xfrm xmlns:a="http://schemas.openxmlformats.org/drawingml/2006/main">
          <a:off x="941362" y="445104"/>
          <a:ext cx="866826" cy="629961"/>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ja-JP" altLang="en-US" sz="800"/>
            <a:t>汎用整流用ダイオードの立ち上がり電圧</a:t>
          </a:r>
        </a:p>
      </cdr:txBody>
    </cdr:sp>
  </cdr:relSizeAnchor>
  <cdr:relSizeAnchor xmlns:cdr="http://schemas.openxmlformats.org/drawingml/2006/chartDrawing">
    <cdr:from>
      <cdr:x>0.25058</cdr:x>
      <cdr:y>0.32997</cdr:y>
    </cdr:from>
    <cdr:to>
      <cdr:x>0.27361</cdr:x>
      <cdr:y>0.59</cdr:y>
    </cdr:to>
    <cdr:cxnSp macro="">
      <cdr:nvCxnSpPr>
        <cdr:cNvPr id="5" name="直線矢印コネクタ 4">
          <a:extLst xmlns:a="http://schemas.openxmlformats.org/drawingml/2006/main">
            <a:ext uri="{FF2B5EF4-FFF2-40B4-BE49-F238E27FC236}">
              <a16:creationId xmlns:a16="http://schemas.microsoft.com/office/drawing/2014/main" id="{D0E44275-0E84-45A3-B264-60377C4FB284}"/>
            </a:ext>
          </a:extLst>
        </cdr:cNvPr>
        <cdr:cNvCxnSpPr/>
      </cdr:nvCxnSpPr>
      <cdr:spPr>
        <a:xfrm xmlns:a="http://schemas.openxmlformats.org/drawingml/2006/main">
          <a:off x="1104779" y="739645"/>
          <a:ext cx="101506" cy="582876"/>
        </a:xfrm>
        <a:prstGeom xmlns:a="http://schemas.openxmlformats.org/drawingml/2006/main" prst="straightConnector1">
          <a:avLst/>
        </a:prstGeom>
        <a:ln xmlns:a="http://schemas.openxmlformats.org/drawingml/2006/main">
          <a:tailEnd type="triangle"/>
        </a:ln>
      </cdr:spPr>
      <cdr:style>
        <a:lnRef xmlns:a="http://schemas.openxmlformats.org/drawingml/2006/main" idx="2">
          <a:schemeClr val="dk1"/>
        </a:lnRef>
        <a:fillRef xmlns:a="http://schemas.openxmlformats.org/drawingml/2006/main" idx="0">
          <a:schemeClr val="dk1"/>
        </a:fillRef>
        <a:effectRef xmlns:a="http://schemas.openxmlformats.org/drawingml/2006/main" idx="1">
          <a:schemeClr val="dk1"/>
        </a:effectRef>
        <a:fontRef xmlns:a="http://schemas.openxmlformats.org/drawingml/2006/main" idx="minor">
          <a:schemeClr val="tx1"/>
        </a:fontRef>
      </cdr:style>
    </cdr:cxnSp>
  </cdr:relSizeAnchor>
  <cdr:relSizeAnchor xmlns:cdr="http://schemas.openxmlformats.org/drawingml/2006/chartDrawing">
    <cdr:from>
      <cdr:x>0.55383</cdr:x>
      <cdr:y>0.34801</cdr:y>
    </cdr:from>
    <cdr:to>
      <cdr:x>0.57007</cdr:x>
      <cdr:y>0.60584</cdr:y>
    </cdr:to>
    <cdr:cxnSp macro="">
      <cdr:nvCxnSpPr>
        <cdr:cNvPr id="7" name="直線矢印コネクタ 6">
          <a:extLst xmlns:a="http://schemas.openxmlformats.org/drawingml/2006/main">
            <a:ext uri="{FF2B5EF4-FFF2-40B4-BE49-F238E27FC236}">
              <a16:creationId xmlns:a16="http://schemas.microsoft.com/office/drawing/2014/main" id="{EA8D1C2D-517C-BA4E-ED53-F1D8B26B062B}"/>
            </a:ext>
          </a:extLst>
        </cdr:cNvPr>
        <cdr:cNvCxnSpPr/>
      </cdr:nvCxnSpPr>
      <cdr:spPr>
        <a:xfrm xmlns:a="http://schemas.openxmlformats.org/drawingml/2006/main" flipH="1">
          <a:off x="2441733" y="780081"/>
          <a:ext cx="71576" cy="577934"/>
        </a:xfrm>
        <a:prstGeom xmlns:a="http://schemas.openxmlformats.org/drawingml/2006/main" prst="straightConnector1">
          <a:avLst/>
        </a:prstGeom>
        <a:ln xmlns:a="http://schemas.openxmlformats.org/drawingml/2006/main">
          <a:tailEnd type="triangle"/>
        </a:ln>
      </cdr:spPr>
      <cdr:style>
        <a:lnRef xmlns:a="http://schemas.openxmlformats.org/drawingml/2006/main" idx="2">
          <a:schemeClr val="dk1"/>
        </a:lnRef>
        <a:fillRef xmlns:a="http://schemas.openxmlformats.org/drawingml/2006/main" idx="0">
          <a:schemeClr val="dk1"/>
        </a:fillRef>
        <a:effectRef xmlns:a="http://schemas.openxmlformats.org/drawingml/2006/main" idx="1">
          <a:schemeClr val="dk1"/>
        </a:effectRef>
        <a:fontRef xmlns:a="http://schemas.openxmlformats.org/drawingml/2006/main" idx="minor">
          <a:schemeClr val="tx1"/>
        </a:fontRef>
      </cdr:style>
    </cdr:cxnSp>
  </cdr:relSizeAnchor>
  <cdr:relSizeAnchor xmlns:cdr="http://schemas.openxmlformats.org/drawingml/2006/chartDrawing">
    <cdr:from>
      <cdr:x>0.44133</cdr:x>
      <cdr:y>0.36645</cdr:y>
    </cdr:from>
    <cdr:to>
      <cdr:x>0.44133</cdr:x>
      <cdr:y>0.61074</cdr:y>
    </cdr:to>
    <cdr:cxnSp macro="">
      <cdr:nvCxnSpPr>
        <cdr:cNvPr id="8" name="直線矢印コネクタ 7">
          <a:extLst xmlns:a="http://schemas.openxmlformats.org/drawingml/2006/main">
            <a:ext uri="{FF2B5EF4-FFF2-40B4-BE49-F238E27FC236}">
              <a16:creationId xmlns:a16="http://schemas.microsoft.com/office/drawing/2014/main" id="{EA8D1C2D-517C-BA4E-ED53-F1D8B26B062B}"/>
            </a:ext>
          </a:extLst>
        </cdr:cNvPr>
        <cdr:cNvCxnSpPr/>
      </cdr:nvCxnSpPr>
      <cdr:spPr>
        <a:xfrm xmlns:a="http://schemas.openxmlformats.org/drawingml/2006/main">
          <a:off x="1945731" y="821411"/>
          <a:ext cx="0" cy="547584"/>
        </a:xfrm>
        <a:prstGeom xmlns:a="http://schemas.openxmlformats.org/drawingml/2006/main" prst="straightConnector1">
          <a:avLst/>
        </a:prstGeom>
        <a:ln xmlns:a="http://schemas.openxmlformats.org/drawingml/2006/main">
          <a:tailEnd type="triangle"/>
        </a:ln>
      </cdr:spPr>
      <cdr:style>
        <a:lnRef xmlns:a="http://schemas.openxmlformats.org/drawingml/2006/main" idx="2">
          <a:schemeClr val="dk1"/>
        </a:lnRef>
        <a:fillRef xmlns:a="http://schemas.openxmlformats.org/drawingml/2006/main" idx="0">
          <a:schemeClr val="dk1"/>
        </a:fillRef>
        <a:effectRef xmlns:a="http://schemas.openxmlformats.org/drawingml/2006/main" idx="1">
          <a:schemeClr val="dk1"/>
        </a:effectRef>
        <a:fontRef xmlns:a="http://schemas.openxmlformats.org/drawingml/2006/main" idx="minor">
          <a:schemeClr val="tx1"/>
        </a:fontRef>
      </cdr:style>
    </cdr:cxnSp>
  </cdr:relSizeAnchor>
  <cdr:relSizeAnchor xmlns:cdr="http://schemas.openxmlformats.org/drawingml/2006/chartDrawing">
    <cdr:from>
      <cdr:x>0.34884</cdr:x>
      <cdr:y>0.10853</cdr:y>
    </cdr:from>
    <cdr:to>
      <cdr:x>0.50203</cdr:x>
      <cdr:y>0.30975</cdr:y>
    </cdr:to>
    <cdr:sp macro="" textlink="">
      <cdr:nvSpPr>
        <cdr:cNvPr id="17" name="テキスト ボックス 1">
          <a:extLst xmlns:a="http://schemas.openxmlformats.org/drawingml/2006/main">
            <a:ext uri="{FF2B5EF4-FFF2-40B4-BE49-F238E27FC236}">
              <a16:creationId xmlns:a16="http://schemas.microsoft.com/office/drawing/2014/main" id="{B71CDDE6-9CEA-2B6D-CFB4-0F5AB22B55FB}"/>
            </a:ext>
          </a:extLst>
        </cdr:cNvPr>
        <cdr:cNvSpPr txBox="1"/>
      </cdr:nvSpPr>
      <cdr:spPr>
        <a:xfrm xmlns:a="http://schemas.openxmlformats.org/drawingml/2006/main">
          <a:off x="1890284" y="307824"/>
          <a:ext cx="830085" cy="57069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ja-JP" altLang="en-US" sz="800"/>
            <a:t>赤色</a:t>
          </a:r>
          <a:r>
            <a:rPr lang="en-US" altLang="ja-JP" sz="800"/>
            <a:t>LED</a:t>
          </a:r>
          <a:r>
            <a:rPr lang="ja-JP" altLang="en-US" sz="800"/>
            <a:t>の立ち上がり電圧</a:t>
          </a:r>
        </a:p>
      </cdr:txBody>
    </cdr:sp>
  </cdr:relSizeAnchor>
  <cdr:relSizeAnchor xmlns:cdr="http://schemas.openxmlformats.org/drawingml/2006/chartDrawing">
    <cdr:from>
      <cdr:x>0.51346</cdr:x>
      <cdr:y>0.10142</cdr:y>
    </cdr:from>
    <cdr:to>
      <cdr:x>0.65827</cdr:x>
      <cdr:y>0.28487</cdr:y>
    </cdr:to>
    <cdr:sp macro="" textlink="">
      <cdr:nvSpPr>
        <cdr:cNvPr id="18" name="テキスト ボックス 1">
          <a:extLst xmlns:a="http://schemas.openxmlformats.org/drawingml/2006/main">
            <a:ext uri="{FF2B5EF4-FFF2-40B4-BE49-F238E27FC236}">
              <a16:creationId xmlns:a16="http://schemas.microsoft.com/office/drawing/2014/main" id="{B71CDDE6-9CEA-2B6D-CFB4-0F5AB22B55FB}"/>
            </a:ext>
          </a:extLst>
        </cdr:cNvPr>
        <cdr:cNvSpPr txBox="1"/>
      </cdr:nvSpPr>
      <cdr:spPr>
        <a:xfrm xmlns:a="http://schemas.openxmlformats.org/drawingml/2006/main">
          <a:off x="2782308" y="287663"/>
          <a:ext cx="784729" cy="52029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ja-JP" altLang="en-US" sz="800"/>
            <a:t>白色</a:t>
          </a:r>
          <a:r>
            <a:rPr lang="en-US" altLang="ja-JP" sz="800"/>
            <a:t>LED</a:t>
          </a:r>
          <a:r>
            <a:rPr lang="ja-JP" altLang="en-US" sz="800"/>
            <a:t>の立ち上がり電圧</a:t>
          </a:r>
        </a:p>
      </cdr:txBody>
    </cdr:sp>
  </cdr:relSizeAnchor>
</c:userShape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3">
      <a:majorFont>
        <a:latin typeface="Arial"/>
        <a:ea typeface="游ゴシック"/>
        <a:cs typeface=""/>
      </a:majorFont>
      <a:minorFont>
        <a:latin typeface="Arial"/>
        <a:ea typeface="游ゴシック"/>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3EEDF-66A7-D844-8E85-6320959E5DD3}">
  <ds:schemaRefs>
    <ds:schemaRef ds:uri="http://schemas.openxmlformats.org/officeDocument/2006/bibliography"/>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861</TotalTime>
  <Pages>11</Pages>
  <Words>2878</Words>
  <Characters>3513</Characters>
  <Application>Microsoft Office Word</Application>
  <DocSecurity>0</DocSecurity>
  <Lines>159</Lines>
  <Paragraphs>101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川戸 聡也_米子教職員</dc:creator>
  <cp:keywords/>
  <dc:description/>
  <cp:lastModifiedBy>來間 空_米子学生</cp:lastModifiedBy>
  <cp:revision>25</cp:revision>
  <dcterms:created xsi:type="dcterms:W3CDTF">2022-09-20T22:58:00Z</dcterms:created>
  <dcterms:modified xsi:type="dcterms:W3CDTF">2024-05-23T13:25:00Z</dcterms:modified>
</cp:coreProperties>
</file>