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4464" w:right="137"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44" w:right="137" w:firstLine="0"/>
        <w:jc w:val="both"/>
        <w:rPr>
          <w:rFonts w:ascii="Times New Roman" w:cs="Times New Roman" w:eastAsia="Times New Roman" w:hAnsi="Times New Roman"/>
          <w:b w:val="1"/>
          <w:bCs w:val="1"/>
          <w:color w:val="0d0d0d"/>
          <w:sz w:val="27"/>
          <w:szCs w:val="27"/>
        </w:rPr>
      </w:pPr>
      <w:r w:rsidDel="00000000" w:rsidR="00000000" w:rsidRPr="00000000">
        <w:rPr>
          <w:rFonts w:ascii="Times New Roman" w:cs="Times New Roman" w:eastAsia="Times New Roman" w:hAnsi="Times New Roman"/>
          <w:b w:val="1"/>
          <w:bCs w:val="1"/>
          <w:sz w:val="32"/>
          <w:szCs w:val="32"/>
          <w:rtl w:val="0"/>
        </w:rPr>
        <w:t xml:space="preserve">     INTRODUCTION </w:t>
      </w:r>
      <w:r w:rsidDel="00000000" w:rsidR="00000000" w:rsidRPr="00000000">
        <w:rPr>
          <w:rtl w:val="0"/>
        </w:rPr>
      </w:r>
    </w:p>
    <w:p w:rsidR="00000000" w:rsidDel="00000000" w:rsidP="00000000" w:rsidRDefault="00000000" w:rsidRPr="00000000" w14:paraId="0000000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estate market is one of the most dynamic and complex sectors of the modern economy. Housing prices are influenced by a wide range of factors — from physical property characteristics like size, number of bedrooms, and bathrooms, to external factors like location, neighbourhood infrastructure, and renovation history. Understanding these relationships is critical for various stakeholders including homebuyers, real estate investors, property agents, and policy makers.</w:t>
      </w:r>
    </w:p>
    <w:p w:rsidR="00000000" w:rsidDel="00000000" w:rsidP="00000000" w:rsidRDefault="00000000" w:rsidRPr="00000000" w14:paraId="0000000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volume of housing transaction data has grown exponentially. However, raw data alone does not provide actionable insights. Without proper tools for visualization and analysis, even large, well-structured datasets remain underutilized. This creates a significant gap between available data and meaningful decision-making in the real estate domain.</w:t>
      </w:r>
    </w:p>
    <w:p w:rsidR="00000000" w:rsidDel="00000000" w:rsidP="00000000" w:rsidRDefault="00000000" w:rsidRPr="00000000" w14:paraId="0000000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challenge, data visualization tools like Tableau have emerged as powerful solutions. Tableau allows users to create interactive dashboards and visual stories that make complex datasets easy to understand. By transforming raw housing data into clear visual representations — such as bar charts, scatter plots, histograms, and geographic maps — stakeholders can quickly identify patterns, compare trends, and make informed decisions.</w:t>
      </w:r>
    </w:p>
    <w:p w:rsidR="00000000" w:rsidDel="00000000" w:rsidP="00000000" w:rsidRDefault="00000000" w:rsidRPr="00000000" w14:paraId="0000000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"Visualizing Housing Market Trends: An Analysis of Sale Prices and Features using Tableau," leverages these capabilities to explore and analyze a comprehensive housing dataset. The study focuses on understanding how various property features, renovation status, location, and size collectively influence the sale price of a house. By building interactive Tableau dashboards and a visual story, this project delivers a complete analytical solution that can benefit buyers, sellers, investors, and real estate professionals alike.</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large-scale housing data, several challenges remain in extracting meaningful insights from it:</w:t>
      </w:r>
    </w:p>
    <w:p w:rsidR="00000000" w:rsidDel="00000000" w:rsidP="00000000" w:rsidRDefault="00000000" w:rsidRPr="00000000" w14:paraId="0000000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First-Time Homebuyers: The available market data is difficult to interpret and scattered across multiple sources. There is no centralized, easy-to-use tool that visualizes housing trends based on historical sales data, leaving buyers confused and overwhelmed when making purchase decisions.</w:t>
      </w:r>
    </w:p>
    <w:p w:rsidR="00000000" w:rsidDel="00000000" w:rsidP="00000000" w:rsidRDefault="00000000" w:rsidRPr="00000000" w14:paraId="0000000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 Estate Investors: Existing datasets require extensive manual analysis and lack clear, actionable insights. No interactive visualization tool allows investors to compare property appreciation trends effectively, making investment decisions uncertain and frustrating.</w:t>
      </w:r>
    </w:p>
    <w:p w:rsidR="00000000" w:rsidDel="00000000" w:rsidP="00000000" w:rsidRDefault="00000000" w:rsidRPr="00000000" w14:paraId="0000000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 Estate Agents: Market data is time-consuming to analyze and spread across various reports. The absence of a comprehensive tool to aggregate and visualize pricing trends results in agents being less efficient and unable to provide quick, data-backed advice to clients.No interactive visualization tool allows investors to compare property appreciation trends effectively.</w:t>
      </w:r>
    </w:p>
    <w:p w:rsidR="00000000" w:rsidDel="00000000" w:rsidP="00000000" w:rsidRDefault="00000000" w:rsidRPr="00000000" w14:paraId="0000000B">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question driving this project is: How can housing sale price trends and property characteristics be visualized and analyzed using Tableau to identify patterns, improve buyer/seller decision-making, and uncover insights that support strategic real estate planning?</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Homebuyers benefit from a clear, visual understanding of what factors drive housing prices in different areas. By exploring the dashboards, buyers can identify properties that offer the best value for their budget, compare neighbourhoods, and understand how features like renovation or extra bathrooms affect pricing.</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Investors gain access to data-driven insights about which property types, locations, and features yield the highest returns. The renovation analysis and zipcode-based geographic comparison are especially valuable for identifying undervalued properties with high appreciation potential.</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Agents and Brokers can use the dashboards to quickly retrieve market insights and provide clients with accurate, evidence-based recommendations, improving their service quality and efficiency.</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Makers and Urban Planners can leverage geographic and price distribution analyses to understand housing affordability trends and design better urban development policies.</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standpoint, this project also demonstrates the power of combining data transformation, exploratory data analysis (EDA), and interactive visualization using Tableau — skills that are increasingly critical in today's data-driven real estate and business landscape. The integration with a Flask web application further shows how analytics can be made accessible beyond specialist tools.</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bridges the gap between raw housing data and actionable market intelligence, empowering a wide range of stakeholders to make smarter, faster, and more confident decisions in the real estate market.</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applies data transformation techniques — including creating calculated fields like TotalAreaSqft, and binning sale prices into 100k intervals (SalePriceBin) — to make the data more suitable for visual analysis. Using Tableau, the project builds multiple worksheets, interactive dashboards, and a narrative story to present findings in a structured and accessible format.</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output is also integrated into a simple Flask web application, making the Tableau dashboard accessible through a web interface, thereby widening its usability for non-technical stakeholders.</w:t>
      </w:r>
    </w:p>
    <w:p w:rsidR="00000000" w:rsidDel="00000000" w:rsidP="00000000" w:rsidRDefault="00000000" w:rsidRPr="00000000" w14:paraId="00000016">
      <w:pPr>
        <w:spacing w:after="0" w:line="360" w:lineRule="auto"/>
        <w:ind w:firstLine="72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This project focuses on analyzing residential housing sale data using Tableau to uncover patterns in pricing based on property features, location, and renovation status. The dataset covers 21,609 house sale records with 31 attributes sourced from Kaggle. The analysis is limited to visual exploration and does not include predictive modeling or machine learning. Tableau dashboards and stories are the primary deliverables, supported by a Flask web application for deployment. The project serves as a decision-support tool for buyers, sellers, investors, and real estate professionals.</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firstLine="720"/>
        <w:jc w:val="both"/>
        <w:rPr>
          <w:rFonts w:ascii="Times New Roman" w:cs="Times New Roman" w:eastAsia="Times New Roman" w:hAnsi="Times New Roman"/>
          <w:color w:val="0d0d0d"/>
          <w:sz w:val="24"/>
          <w:szCs w:val="24"/>
        </w:rPr>
      </w:pPr>
      <w:r w:rsidDel="00000000" w:rsidR="00000000" w:rsidRPr="00000000">
        <w:rPr>
          <w:rtl w:val="0"/>
        </w:rPr>
      </w:r>
    </w:p>
    <w:sectPr>
      <w:headerReference r:id="rId6" w:type="default"/>
      <w:footerReference r:id="rId7" w:type="default"/>
      <w:pgSz w:h="16838" w:w="11906" w:orient="portrait"/>
      <w:pgMar w:bottom="567" w:top="567" w:left="85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color="833c0b" w:space="1" w:sz="18" w:val="single"/>
        <w:left w:space="0" w:sz="0" w:val="nil"/>
        <w:bottom w:space="0" w:sz="0" w:val="nil"/>
        <w:right w:space="0" w:sz="0" w:val="nil"/>
        <w:between w:space="0" w:sz="0" w:val="nil"/>
      </w:pBdr>
      <w:tabs>
        <w:tab w:val="left" w:leader="none" w:pos="6744"/>
      </w:tabs>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AITS, Tirupati</w:t>
      <w:tab/>
      <w:tab/>
      <w:t xml:space="preserve">                                              Page</w:t>
    </w:r>
    <w:r w:rsidDel="00000000" w:rsidR="00000000" w:rsidRPr="00000000">
      <w:rPr>
        <w:rFonts w:ascii="Times New Roman" w:cs="Times New Roman" w:eastAsia="Times New Roman" w:hAnsi="Times New Roman"/>
        <w:color w:val="7f7f7f"/>
        <w:rtl w:val="0"/>
      </w:rPr>
      <w:t xml:space="preserve"> </w:t>
    </w: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color="833c0b" w:space="1" w:sz="18" w:val="single"/>
        <w:right w:space="0" w:sz="0" w:val="nil"/>
        <w:between w:space="0" w:sz="0" w:val="nil"/>
      </w:pBd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DATA ANALYTICS WITH TABLEAU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59"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259"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259"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