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F6CF" w14:textId="12983417" w:rsidR="003A0FFC" w:rsidRPr="00A83E3E" w:rsidRDefault="003A0FFC" w:rsidP="00A83E3E">
      <w:pPr>
        <w:pStyle w:val="IntenseQuote"/>
        <w:rPr>
          <w:rStyle w:val="IntenseReference"/>
        </w:rPr>
      </w:pPr>
      <w:r w:rsidRPr="00A83E3E">
        <w:rPr>
          <w:rStyle w:val="IntenseReference"/>
        </w:rPr>
        <w:t>Bitcoin: A Peer-to-Peer Electronic Cash System</w:t>
      </w:r>
    </w:p>
    <w:p w14:paraId="721BA4BC" w14:textId="77777777" w:rsidR="003A0FFC" w:rsidRDefault="003A0FFC" w:rsidP="00AD539E">
      <w:pPr>
        <w:ind w:firstLine="720"/>
        <w:rPr>
          <w:b/>
          <w:bCs/>
          <w:sz w:val="36"/>
          <w:szCs w:val="36"/>
        </w:rPr>
      </w:pPr>
    </w:p>
    <w:p w14:paraId="3F7A10F3" w14:textId="364895C6" w:rsidR="001A5FB6" w:rsidRDefault="001A5FB6" w:rsidP="00DC27C1">
      <w:pPr>
        <w:ind w:firstLine="720"/>
        <w:jc w:val="both"/>
      </w:pPr>
      <w:r w:rsidRPr="005C4FFF">
        <w:rPr>
          <w:b/>
          <w:bCs/>
          <w:sz w:val="24"/>
          <w:szCs w:val="24"/>
        </w:rPr>
        <w:t>Abstract</w:t>
      </w:r>
      <w:r>
        <w: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w:t>
      </w:r>
      <w:r>
        <w:t xml:space="preserve"> </w:t>
      </w:r>
      <w:r>
        <w:t>We propose a solution to the double-spending problem using a peer-to-peer network.</w:t>
      </w:r>
      <w:r>
        <w:t xml:space="preserve"> </w:t>
      </w:r>
      <w:r>
        <w:t xml:space="preserve">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w:t>
      </w:r>
      <w:r>
        <w:t xml:space="preserve"> </w:t>
      </w:r>
      <w:r>
        <w:t>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r>
        <w:t>.</w:t>
      </w:r>
    </w:p>
    <w:p w14:paraId="19A6A160" w14:textId="77777777" w:rsidR="00DC27C1" w:rsidRDefault="00DC27C1" w:rsidP="00DC27C1">
      <w:pPr>
        <w:ind w:firstLine="720"/>
        <w:jc w:val="both"/>
      </w:pPr>
    </w:p>
    <w:p w14:paraId="51EFF020" w14:textId="2D5224AF" w:rsidR="008F5D68" w:rsidRPr="008F5D68" w:rsidRDefault="008F5D68" w:rsidP="00A53090">
      <w:pPr>
        <w:jc w:val="both"/>
        <w:rPr>
          <w:b/>
          <w:bCs/>
          <w:sz w:val="32"/>
          <w:szCs w:val="32"/>
        </w:rPr>
      </w:pPr>
      <w:r w:rsidRPr="008F5D68">
        <w:rPr>
          <w:b/>
          <w:bCs/>
          <w:sz w:val="32"/>
          <w:szCs w:val="32"/>
        </w:rPr>
        <w:t>1. Introduction</w:t>
      </w:r>
    </w:p>
    <w:p w14:paraId="2EB02BDA" w14:textId="599B748D" w:rsidR="001A5FB6" w:rsidRDefault="008F5D68" w:rsidP="00A53090">
      <w:pPr>
        <w:jc w:val="both"/>
      </w:pPr>
      <w:r>
        <w:t>Commerce on the Internet has come to rely almost exclusively on financial institutions serving as trusted third parties to process electronic payments. While the system works well enough for</w:t>
      </w:r>
      <w:r w:rsidR="00AD539E">
        <w:t xml:space="preserve"> </w:t>
      </w:r>
      <w:r>
        <w:t>most transactions, it still suffers from the inherent weaknesses of the trust</w:t>
      </w:r>
      <w:r w:rsidR="00AD539E">
        <w:t xml:space="preserve"> </w:t>
      </w:r>
      <w:r>
        <w:t>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w:t>
      </w:r>
      <w:r w:rsidR="00AD539E">
        <w:t xml:space="preserve"> </w:t>
      </w:r>
      <w:r>
        <w:t>can be avoided in person by using physical currency, but no mechanism exists to make payments over a communications channel without a trusted party. 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w:t>
      </w:r>
      <w:r w:rsidR="00AD539E">
        <w:t xml:space="preserve"> </w:t>
      </w:r>
      <w:r>
        <w:t>system is secure as long as honest nodes collectively control more CPU power than any cooperating group of attacker nodes.</w:t>
      </w:r>
    </w:p>
    <w:p w14:paraId="3BD338D6" w14:textId="31384DFF" w:rsidR="003A0FFC" w:rsidRDefault="003A0FFC" w:rsidP="00A53090">
      <w:pPr>
        <w:jc w:val="both"/>
      </w:pPr>
    </w:p>
    <w:p w14:paraId="3409D7B2" w14:textId="77777777" w:rsidR="003A0FFC" w:rsidRPr="003A0FFC" w:rsidRDefault="003A0FFC" w:rsidP="00A53090">
      <w:pPr>
        <w:jc w:val="both"/>
        <w:rPr>
          <w:b/>
          <w:bCs/>
          <w:sz w:val="32"/>
          <w:szCs w:val="32"/>
        </w:rPr>
      </w:pPr>
      <w:r w:rsidRPr="003A0FFC">
        <w:rPr>
          <w:b/>
          <w:bCs/>
          <w:sz w:val="32"/>
          <w:szCs w:val="32"/>
        </w:rPr>
        <w:t xml:space="preserve">2. Transactions </w:t>
      </w:r>
    </w:p>
    <w:p w14:paraId="58150AD3" w14:textId="00AAD692" w:rsidR="003A0FFC" w:rsidRDefault="003A0FFC" w:rsidP="00A53090">
      <w:pPr>
        <w:jc w:val="both"/>
      </w:pPr>
      <w:r>
        <w:lastRenderedPageBreak/>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14:paraId="34F652F7" w14:textId="7F6FBED8" w:rsidR="00C76235" w:rsidRDefault="00A53090" w:rsidP="00A53090">
      <w:pPr>
        <w:jc w:val="both"/>
      </w:pPr>
      <w:r>
        <w:rPr>
          <w:noProof/>
        </w:rPr>
        <w:drawing>
          <wp:anchor distT="0" distB="0" distL="114300" distR="114300" simplePos="0" relativeHeight="251658240" behindDoc="1" locked="0" layoutInCell="1" allowOverlap="1" wp14:anchorId="5E4BBF00" wp14:editId="65BEE35C">
            <wp:simplePos x="0" y="0"/>
            <wp:positionH relativeFrom="margin">
              <wp:posOffset>652279</wp:posOffset>
            </wp:positionH>
            <wp:positionV relativeFrom="margin">
              <wp:posOffset>163061</wp:posOffset>
            </wp:positionV>
            <wp:extent cx="4445635"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45635" cy="2457450"/>
                    </a:xfrm>
                    <a:prstGeom prst="rect">
                      <a:avLst/>
                    </a:prstGeom>
                  </pic:spPr>
                </pic:pic>
              </a:graphicData>
            </a:graphic>
          </wp:anchor>
        </w:drawing>
      </w:r>
    </w:p>
    <w:p w14:paraId="5EF94878" w14:textId="2F5F8B4C" w:rsidR="00A53090" w:rsidRDefault="00A53090" w:rsidP="00A53090">
      <w:pPr>
        <w:jc w:val="both"/>
      </w:pPr>
      <w: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w:t>
      </w:r>
      <w:r>
        <w:t xml:space="preserve"> </w:t>
      </w:r>
      <w:r>
        <w:t>company running the mint, with every transaction having to go through them, just like a bank. 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w:t>
      </w:r>
      <w:r>
        <w:t xml:space="preserve"> </w:t>
      </w:r>
      <w:r>
        <w:t>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the majority of nodes agreed it was the first received.</w:t>
      </w:r>
    </w:p>
    <w:p w14:paraId="0049515D" w14:textId="67251A8F" w:rsidR="00C76235" w:rsidRDefault="00C76235" w:rsidP="00A53090">
      <w:pPr>
        <w:jc w:val="both"/>
      </w:pPr>
    </w:p>
    <w:p w14:paraId="60352FCA" w14:textId="77777777" w:rsidR="00A53090" w:rsidRPr="00A53090" w:rsidRDefault="00A53090" w:rsidP="00A53090">
      <w:pPr>
        <w:jc w:val="both"/>
        <w:rPr>
          <w:b/>
          <w:bCs/>
          <w:sz w:val="32"/>
          <w:szCs w:val="32"/>
        </w:rPr>
      </w:pPr>
      <w:r w:rsidRPr="00A53090">
        <w:rPr>
          <w:b/>
          <w:bCs/>
          <w:sz w:val="32"/>
          <w:szCs w:val="32"/>
        </w:rPr>
        <w:t xml:space="preserve">3. Timestamp Server </w:t>
      </w:r>
    </w:p>
    <w:p w14:paraId="1578CD7F" w14:textId="6A58EF6A" w:rsidR="00A53090" w:rsidRDefault="00924FE6" w:rsidP="00A53090">
      <w:pPr>
        <w:jc w:val="both"/>
      </w:pPr>
      <w:r>
        <w:rPr>
          <w:noProof/>
        </w:rPr>
        <w:drawing>
          <wp:anchor distT="0" distB="0" distL="114300" distR="114300" simplePos="0" relativeHeight="251659264" behindDoc="0" locked="0" layoutInCell="1" allowOverlap="1" wp14:anchorId="23F1B48D" wp14:editId="4DC618C4">
            <wp:simplePos x="0" y="0"/>
            <wp:positionH relativeFrom="column">
              <wp:posOffset>982718</wp:posOffset>
            </wp:positionH>
            <wp:positionV relativeFrom="page">
              <wp:posOffset>7992335</wp:posOffset>
            </wp:positionV>
            <wp:extent cx="3435985" cy="9836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5985" cy="983615"/>
                    </a:xfrm>
                    <a:prstGeom prst="rect">
                      <a:avLst/>
                    </a:prstGeom>
                  </pic:spPr>
                </pic:pic>
              </a:graphicData>
            </a:graphic>
          </wp:anchor>
        </w:drawing>
      </w:r>
      <w:r w:rsidR="00A53090">
        <w:t xml:space="preserve">The solution we propose begins with a timestamp server. A timestamp server works by taking a hash of a block of items to be timestamped and widely publishing the hash, such as in a newspaper or Usenet post </w:t>
      </w:r>
      <w:r w:rsidR="00A53090">
        <w:lastRenderedPageBreak/>
        <w:t>[2-5]. The timestamp proves that the data must have existed at the time, obviously, in order to get into the hash. Each timestamp includes the previous timestamp in its hash, forming a chain, with each additional timestamp reinforcing the ones before it.</w:t>
      </w:r>
    </w:p>
    <w:p w14:paraId="7C7D962A" w14:textId="34F7D5A1" w:rsidR="00955E55" w:rsidRDefault="00924FE6" w:rsidP="008F5D68">
      <w:pPr>
        <w:rPr>
          <w:b/>
          <w:bCs/>
          <w:sz w:val="32"/>
          <w:szCs w:val="32"/>
        </w:rPr>
      </w:pPr>
      <w:r>
        <w:rPr>
          <w:b/>
          <w:bCs/>
          <w:sz w:val="32"/>
          <w:szCs w:val="32"/>
        </w:rPr>
        <w:t>4</w:t>
      </w:r>
      <w:r w:rsidR="00955E55" w:rsidRPr="00955E55">
        <w:rPr>
          <w:b/>
          <w:bCs/>
          <w:sz w:val="32"/>
          <w:szCs w:val="32"/>
        </w:rPr>
        <w:t>. Proof-of-Work</w:t>
      </w:r>
    </w:p>
    <w:p w14:paraId="6095A69E" w14:textId="6AB8978E" w:rsidR="00924FE6" w:rsidRPr="00924FE6" w:rsidRDefault="00924FE6" w:rsidP="00924FE6">
      <w:pPr>
        <w:rPr>
          <w:noProof/>
        </w:rPr>
      </w:pPr>
      <w:r w:rsidRPr="00924FE6">
        <w:rPr>
          <w:noProof/>
        </w:rPr>
        <w:t>To implement a distributed timestamp server on a peer-to-peer basis, we will need to use a proofof-work system similar to Adam Back's Hashcash [6], rather than newspaper or Usenet posts.</w:t>
      </w:r>
    </w:p>
    <w:p w14:paraId="6825E412" w14:textId="1CC2369C" w:rsidR="00924FE6" w:rsidRPr="00924FE6" w:rsidRDefault="00924FE6" w:rsidP="00924FE6">
      <w:pPr>
        <w:rPr>
          <w:noProof/>
        </w:rPr>
      </w:pPr>
      <w:r w:rsidRPr="00924FE6">
        <w:rPr>
          <w:noProof/>
        </w:rPr>
        <w:t>The proof-of-work involves scanning for a value that when hashed, such as with SHA-256, the hash begins with a number of zero bits. The average work required is exponential in the number of zero bits required and can be verified by executing a single hash.</w:t>
      </w:r>
    </w:p>
    <w:p w14:paraId="1A51D417" w14:textId="39E0D6B0" w:rsidR="00955E55" w:rsidRDefault="00924FE6" w:rsidP="00924FE6">
      <w:pPr>
        <w:rPr>
          <w:noProof/>
        </w:rPr>
      </w:pPr>
      <w:r>
        <w:rPr>
          <w:noProof/>
        </w:rPr>
        <w:drawing>
          <wp:anchor distT="0" distB="0" distL="114300" distR="114300" simplePos="0" relativeHeight="251660288" behindDoc="0" locked="0" layoutInCell="1" allowOverlap="1" wp14:anchorId="0570B26E" wp14:editId="02359911">
            <wp:simplePos x="0" y="0"/>
            <wp:positionH relativeFrom="column">
              <wp:posOffset>896919</wp:posOffset>
            </wp:positionH>
            <wp:positionV relativeFrom="page">
              <wp:posOffset>3501054</wp:posOffset>
            </wp:positionV>
            <wp:extent cx="3690620" cy="854710"/>
            <wp:effectExtent l="0" t="0" r="508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0620" cy="854710"/>
                    </a:xfrm>
                    <a:prstGeom prst="rect">
                      <a:avLst/>
                    </a:prstGeom>
                  </pic:spPr>
                </pic:pic>
              </a:graphicData>
            </a:graphic>
          </wp:anchor>
        </w:drawing>
      </w:r>
      <w:r w:rsidRPr="00924FE6">
        <w:rPr>
          <w:noProof/>
        </w:rP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14:paraId="410F1B6D" w14:textId="77777777" w:rsidR="00F8444D" w:rsidRDefault="00F8444D" w:rsidP="00924FE6">
      <w:pPr>
        <w:rPr>
          <w:noProof/>
        </w:rPr>
      </w:pPr>
    </w:p>
    <w:p w14:paraId="17CF15F1" w14:textId="51C48018" w:rsidR="00924FE6" w:rsidRDefault="00F8444D" w:rsidP="00924FE6">
      <w:pPr>
        <w:rPr>
          <w:noProof/>
        </w:rPr>
      </w:pPr>
      <w:r w:rsidRPr="00F8444D">
        <w:rPr>
          <w:noProof/>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14:paraId="7A72FF38" w14:textId="77777777" w:rsidR="0008117D" w:rsidRPr="00924FE6" w:rsidRDefault="0008117D" w:rsidP="00924FE6">
      <w:pPr>
        <w:rPr>
          <w:noProof/>
        </w:rPr>
      </w:pPr>
    </w:p>
    <w:p w14:paraId="7C1F534C" w14:textId="77777777" w:rsidR="00F8444D" w:rsidRPr="00F8444D" w:rsidRDefault="00F8444D" w:rsidP="008F5D68">
      <w:pPr>
        <w:rPr>
          <w:b/>
          <w:bCs/>
          <w:sz w:val="32"/>
          <w:szCs w:val="32"/>
        </w:rPr>
      </w:pPr>
      <w:r w:rsidRPr="00F8444D">
        <w:rPr>
          <w:b/>
          <w:bCs/>
          <w:sz w:val="32"/>
          <w:szCs w:val="32"/>
        </w:rPr>
        <w:t xml:space="preserve">6. Incentive </w:t>
      </w:r>
    </w:p>
    <w:p w14:paraId="1B45EE1C" w14:textId="527C0D84" w:rsidR="00C76235" w:rsidRDefault="00F8444D" w:rsidP="00F8444D">
      <w:pPr>
        <w:jc w:val="both"/>
        <w:rPr>
          <w:noProof/>
        </w:rPr>
      </w:pPr>
      <w:r>
        <w:t xml:space="preserve">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 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 The incentive may help encourage nodes to stay honest. If a greedy attacker is able to assemble more CPU power than all the honest nodes, he would have to choose between using it to defraud people by stealing back his payments, or using it to generate new </w:t>
      </w:r>
      <w:r>
        <w:lastRenderedPageBreak/>
        <w:t xml:space="preserve">coins. He ought to find it more profitable to play by the rules, such rules that </w:t>
      </w:r>
      <w:proofErr w:type="spellStart"/>
      <w:r>
        <w:t>favour</w:t>
      </w:r>
      <w:proofErr w:type="spellEnd"/>
      <w:r>
        <w:t xml:space="preserve"> him with more new coins than everyone else combined, than to undermine the system and the validity of his own wealth.</w:t>
      </w:r>
    </w:p>
    <w:p w14:paraId="1196A1F1" w14:textId="0AA55292" w:rsidR="00C76235" w:rsidRDefault="00C76235" w:rsidP="008F5D68">
      <w:pPr>
        <w:rPr>
          <w:noProof/>
        </w:rPr>
      </w:pPr>
    </w:p>
    <w:p w14:paraId="11A42CA0" w14:textId="77777777" w:rsidR="0008117D" w:rsidRDefault="0008117D" w:rsidP="008F5D68"/>
    <w:p w14:paraId="49F4DCB9" w14:textId="77777777" w:rsidR="0008117D" w:rsidRDefault="0008117D" w:rsidP="008F5D68"/>
    <w:p w14:paraId="4CA1DF34" w14:textId="62509F1C" w:rsidR="0008117D" w:rsidRPr="0008117D" w:rsidRDefault="0008117D" w:rsidP="008F5D68">
      <w:pPr>
        <w:rPr>
          <w:b/>
          <w:bCs/>
          <w:sz w:val="32"/>
          <w:szCs w:val="32"/>
        </w:rPr>
      </w:pPr>
      <w:r w:rsidRPr="0008117D">
        <w:rPr>
          <w:b/>
          <w:bCs/>
          <w:sz w:val="32"/>
          <w:szCs w:val="32"/>
        </w:rPr>
        <w:t>7. Reclaiming Disk Space</w:t>
      </w:r>
    </w:p>
    <w:p w14:paraId="5F21E681" w14:textId="22F9B216" w:rsidR="00C76235" w:rsidRDefault="0008117D" w:rsidP="008F5D68">
      <w:pPr>
        <w:rPr>
          <w:noProof/>
        </w:rPr>
      </w:pPr>
      <w:r>
        <w:rPr>
          <w:noProof/>
        </w:rPr>
        <w:drawing>
          <wp:anchor distT="0" distB="0" distL="114300" distR="114300" simplePos="0" relativeHeight="251661312" behindDoc="0" locked="0" layoutInCell="1" allowOverlap="1" wp14:anchorId="5DD255C4" wp14:editId="6031A9C4">
            <wp:simplePos x="0" y="0"/>
            <wp:positionH relativeFrom="margin">
              <wp:align>center</wp:align>
            </wp:positionH>
            <wp:positionV relativeFrom="paragraph">
              <wp:posOffset>845484</wp:posOffset>
            </wp:positionV>
            <wp:extent cx="4315951" cy="221607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5951" cy="2216075"/>
                    </a:xfrm>
                    <a:prstGeom prst="rect">
                      <a:avLst/>
                    </a:prstGeom>
                  </pic:spPr>
                </pic:pic>
              </a:graphicData>
            </a:graphic>
          </wp:anchor>
        </w:drawing>
      </w:r>
      <w:r>
        <w:t xml:space="preserve"> 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w:t>
      </w:r>
    </w:p>
    <w:p w14:paraId="128D6F3C" w14:textId="6C4AB1BF" w:rsidR="00C76235" w:rsidRDefault="00C76235" w:rsidP="008F5D68">
      <w:pPr>
        <w:rPr>
          <w:noProof/>
        </w:rPr>
      </w:pPr>
    </w:p>
    <w:p w14:paraId="0891DBA9" w14:textId="6040F590" w:rsidR="0008117D" w:rsidRDefault="0008117D" w:rsidP="008F5D68">
      <w: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14:paraId="37197D17" w14:textId="09675A3C" w:rsidR="0008117D" w:rsidRDefault="0008117D" w:rsidP="008F5D68"/>
    <w:p w14:paraId="6138FFA6" w14:textId="54EFBF5D" w:rsidR="001D3F2C" w:rsidRDefault="001D3F2C" w:rsidP="008F5D68">
      <w:r w:rsidRPr="001D3F2C">
        <w:rPr>
          <w:b/>
          <w:bCs/>
          <w:sz w:val="32"/>
          <w:szCs w:val="32"/>
        </w:rPr>
        <w:t>8. Simplified Payment Verification</w:t>
      </w:r>
      <w:r w:rsidRPr="001D3F2C">
        <w:rPr>
          <w:sz w:val="32"/>
          <w:szCs w:val="32"/>
        </w:rPr>
        <w:t xml:space="preserve"> </w:t>
      </w:r>
    </w:p>
    <w:p w14:paraId="301E8D29" w14:textId="0305C832" w:rsidR="0008117D" w:rsidRDefault="00995D15" w:rsidP="008F5D68">
      <w:r>
        <w:rPr>
          <w:noProof/>
        </w:rPr>
        <w:lastRenderedPageBreak/>
        <w:drawing>
          <wp:anchor distT="0" distB="0" distL="114300" distR="114300" simplePos="0" relativeHeight="251662336" behindDoc="0" locked="0" layoutInCell="1" allowOverlap="1" wp14:anchorId="2CE503B8" wp14:editId="5BCD26A1">
            <wp:simplePos x="0" y="0"/>
            <wp:positionH relativeFrom="column">
              <wp:posOffset>585806</wp:posOffset>
            </wp:positionH>
            <wp:positionV relativeFrom="margin">
              <wp:posOffset>6661449</wp:posOffset>
            </wp:positionV>
            <wp:extent cx="4462780" cy="18446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2780" cy="1844675"/>
                    </a:xfrm>
                    <a:prstGeom prst="rect">
                      <a:avLst/>
                    </a:prstGeom>
                  </pic:spPr>
                </pic:pic>
              </a:graphicData>
            </a:graphic>
          </wp:anchor>
        </w:drawing>
      </w:r>
      <w:r w:rsidR="001D3F2C">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14:paraId="0C349010" w14:textId="2EA237DF" w:rsidR="00995D15" w:rsidRDefault="00995D15" w:rsidP="00995D15">
      <w:pPr>
        <w:jc w:val="both"/>
      </w:pPr>
      <w: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14:paraId="20462CBF" w14:textId="3F2F60D8" w:rsidR="00995D15" w:rsidRDefault="00995D15" w:rsidP="00995D15">
      <w:pPr>
        <w:jc w:val="both"/>
      </w:pPr>
    </w:p>
    <w:p w14:paraId="17A326EC" w14:textId="661B0F7F" w:rsidR="00995D15" w:rsidRDefault="00995D15" w:rsidP="00995D15">
      <w:pPr>
        <w:jc w:val="both"/>
        <w:rPr>
          <w:b/>
          <w:bCs/>
          <w:sz w:val="32"/>
          <w:szCs w:val="32"/>
        </w:rPr>
      </w:pPr>
      <w:r w:rsidRPr="00995D15">
        <w:rPr>
          <w:b/>
          <w:bCs/>
          <w:sz w:val="32"/>
          <w:szCs w:val="32"/>
        </w:rPr>
        <w:t>9. Combining and Splitting Value</w:t>
      </w:r>
    </w:p>
    <w:p w14:paraId="372E61B7" w14:textId="25514E78" w:rsidR="00995D15" w:rsidRDefault="00203243" w:rsidP="00995D15">
      <w:pPr>
        <w:jc w:val="both"/>
        <w:rPr>
          <w:noProof/>
        </w:rPr>
      </w:pPr>
      <w:r w:rsidRPr="00203243">
        <w:rPr>
          <w:noProof/>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14:paraId="3B3C0512" w14:textId="20DFF887" w:rsidR="00203243" w:rsidRPr="00995D15" w:rsidRDefault="00203243" w:rsidP="00995D15">
      <w:pPr>
        <w:jc w:val="both"/>
        <w:rPr>
          <w:noProof/>
        </w:rPr>
      </w:pPr>
      <w:r>
        <w:rPr>
          <w:noProof/>
        </w:rPr>
        <w:drawing>
          <wp:anchor distT="0" distB="0" distL="114300" distR="114300" simplePos="0" relativeHeight="251663360" behindDoc="1" locked="0" layoutInCell="1" allowOverlap="1" wp14:anchorId="4B4E1EDF" wp14:editId="76184227">
            <wp:simplePos x="0" y="0"/>
            <wp:positionH relativeFrom="margin">
              <wp:align>center</wp:align>
            </wp:positionH>
            <wp:positionV relativeFrom="page">
              <wp:posOffset>4168439</wp:posOffset>
            </wp:positionV>
            <wp:extent cx="1409065" cy="869950"/>
            <wp:effectExtent l="0" t="0" r="635" b="6350"/>
            <wp:wrapTight wrapText="bothSides">
              <wp:wrapPolygon edited="0">
                <wp:start x="0" y="0"/>
                <wp:lineTo x="0" y="21285"/>
                <wp:lineTo x="21318" y="21285"/>
                <wp:lineTo x="21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9065" cy="869950"/>
                    </a:xfrm>
                    <a:prstGeom prst="rect">
                      <a:avLst/>
                    </a:prstGeom>
                  </pic:spPr>
                </pic:pic>
              </a:graphicData>
            </a:graphic>
          </wp:anchor>
        </w:drawing>
      </w:r>
    </w:p>
    <w:p w14:paraId="76AE0991" w14:textId="736C0093" w:rsidR="00C76235" w:rsidRDefault="00C76235" w:rsidP="008F5D68">
      <w:pPr>
        <w:rPr>
          <w:noProof/>
        </w:rPr>
      </w:pPr>
    </w:p>
    <w:p w14:paraId="7D0356E7" w14:textId="77777777" w:rsidR="00C76235" w:rsidRDefault="00C76235" w:rsidP="008F5D68">
      <w:pPr>
        <w:rPr>
          <w:noProof/>
        </w:rPr>
      </w:pPr>
    </w:p>
    <w:p w14:paraId="658C156A" w14:textId="77777777" w:rsidR="00203243" w:rsidRDefault="00203243" w:rsidP="008F5D68">
      <w:pPr>
        <w:rPr>
          <w:noProof/>
        </w:rPr>
      </w:pPr>
    </w:p>
    <w:p w14:paraId="5181AA87" w14:textId="39854F1D" w:rsidR="00C76235" w:rsidRDefault="00203243" w:rsidP="008F5D68">
      <w:pPr>
        <w:rPr>
          <w:noProof/>
        </w:rPr>
      </w:pPr>
      <w:r w:rsidRPr="00203243">
        <w:rPr>
          <w:noProof/>
        </w:rPr>
        <w:t>It should be noted that fan-out, where a transaction depends on several transactions, and those transactions depend on many more, is not a problem here. There is never the need to extract a complete standalone copy of a transaction's history</w:t>
      </w:r>
      <w:r>
        <w:rPr>
          <w:noProof/>
        </w:rPr>
        <w:t>.</w:t>
      </w:r>
    </w:p>
    <w:p w14:paraId="4A38E2AD" w14:textId="035CEA35" w:rsidR="00203243" w:rsidRDefault="00203243" w:rsidP="008F5D68">
      <w:pPr>
        <w:rPr>
          <w:noProof/>
        </w:rPr>
      </w:pPr>
    </w:p>
    <w:p w14:paraId="3E875D3D" w14:textId="77777777" w:rsidR="00203243" w:rsidRPr="00203243" w:rsidRDefault="00203243" w:rsidP="008F5D68">
      <w:pPr>
        <w:rPr>
          <w:b/>
          <w:bCs/>
          <w:sz w:val="32"/>
          <w:szCs w:val="32"/>
        </w:rPr>
      </w:pPr>
      <w:r w:rsidRPr="00203243">
        <w:rPr>
          <w:b/>
          <w:bCs/>
          <w:sz w:val="32"/>
          <w:szCs w:val="32"/>
        </w:rPr>
        <w:lastRenderedPageBreak/>
        <w:t>10. Privacy</w:t>
      </w:r>
    </w:p>
    <w:p w14:paraId="1E91A130" w14:textId="253F0122" w:rsidR="00203243" w:rsidRDefault="00D75FCB" w:rsidP="008F5D68">
      <w:r>
        <w:rPr>
          <w:noProof/>
        </w:rPr>
        <w:drawing>
          <wp:anchor distT="0" distB="0" distL="114300" distR="114300" simplePos="0" relativeHeight="251664384" behindDoc="0" locked="0" layoutInCell="1" allowOverlap="1" wp14:anchorId="6296E356" wp14:editId="4ECCE376">
            <wp:simplePos x="0" y="0"/>
            <wp:positionH relativeFrom="column">
              <wp:posOffset>1124174</wp:posOffset>
            </wp:positionH>
            <wp:positionV relativeFrom="page">
              <wp:posOffset>8035962</wp:posOffset>
            </wp:positionV>
            <wp:extent cx="3515995" cy="978535"/>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5995" cy="978535"/>
                    </a:xfrm>
                    <a:prstGeom prst="rect">
                      <a:avLst/>
                    </a:prstGeom>
                  </pic:spPr>
                </pic:pic>
              </a:graphicData>
            </a:graphic>
          </wp:anchor>
        </w:drawing>
      </w:r>
      <w:r w:rsidR="00203243">
        <w:t xml:space="preserve"> 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14:paraId="7D1B31F7" w14:textId="3AC27A64" w:rsidR="00D75FCB" w:rsidRDefault="00D75FCB" w:rsidP="008F5D68">
      <w: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51DE2B17" w14:textId="5327E640" w:rsidR="00D75FCB" w:rsidRDefault="00D75FCB" w:rsidP="008F5D68"/>
    <w:p w14:paraId="556395CF" w14:textId="77777777" w:rsidR="00D75FCB" w:rsidRPr="00D75FCB" w:rsidRDefault="00D75FCB" w:rsidP="008F5D68">
      <w:pPr>
        <w:rPr>
          <w:b/>
          <w:bCs/>
          <w:sz w:val="32"/>
          <w:szCs w:val="32"/>
        </w:rPr>
      </w:pPr>
      <w:r w:rsidRPr="00D75FCB">
        <w:rPr>
          <w:b/>
          <w:bCs/>
          <w:sz w:val="32"/>
          <w:szCs w:val="32"/>
        </w:rPr>
        <w:t xml:space="preserve">11. Calculations </w:t>
      </w:r>
    </w:p>
    <w:p w14:paraId="3CB8F75F" w14:textId="68770E1F" w:rsidR="00D75FCB" w:rsidRDefault="00D75FCB" w:rsidP="008F5D68">
      <w: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 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 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14:paraId="3A65B8FE" w14:textId="39971BEE" w:rsidR="00D75FCB" w:rsidRDefault="00D75FCB" w:rsidP="008F5D68"/>
    <w:p w14:paraId="5C7C736D" w14:textId="77777777" w:rsidR="00344C6D" w:rsidRPr="00344C6D" w:rsidRDefault="00344C6D" w:rsidP="008F5D68">
      <w:pPr>
        <w:rPr>
          <w:b/>
          <w:bCs/>
          <w:sz w:val="32"/>
          <w:szCs w:val="32"/>
        </w:rPr>
      </w:pPr>
      <w:r w:rsidRPr="00344C6D">
        <w:rPr>
          <w:b/>
          <w:bCs/>
          <w:sz w:val="32"/>
          <w:szCs w:val="32"/>
        </w:rPr>
        <w:t>12. Conclusion</w:t>
      </w:r>
    </w:p>
    <w:p w14:paraId="75173939" w14:textId="4B782DA8" w:rsidR="00344C6D" w:rsidRDefault="00344C6D" w:rsidP="008F5D68">
      <w:pPr>
        <w:rPr>
          <w:noProof/>
        </w:rPr>
      </w:pPr>
      <w:r>
        <w:t xml:space="preserve"> 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w:t>
      </w:r>
      <w:r>
        <w:lastRenderedPageBreak/>
        <w:t>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14:paraId="0D14CCCC" w14:textId="20C72C28" w:rsidR="00203243" w:rsidRDefault="00203243" w:rsidP="008F5D68">
      <w:pPr>
        <w:rPr>
          <w:noProof/>
        </w:rPr>
      </w:pPr>
    </w:p>
    <w:p w14:paraId="6F250624" w14:textId="3509E124" w:rsidR="00C76235" w:rsidRDefault="00C76235" w:rsidP="008F5D68">
      <w:pPr>
        <w:rPr>
          <w:noProof/>
        </w:rPr>
      </w:pPr>
    </w:p>
    <w:p w14:paraId="3D4459EC" w14:textId="272491D8" w:rsidR="00C76235" w:rsidRDefault="00C76235" w:rsidP="008F5D68">
      <w:pPr>
        <w:rPr>
          <w:noProof/>
        </w:rPr>
      </w:pPr>
    </w:p>
    <w:p w14:paraId="1CDEE1AE" w14:textId="36DB208B" w:rsidR="00C76235" w:rsidRDefault="00C76235" w:rsidP="008F5D68">
      <w:pPr>
        <w:rPr>
          <w:noProof/>
        </w:rPr>
      </w:pPr>
    </w:p>
    <w:p w14:paraId="3821E2C6" w14:textId="3424BCA1" w:rsidR="00C76235" w:rsidRDefault="00C76235" w:rsidP="008F5D68"/>
    <w:sectPr w:rsidR="00C76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F7A2" w14:textId="77777777" w:rsidR="002F0479" w:rsidRDefault="002F0479" w:rsidP="008F5D68">
      <w:pPr>
        <w:spacing w:after="0" w:line="240" w:lineRule="auto"/>
      </w:pPr>
      <w:r>
        <w:separator/>
      </w:r>
    </w:p>
  </w:endnote>
  <w:endnote w:type="continuationSeparator" w:id="0">
    <w:p w14:paraId="223B5D25" w14:textId="77777777" w:rsidR="002F0479" w:rsidRDefault="002F0479" w:rsidP="008F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A1531" w14:textId="77777777" w:rsidR="002F0479" w:rsidRDefault="002F0479" w:rsidP="008F5D68">
      <w:pPr>
        <w:spacing w:after="0" w:line="240" w:lineRule="auto"/>
      </w:pPr>
      <w:r>
        <w:separator/>
      </w:r>
    </w:p>
  </w:footnote>
  <w:footnote w:type="continuationSeparator" w:id="0">
    <w:p w14:paraId="483CFAEB" w14:textId="77777777" w:rsidR="002F0479" w:rsidRDefault="002F0479" w:rsidP="008F5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307E8"/>
    <w:multiLevelType w:val="hybridMultilevel"/>
    <w:tmpl w:val="249E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96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B2"/>
    <w:rsid w:val="0008117D"/>
    <w:rsid w:val="001A5FB6"/>
    <w:rsid w:val="001D3F2C"/>
    <w:rsid w:val="00203243"/>
    <w:rsid w:val="002F0479"/>
    <w:rsid w:val="00344C6D"/>
    <w:rsid w:val="003A0FFC"/>
    <w:rsid w:val="005C4FFF"/>
    <w:rsid w:val="008F5D68"/>
    <w:rsid w:val="00924FE6"/>
    <w:rsid w:val="00955E55"/>
    <w:rsid w:val="00995D15"/>
    <w:rsid w:val="00A53090"/>
    <w:rsid w:val="00A57DB2"/>
    <w:rsid w:val="00A83E3E"/>
    <w:rsid w:val="00AD539E"/>
    <w:rsid w:val="00C76235"/>
    <w:rsid w:val="00D75FCB"/>
    <w:rsid w:val="00DC27C1"/>
    <w:rsid w:val="00F8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A0214"/>
  <w15:chartTrackingRefBased/>
  <w15:docId w15:val="{A3F38789-0192-4C47-BEAA-AE40FD70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68"/>
  </w:style>
  <w:style w:type="paragraph" w:styleId="Footer">
    <w:name w:val="footer"/>
    <w:basedOn w:val="Normal"/>
    <w:link w:val="FooterChar"/>
    <w:uiPriority w:val="99"/>
    <w:unhideWhenUsed/>
    <w:rsid w:val="008F5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68"/>
  </w:style>
  <w:style w:type="paragraph" w:styleId="ListParagraph">
    <w:name w:val="List Paragraph"/>
    <w:basedOn w:val="Normal"/>
    <w:uiPriority w:val="34"/>
    <w:qFormat/>
    <w:rsid w:val="00A83E3E"/>
    <w:pPr>
      <w:ind w:left="720"/>
      <w:contextualSpacing/>
    </w:pPr>
  </w:style>
  <w:style w:type="character" w:styleId="IntenseReference">
    <w:name w:val="Intense Reference"/>
    <w:basedOn w:val="DefaultParagraphFont"/>
    <w:uiPriority w:val="32"/>
    <w:qFormat/>
    <w:rsid w:val="00A83E3E"/>
    <w:rPr>
      <w:b/>
      <w:bCs/>
      <w:smallCaps/>
      <w:color w:val="4472C4" w:themeColor="accent1"/>
      <w:spacing w:val="5"/>
    </w:rPr>
  </w:style>
  <w:style w:type="character" w:styleId="CommentReference">
    <w:name w:val="annotation reference"/>
    <w:basedOn w:val="DefaultParagraphFont"/>
    <w:uiPriority w:val="99"/>
    <w:semiHidden/>
    <w:unhideWhenUsed/>
    <w:rsid w:val="00A83E3E"/>
    <w:rPr>
      <w:sz w:val="16"/>
      <w:szCs w:val="16"/>
    </w:rPr>
  </w:style>
  <w:style w:type="paragraph" w:styleId="CommentText">
    <w:name w:val="annotation text"/>
    <w:basedOn w:val="Normal"/>
    <w:link w:val="CommentTextChar"/>
    <w:uiPriority w:val="99"/>
    <w:semiHidden/>
    <w:unhideWhenUsed/>
    <w:rsid w:val="00A83E3E"/>
    <w:pPr>
      <w:spacing w:line="240" w:lineRule="auto"/>
    </w:pPr>
    <w:rPr>
      <w:sz w:val="20"/>
      <w:szCs w:val="20"/>
    </w:rPr>
  </w:style>
  <w:style w:type="character" w:customStyle="1" w:styleId="CommentTextChar">
    <w:name w:val="Comment Text Char"/>
    <w:basedOn w:val="DefaultParagraphFont"/>
    <w:link w:val="CommentText"/>
    <w:uiPriority w:val="99"/>
    <w:semiHidden/>
    <w:rsid w:val="00A83E3E"/>
    <w:rPr>
      <w:sz w:val="20"/>
      <w:szCs w:val="20"/>
    </w:rPr>
  </w:style>
  <w:style w:type="paragraph" w:styleId="CommentSubject">
    <w:name w:val="annotation subject"/>
    <w:basedOn w:val="CommentText"/>
    <w:next w:val="CommentText"/>
    <w:link w:val="CommentSubjectChar"/>
    <w:uiPriority w:val="99"/>
    <w:semiHidden/>
    <w:unhideWhenUsed/>
    <w:rsid w:val="00A83E3E"/>
    <w:rPr>
      <w:b/>
      <w:bCs/>
    </w:rPr>
  </w:style>
  <w:style w:type="character" w:customStyle="1" w:styleId="CommentSubjectChar">
    <w:name w:val="Comment Subject Char"/>
    <w:basedOn w:val="CommentTextChar"/>
    <w:link w:val="CommentSubject"/>
    <w:uiPriority w:val="99"/>
    <w:semiHidden/>
    <w:rsid w:val="00A83E3E"/>
    <w:rPr>
      <w:b/>
      <w:bCs/>
      <w:sz w:val="20"/>
      <w:szCs w:val="20"/>
    </w:rPr>
  </w:style>
  <w:style w:type="paragraph" w:styleId="IntenseQuote">
    <w:name w:val="Intense Quote"/>
    <w:basedOn w:val="Normal"/>
    <w:next w:val="Normal"/>
    <w:link w:val="IntenseQuoteChar"/>
    <w:uiPriority w:val="30"/>
    <w:qFormat/>
    <w:rsid w:val="00A83E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83E3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191F-3C5C-4371-A101-2C061F57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2327</Words>
  <Characters>11616</Characters>
  <Application>Microsoft Office Word</Application>
  <DocSecurity>0</DocSecurity>
  <Lines>178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A Peer-to-Peer Electronic Cash System</dc:title>
  <dc:subject/>
  <dc:creator>BABYPANDA</dc:creator>
  <cp:keywords/>
  <dc:description/>
  <cp:lastModifiedBy>BABYPANDA</cp:lastModifiedBy>
  <cp:revision>3</cp:revision>
  <dcterms:created xsi:type="dcterms:W3CDTF">2022-08-25T05:03:00Z</dcterms:created>
  <dcterms:modified xsi:type="dcterms:W3CDTF">2022-08-25T06:49:00Z</dcterms:modified>
</cp:coreProperties>
</file>