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A7E8" w14:textId="678BA8F4" w:rsidR="000335A7" w:rsidRPr="000335A7" w:rsidRDefault="000335A7" w:rsidP="000335A7">
      <w:pPr>
        <w:jc w:val="center"/>
        <w:rPr>
          <w:b/>
          <w:bCs/>
          <w:sz w:val="40"/>
          <w:szCs w:val="40"/>
        </w:rPr>
      </w:pPr>
      <w:proofErr w:type="spellStart"/>
      <w:r w:rsidRPr="000335A7">
        <w:rPr>
          <w:b/>
          <w:bCs/>
          <w:sz w:val="40"/>
          <w:szCs w:val="40"/>
        </w:rPr>
        <w:t>Umee</w:t>
      </w:r>
      <w:proofErr w:type="spellEnd"/>
    </w:p>
    <w:p w14:paraId="55706083" w14:textId="53B98CD1" w:rsidR="003274FE" w:rsidRDefault="000335A7">
      <w:hyperlink r:id="rId5" w:history="1">
        <w:r w:rsidRPr="003E1C7E">
          <w:rPr>
            <w:rStyle w:val="Hyperlink"/>
          </w:rPr>
          <w:t>https://www.umee.cc</w:t>
        </w:r>
      </w:hyperlink>
    </w:p>
    <w:p w14:paraId="5BE7319C" w14:textId="77777777" w:rsidR="004062FE" w:rsidRDefault="004062FE" w:rsidP="004062FE">
      <w:r>
        <w:t xml:space="preserve">What is </w:t>
      </w:r>
      <w:proofErr w:type="spellStart"/>
      <w:r>
        <w:t>umee</w:t>
      </w:r>
      <w:proofErr w:type="spellEnd"/>
      <w:r>
        <w:t>?</w:t>
      </w:r>
    </w:p>
    <w:p w14:paraId="4F672110" w14:textId="77777777" w:rsidR="004062FE" w:rsidRDefault="004062FE" w:rsidP="004062FE">
      <w:proofErr w:type="spellStart"/>
      <w:r>
        <w:t>Umee</w:t>
      </w:r>
      <w:proofErr w:type="spellEnd"/>
      <w:r>
        <w:t xml:space="preserve"> is a Cosmos-based decentralized finance hub supporting a suite of composable debt primitives that will enable the next generation of global debt markets. As a base layer blockchain, applications and money </w:t>
      </w:r>
      <w:proofErr w:type="spellStart"/>
      <w:r>
        <w:t>lego</w:t>
      </w:r>
      <w:proofErr w:type="spellEnd"/>
      <w:r>
        <w:t xml:space="preserve"> primitives can be built on top of </w:t>
      </w:r>
      <w:proofErr w:type="spellStart"/>
      <w:r>
        <w:t>Umee</w:t>
      </w:r>
      <w:proofErr w:type="spellEnd"/>
      <w:r>
        <w:t xml:space="preserve"> to access cross chain leverage and liquidity. The </w:t>
      </w:r>
      <w:proofErr w:type="spellStart"/>
      <w:r>
        <w:t>Umee</w:t>
      </w:r>
      <w:proofErr w:type="spellEnd"/>
      <w:r>
        <w:t xml:space="preserve"> Blockchain facilitates interoperability between the Cosmos ecosystem, Ethereum network, side chain architectures, layer two scaling solutions, and alternative base layer protocols.</w:t>
      </w:r>
    </w:p>
    <w:p w14:paraId="4AEEB707" w14:textId="77777777" w:rsidR="004062FE" w:rsidRDefault="004062FE" w:rsidP="004966BB"/>
    <w:p w14:paraId="1B533896" w14:textId="3572623A" w:rsidR="004062FE" w:rsidRDefault="004062FE" w:rsidP="004966BB">
      <w:r>
        <w:t xml:space="preserve">Why </w:t>
      </w:r>
      <w:proofErr w:type="spellStart"/>
      <w:r>
        <w:t>umee</w:t>
      </w:r>
      <w:proofErr w:type="spellEnd"/>
      <w:r>
        <w:t>?</w:t>
      </w:r>
    </w:p>
    <w:p w14:paraId="002F1135" w14:textId="44663C47" w:rsidR="006D3AB0" w:rsidRDefault="006D3AB0" w:rsidP="004966BB">
      <w:r>
        <w:t>Existing issues</w:t>
      </w:r>
    </w:p>
    <w:p w14:paraId="5C645361" w14:textId="42F064AE" w:rsidR="004966BB" w:rsidRDefault="004966BB" w:rsidP="004062FE">
      <w:pPr>
        <w:pStyle w:val="ListParagraph"/>
        <w:numPr>
          <w:ilvl w:val="0"/>
          <w:numId w:val="1"/>
        </w:numPr>
      </w:pPr>
      <w:r>
        <w:t>Short-Term Focus</w:t>
      </w:r>
    </w:p>
    <w:p w14:paraId="0FDF9266" w14:textId="77777777" w:rsidR="004966BB" w:rsidRDefault="004966BB" w:rsidP="004966BB">
      <w:r>
        <w:t xml:space="preserve">Most existing </w:t>
      </w:r>
      <w:proofErr w:type="spellStart"/>
      <w:r>
        <w:t>DeFi</w:t>
      </w:r>
      <w:proofErr w:type="spellEnd"/>
      <w:r>
        <w:t xml:space="preserve"> markets are heavily short-term focused with unsustainable rates or unreliable expected returns for participants.</w:t>
      </w:r>
    </w:p>
    <w:p w14:paraId="75FD547F" w14:textId="77777777" w:rsidR="004966BB" w:rsidRDefault="004966BB" w:rsidP="004062FE">
      <w:pPr>
        <w:pStyle w:val="ListParagraph"/>
        <w:numPr>
          <w:ilvl w:val="0"/>
          <w:numId w:val="1"/>
        </w:numPr>
      </w:pPr>
      <w:r>
        <w:t>Speculation-Driven</w:t>
      </w:r>
    </w:p>
    <w:p w14:paraId="129F76FD" w14:textId="77777777" w:rsidR="004966BB" w:rsidRDefault="004966BB" w:rsidP="004966BB">
      <w:r>
        <w:t xml:space="preserve">Existing </w:t>
      </w:r>
      <w:proofErr w:type="spellStart"/>
      <w:r>
        <w:t>DeFi</w:t>
      </w:r>
      <w:proofErr w:type="spellEnd"/>
      <w:r>
        <w:t xml:space="preserve"> markets are driven almost entirely by speculation. Yields don’t come from </w:t>
      </w:r>
      <w:proofErr w:type="gramStart"/>
      <w:r>
        <w:t>value add</w:t>
      </w:r>
      <w:proofErr w:type="gramEnd"/>
      <w:r>
        <w:t xml:space="preserve"> activities and rates aren’t properly reflective of risk. There is a lack of understanding of what the base rate (risk-free rate) should be and thus a lack of a term structure that uses credit-worthiness and duration to determine rates.</w:t>
      </w:r>
    </w:p>
    <w:p w14:paraId="493B7B4B" w14:textId="77777777" w:rsidR="004966BB" w:rsidRDefault="004966BB" w:rsidP="004062FE">
      <w:pPr>
        <w:pStyle w:val="ListParagraph"/>
        <w:numPr>
          <w:ilvl w:val="0"/>
          <w:numId w:val="1"/>
        </w:numPr>
      </w:pPr>
      <w:r>
        <w:t>Lack of Capital-Efficient Debt Financing Tools</w:t>
      </w:r>
    </w:p>
    <w:p w14:paraId="1EEB787F" w14:textId="2123540D" w:rsidR="004966BB" w:rsidRDefault="004966BB" w:rsidP="004966BB">
      <w:r>
        <w:t>There is a lack of understanding of what the base rate (risk-free rate) should be and thus a lack of effective financing tools based on a term structure that uses credit-worthiness and duration to determine rates.</w:t>
      </w:r>
    </w:p>
    <w:p w14:paraId="6F273746" w14:textId="77777777" w:rsidR="006D3AB0" w:rsidRDefault="006D3AB0" w:rsidP="006D3AB0">
      <w:pPr>
        <w:pStyle w:val="ListParagraph"/>
        <w:numPr>
          <w:ilvl w:val="0"/>
          <w:numId w:val="3"/>
        </w:numPr>
        <w:spacing w:after="0"/>
      </w:pPr>
      <w:r>
        <w:t>Foundation of a Web3 Native Debt Market</w:t>
      </w:r>
    </w:p>
    <w:p w14:paraId="4E806EBE" w14:textId="77777777" w:rsidR="006D3AB0" w:rsidRDefault="006D3AB0" w:rsidP="006D3AB0">
      <w:pPr>
        <w:spacing w:after="0"/>
      </w:pPr>
      <w:proofErr w:type="spellStart"/>
      <w:r>
        <w:t>Umee</w:t>
      </w:r>
      <w:proofErr w:type="spellEnd"/>
      <w:r>
        <w:t xml:space="preserve"> combines traditional debt market fundamentals with the next generation capabilities of blockchain technology.</w:t>
      </w:r>
    </w:p>
    <w:p w14:paraId="302541AC" w14:textId="77777777" w:rsidR="006D3AB0" w:rsidRDefault="006D3AB0" w:rsidP="006D3AB0">
      <w:pPr>
        <w:spacing w:after="0"/>
      </w:pPr>
    </w:p>
    <w:p w14:paraId="20552460" w14:textId="77777777" w:rsidR="006D3AB0" w:rsidRDefault="006D3AB0" w:rsidP="006D3AB0">
      <w:pPr>
        <w:spacing w:after="0"/>
      </w:pPr>
      <w:r>
        <w:t xml:space="preserve">#Traditional debt market fundamentals will provide </w:t>
      </w:r>
      <w:proofErr w:type="spellStart"/>
      <w:r>
        <w:t>Umee</w:t>
      </w:r>
      <w:proofErr w:type="spellEnd"/>
      <w:r>
        <w:t xml:space="preserve"> with the basis to create:</w:t>
      </w:r>
    </w:p>
    <w:p w14:paraId="7D6135E3" w14:textId="77777777" w:rsidR="006D3AB0" w:rsidRDefault="006D3AB0" w:rsidP="006D3AB0">
      <w:pPr>
        <w:spacing w:after="0"/>
      </w:pPr>
      <w:r>
        <w:t>A term structure that uses time-to-maturity and credit-worthiness to determine rates;</w:t>
      </w:r>
    </w:p>
    <w:p w14:paraId="155D3C74" w14:textId="77777777" w:rsidR="006D3AB0" w:rsidRDefault="006D3AB0" w:rsidP="006D3AB0">
      <w:pPr>
        <w:spacing w:after="0"/>
      </w:pPr>
      <w:r>
        <w:t>The crypto format for debt primitives such as notes, bills, bonds, CDS, structured products, and other assets.</w:t>
      </w:r>
    </w:p>
    <w:p w14:paraId="34E4F2B3" w14:textId="77777777" w:rsidR="006D3AB0" w:rsidRDefault="006D3AB0" w:rsidP="006D3AB0">
      <w:pPr>
        <w:spacing w:after="0"/>
      </w:pPr>
    </w:p>
    <w:p w14:paraId="16E7134C" w14:textId="77777777" w:rsidR="006D3AB0" w:rsidRDefault="006D3AB0" w:rsidP="006D3AB0">
      <w:pPr>
        <w:spacing w:after="0"/>
      </w:pPr>
      <w:proofErr w:type="spellStart"/>
      <w:r>
        <w:t>Umee’s</w:t>
      </w:r>
      <w:proofErr w:type="spellEnd"/>
      <w:r>
        <w:t xml:space="preserve"> web3 architecture will enable decentralization, transparency, immutability, </w:t>
      </w:r>
      <w:proofErr w:type="spellStart"/>
      <w:r>
        <w:t>PoS</w:t>
      </w:r>
      <w:proofErr w:type="spellEnd"/>
      <w:r>
        <w:t>-based interest rates, decentralized credit rating systems, and more.</w:t>
      </w:r>
    </w:p>
    <w:p w14:paraId="48983930" w14:textId="77777777" w:rsidR="006D3AB0" w:rsidRDefault="006D3AB0" w:rsidP="006D3AB0">
      <w:pPr>
        <w:spacing w:after="0"/>
      </w:pPr>
    </w:p>
    <w:p w14:paraId="685C8D5B" w14:textId="77777777" w:rsidR="006D3AB0" w:rsidRPr="006D3AB0" w:rsidRDefault="006D3AB0" w:rsidP="006D3AB0">
      <w:pPr>
        <w:spacing w:after="0"/>
        <w:rPr>
          <w:rFonts w:ascii="Helvetica" w:hAnsi="Helvetica" w:cs="Helvetica"/>
          <w:color w:val="FFFFFF"/>
        </w:rPr>
      </w:pPr>
      <w:r w:rsidRPr="006D3AB0">
        <w:rPr>
          <w:rFonts w:ascii="Helvetica" w:hAnsi="Helvetica" w:cs="Helvetica"/>
          <w:color w:val="FFFFFF"/>
        </w:rPr>
        <w:t>A Suite of Products and Features for Optimal Performance</w:t>
      </w:r>
    </w:p>
    <w:p w14:paraId="1C9840BD" w14:textId="77777777" w:rsidR="006D3AB0" w:rsidRDefault="006D3AB0" w:rsidP="006D3AB0">
      <w:pPr>
        <w:pStyle w:val="ListParagraph"/>
        <w:numPr>
          <w:ilvl w:val="0"/>
          <w:numId w:val="4"/>
        </w:numPr>
      </w:pPr>
      <w:r>
        <w:lastRenderedPageBreak/>
        <w:t>A Suite of Products and Features for Optimal Performance</w:t>
      </w:r>
    </w:p>
    <w:p w14:paraId="17F8543A" w14:textId="77777777" w:rsidR="006D3AB0" w:rsidRDefault="006D3AB0" w:rsidP="006D3AB0">
      <w:r>
        <w:t xml:space="preserve">In building the next generation of global debt markets, </w:t>
      </w:r>
      <w:proofErr w:type="spellStart"/>
      <w:r>
        <w:t>Umee</w:t>
      </w:r>
      <w:proofErr w:type="spellEnd"/>
      <w:r>
        <w:t xml:space="preserve"> will integrate a variety of key technologies to offer scalability, interoperability across ecosystems and privacy.</w:t>
      </w:r>
    </w:p>
    <w:p w14:paraId="2CC3E613" w14:textId="77777777" w:rsidR="006D3AB0" w:rsidRDefault="006D3AB0" w:rsidP="006D3AB0"/>
    <w:p w14:paraId="725E38CC" w14:textId="77777777" w:rsidR="006D3AB0" w:rsidRDefault="006D3AB0" w:rsidP="006D3AB0">
      <w:r>
        <w:t>#Umee will be able to provide users with:</w:t>
      </w:r>
    </w:p>
    <w:p w14:paraId="23B5D868" w14:textId="77777777" w:rsidR="006D3AB0" w:rsidRDefault="006D3AB0" w:rsidP="006D3AB0">
      <w:r>
        <w:t xml:space="preserve">Scalability via Cosmos’ </w:t>
      </w:r>
      <w:proofErr w:type="spellStart"/>
      <w:r>
        <w:t>CosmWasm</w:t>
      </w:r>
      <w:proofErr w:type="spellEnd"/>
      <w:r>
        <w:t xml:space="preserve"> and shared security to allow </w:t>
      </w:r>
      <w:proofErr w:type="spellStart"/>
      <w:r>
        <w:t>Umee</w:t>
      </w:r>
      <w:proofErr w:type="spellEnd"/>
      <w:r>
        <w:t xml:space="preserve"> to accommodate the entire volume of global debt markets;</w:t>
      </w:r>
    </w:p>
    <w:p w14:paraId="123BCFA5" w14:textId="77777777" w:rsidR="006D3AB0" w:rsidRDefault="006D3AB0" w:rsidP="006D3AB0">
      <w:r>
        <w:t>Interoperability and interchain accounts via IBC to remove the silos between ecosystems to enable maximum liquidity in a universal market;</w:t>
      </w:r>
    </w:p>
    <w:p w14:paraId="67033BEC" w14:textId="5EC83BAE" w:rsidR="006D3AB0" w:rsidRDefault="006D3AB0" w:rsidP="006D3AB0">
      <w:r>
        <w:t>Privacy via ZK based technologies to grant participants with full control over their information that is shared across the network, and accommodate sensitive transactions currently confined to centralized resources.</w:t>
      </w:r>
    </w:p>
    <w:p w14:paraId="42A6687D" w14:textId="05035AEE" w:rsidR="006D3AB0" w:rsidRDefault="006D3AB0" w:rsidP="006D3AB0"/>
    <w:p w14:paraId="06987568" w14:textId="77777777" w:rsidR="006D3AB0" w:rsidRDefault="006D3AB0" w:rsidP="006D3AB0">
      <w:pPr>
        <w:pStyle w:val="ListParagraph"/>
        <w:numPr>
          <w:ilvl w:val="0"/>
          <w:numId w:val="4"/>
        </w:numPr>
      </w:pPr>
      <w:r>
        <w:t>Transforming Global Finance</w:t>
      </w:r>
    </w:p>
    <w:p w14:paraId="21DCD307" w14:textId="77777777" w:rsidR="006D3AB0" w:rsidRDefault="006D3AB0" w:rsidP="006D3AB0">
      <w:proofErr w:type="spellStart"/>
      <w:r>
        <w:t>Umee’s</w:t>
      </w:r>
      <w:proofErr w:type="spellEnd"/>
      <w:r>
        <w:t xml:space="preserve"> platform is an engine for long term building and growth, and will be the linchpin for the transformation of global finance as traditional debt markets are fundamentally reborn in Web3.</w:t>
      </w:r>
    </w:p>
    <w:p w14:paraId="2F986885" w14:textId="77777777" w:rsidR="006D3AB0" w:rsidRDefault="006D3AB0" w:rsidP="006D3AB0"/>
    <w:p w14:paraId="6CC415EE" w14:textId="62167109" w:rsidR="006D3AB0" w:rsidRDefault="006D3AB0" w:rsidP="006D3AB0">
      <w:r>
        <w:t xml:space="preserve">At $200t, the global debt market is the largest financial market in the world. </w:t>
      </w:r>
      <w:proofErr w:type="spellStart"/>
      <w:r>
        <w:t>Umee’s</w:t>
      </w:r>
      <w:proofErr w:type="spellEnd"/>
      <w:r>
        <w:t xml:space="preserve"> web3 technology is capable of supporting the debt market without the risk, cost, and inefficiencies associated with centralized intermediaries. While web3 is currently short-term focused, bonds will help shift focus towards long term building and growth.</w:t>
      </w:r>
    </w:p>
    <w:p w14:paraId="11FB45CE" w14:textId="6FB1BA03" w:rsidR="006D3AB0" w:rsidRDefault="006D3AB0" w:rsidP="006D3AB0"/>
    <w:p w14:paraId="1039FE8D" w14:textId="77777777" w:rsidR="006D3AB0" w:rsidRDefault="006D3AB0" w:rsidP="006D3AB0"/>
    <w:sectPr w:rsidR="006D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1A97"/>
    <w:multiLevelType w:val="hybridMultilevel"/>
    <w:tmpl w:val="86CCC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23E9"/>
    <w:multiLevelType w:val="multilevel"/>
    <w:tmpl w:val="B6E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778B5"/>
    <w:multiLevelType w:val="hybridMultilevel"/>
    <w:tmpl w:val="41B2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45327"/>
    <w:multiLevelType w:val="hybridMultilevel"/>
    <w:tmpl w:val="E766F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54093">
    <w:abstractNumId w:val="2"/>
  </w:num>
  <w:num w:numId="2" w16cid:durableId="675422091">
    <w:abstractNumId w:val="1"/>
  </w:num>
  <w:num w:numId="3" w16cid:durableId="1126314971">
    <w:abstractNumId w:val="0"/>
  </w:num>
  <w:num w:numId="4" w16cid:durableId="905451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FE"/>
    <w:rsid w:val="000335A7"/>
    <w:rsid w:val="003274FE"/>
    <w:rsid w:val="004062FE"/>
    <w:rsid w:val="004966BB"/>
    <w:rsid w:val="006D3AB0"/>
    <w:rsid w:val="00A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A045"/>
  <w15:chartTrackingRefBased/>
  <w15:docId w15:val="{ECF8AF7D-3DE1-44BA-B551-062CA212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335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5A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335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35A7"/>
    <w:rPr>
      <w:i/>
      <w:iCs/>
    </w:rPr>
  </w:style>
  <w:style w:type="paragraph" w:styleId="ListParagraph">
    <w:name w:val="List Paragraph"/>
    <w:basedOn w:val="Normal"/>
    <w:uiPriority w:val="34"/>
    <w:qFormat/>
    <w:rsid w:val="004062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A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mee.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3</cp:revision>
  <dcterms:created xsi:type="dcterms:W3CDTF">2022-08-26T00:14:00Z</dcterms:created>
  <dcterms:modified xsi:type="dcterms:W3CDTF">2022-08-26T00:42:00Z</dcterms:modified>
</cp:coreProperties>
</file>