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4A2EE8" w14:textId="77777777" w:rsidR="003B4B9F" w:rsidRDefault="003B4B9F" w:rsidP="00882211">
      <w:pPr>
        <w:pStyle w:val="ListParagraph"/>
        <w:numPr>
          <w:ilvl w:val="0"/>
          <w:numId w:val="9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Test Dataset: 00400013</w:t>
      </w:r>
    </w:p>
    <w:p w14:paraId="43F6412A" w14:textId="4DDC5154" w:rsidR="003B4B9F" w:rsidRDefault="003B4B9F" w:rsidP="003B4B9F">
      <w:pPr>
        <w:rPr>
          <w:b/>
          <w:sz w:val="24"/>
          <w:szCs w:val="24"/>
        </w:rPr>
      </w:pPr>
      <w:r>
        <w:rPr>
          <w:b/>
          <w:sz w:val="24"/>
          <w:szCs w:val="24"/>
        </w:rPr>
        <w:t>S‐58 Recommended ENC Validation Checks covered in this section:</w:t>
      </w:r>
    </w:p>
    <w:p w14:paraId="1828E959" w14:textId="77777777" w:rsidR="000D531B" w:rsidRDefault="000D531B" w:rsidP="003B4B9F">
      <w:pPr>
        <w:rPr>
          <w:b/>
          <w:sz w:val="24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1165"/>
        <w:gridCol w:w="8275"/>
      </w:tblGrid>
      <w:tr w:rsidR="003B4B9F" w14:paraId="22D6D4E8" w14:textId="77777777" w:rsidTr="003B4B9F">
        <w:trPr>
          <w:trHeight w:val="300"/>
        </w:trPr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92EBBA7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8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0E1D5E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Description</w:t>
            </w:r>
          </w:p>
        </w:tc>
      </w:tr>
      <w:tr w:rsidR="003B4B9F" w14:paraId="2619F216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B29CBA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526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335A3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the COUN subfield of the DSPM field is Not equal to 1 (latitude/longitude).</w:t>
            </w:r>
          </w:p>
        </w:tc>
      </w:tr>
      <w:tr w:rsidR="003B4B9F" w14:paraId="1319FE71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690F9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539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88907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DSID-PROF is Not equal to 1 (EN) AND is Not Equal to 2 (ER).</w:t>
            </w:r>
          </w:p>
        </w:tc>
      </w:tr>
      <w:tr w:rsidR="003B4B9F" w14:paraId="1D601443" w14:textId="77777777" w:rsidTr="003B4B9F">
        <w:trPr>
          <w:trHeight w:val="465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43024D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1013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BC283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If volume name is not in accordance with the ENC Product Specification.</w:t>
            </w:r>
          </w:p>
        </w:tc>
      </w:tr>
      <w:tr w:rsidR="003B4B9F" w14:paraId="353C45CD" w14:textId="77777777" w:rsidTr="003B4B9F">
        <w:trPr>
          <w:trHeight w:val="300"/>
        </w:trPr>
        <w:tc>
          <w:tcPr>
            <w:tcW w:w="11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F603FE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val="en-US" w:eastAsia="en-US"/>
              </w:rPr>
              <w:t>1518a</w:t>
            </w:r>
          </w:p>
        </w:tc>
        <w:tc>
          <w:tcPr>
            <w:tcW w:w="8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03DCD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</w:pPr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 xml:space="preserve">If the AGEN subfield of the DSID field is not one of the values listed in S-62 sections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I and II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val="en-US" w:eastAsia="en-US"/>
              </w:rPr>
              <w:t>.</w:t>
            </w:r>
          </w:p>
        </w:tc>
      </w:tr>
    </w:tbl>
    <w:p w14:paraId="644EA28F" w14:textId="77777777" w:rsidR="003B4B9F" w:rsidRDefault="003B4B9F" w:rsidP="003B4B9F"/>
    <w:p w14:paraId="37BF4707" w14:textId="77777777" w:rsidR="003B4B9F" w:rsidRDefault="003B4B9F" w:rsidP="003B4B9F">
      <w:pPr>
        <w:rPr>
          <w:b/>
        </w:rPr>
      </w:pPr>
      <w:r>
        <w:rPr>
          <w:b/>
        </w:rPr>
        <w:t>Secondary Errors</w:t>
      </w:r>
    </w:p>
    <w:p w14:paraId="4014B3C8" w14:textId="314BB5CE" w:rsidR="003B4B9F" w:rsidRDefault="003B4B9F" w:rsidP="003B4B9F">
      <w:pPr>
        <w:ind w:firstLine="720"/>
      </w:pPr>
      <w:r>
        <w:t xml:space="preserve">Critical </w:t>
      </w:r>
      <w:proofErr w:type="gramStart"/>
      <w:r>
        <w:t xml:space="preserve">– </w:t>
      </w:r>
      <w:r w:rsidR="00D92E31">
        <w:t xml:space="preserve"> 26a</w:t>
      </w:r>
      <w:proofErr w:type="gramEnd"/>
      <w:r w:rsidR="00D92E31">
        <w:t>, 531, 1016</w:t>
      </w:r>
    </w:p>
    <w:p w14:paraId="7541CA22" w14:textId="77777777" w:rsidR="003B4B9F" w:rsidRDefault="003B4B9F" w:rsidP="003B4B9F">
      <w:pPr>
        <w:ind w:firstLine="720"/>
      </w:pPr>
      <w:r>
        <w:t xml:space="preserve">Error – </w:t>
      </w:r>
    </w:p>
    <w:p w14:paraId="77F46951" w14:textId="1A0B7225" w:rsidR="003B4B9F" w:rsidRDefault="003B4B9F" w:rsidP="003B4B9F">
      <w:pPr>
        <w:ind w:firstLine="720"/>
      </w:pPr>
      <w:r>
        <w:t xml:space="preserve">Warnings – </w:t>
      </w:r>
      <w:r w:rsidR="00D92E31">
        <w:t>1670</w:t>
      </w:r>
    </w:p>
    <w:p w14:paraId="7168C4E2" w14:textId="50FB399F" w:rsidR="0013668C" w:rsidRDefault="0013668C">
      <w:pPr>
        <w:spacing w:after="160" w:line="259" w:lineRule="auto"/>
      </w:pPr>
      <w:r>
        <w:br w:type="page"/>
      </w:r>
    </w:p>
    <w:tbl>
      <w:tblPr>
        <w:tblW w:w="10512" w:type="dxa"/>
        <w:jc w:val="center"/>
        <w:tblLayout w:type="fixed"/>
        <w:tblLook w:val="04A0" w:firstRow="1" w:lastRow="0" w:firstColumn="1" w:lastColumn="0" w:noHBand="0" w:noVBand="1"/>
      </w:tblPr>
      <w:tblGrid>
        <w:gridCol w:w="2249"/>
        <w:gridCol w:w="3281"/>
        <w:gridCol w:w="1552"/>
        <w:gridCol w:w="1550"/>
        <w:gridCol w:w="10"/>
        <w:gridCol w:w="466"/>
        <w:gridCol w:w="750"/>
        <w:gridCol w:w="654"/>
      </w:tblGrid>
      <w:tr w:rsidR="003B4B9F" w14:paraId="5F1F0B0B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630B04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4E7D31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C99C26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1C44B0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</w:t>
            </w:r>
          </w:p>
        </w:tc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27F2250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25417B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1C02804F" w14:textId="77777777" w:rsidTr="0013668C">
        <w:trPr>
          <w:trHeight w:val="512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4F781F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4263FB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the COUN subfield of the DSPM field is Not equal to 1 (latitude/longitude).</w:t>
            </w:r>
          </w:p>
        </w:tc>
      </w:tr>
      <w:tr w:rsidR="003B4B9F" w14:paraId="63DC8331" w14:textId="77777777" w:rsidTr="0013668C">
        <w:trPr>
          <w:trHeight w:val="441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7010E4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6E8E4A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(latitude/longitude).</w:t>
            </w:r>
          </w:p>
        </w:tc>
      </w:tr>
      <w:tr w:rsidR="00CA266F" w14:paraId="4B080CDE" w14:textId="77777777" w:rsidTr="0013668C">
        <w:trPr>
          <w:trHeight w:val="48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A1D1A2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F3FDBB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the COUN subfield to 1 (latitude/longitude).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98F1A8F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A07DF22" w14:textId="54C1CAD4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4.4</w:t>
            </w:r>
          </w:p>
        </w:tc>
      </w:tr>
      <w:tr w:rsidR="003B4B9F" w14:paraId="7A794DA1" w14:textId="77777777" w:rsidTr="009F47D5">
        <w:trPr>
          <w:trHeight w:val="344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EE2819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292F2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Revised </w:t>
            </w:r>
            <w:r>
              <w:rPr>
                <w:rFonts w:ascii="Calibri" w:hAnsi="Calibri" w:cs="Calibri"/>
                <w:sz w:val="20"/>
                <w:szCs w:val="20"/>
              </w:rPr>
              <w:t>COUN subfield of the DSPM field 1 to 2.</w:t>
            </w:r>
          </w:p>
        </w:tc>
      </w:tr>
      <w:tr w:rsidR="003B4B9F" w14:paraId="3DF2104B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DA0B44" w14:textId="6E4BC133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DDE2304" w14:textId="120A9E65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59AE49E" wp14:editId="3A28E0B3">
                  <wp:extent cx="4286250" cy="506791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47321"/>
                          <a:stretch/>
                        </pic:blipFill>
                        <pic:spPr bwMode="auto">
                          <a:xfrm>
                            <a:off x="0" y="0"/>
                            <a:ext cx="4345773" cy="5138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4B9F" w14:paraId="2452F0B5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67DDC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498B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526: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COUN does not equal 1 (latitude/longitude)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triggered.</w:t>
            </w:r>
          </w:p>
        </w:tc>
      </w:tr>
      <w:tr w:rsidR="003B4B9F" w14:paraId="62ACA3F9" w14:textId="77777777" w:rsidTr="0013668C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E915E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F97FE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None</w:t>
            </w:r>
          </w:p>
        </w:tc>
      </w:tr>
      <w:tr w:rsidR="003B4B9F" w14:paraId="7A2E29BE" w14:textId="77777777" w:rsidTr="009F47D5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1B663F" w14:textId="77777777" w:rsidR="003B4B9F" w:rsidRDefault="003B4B9F">
            <w:pPr>
              <w:rPr>
                <w:rFonts w:ascii="Calibri" w:eastAsia="Times New Roman" w:hAnsi="Calibri" w:cs="Calibri"/>
              </w:rPr>
            </w:pPr>
          </w:p>
        </w:tc>
      </w:tr>
      <w:tr w:rsidR="003B4B9F" w14:paraId="452096C9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8045A5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A0A2F8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33CEB7F8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C74821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3CAF2311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25E108F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31E82413" w14:textId="77777777" w:rsidTr="0013668C">
        <w:trPr>
          <w:trHeight w:val="53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456E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5F657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 If DSID-PROF is Not equal to 1 (EN) AND is Not Equal to 2 (ER).</w:t>
            </w:r>
          </w:p>
        </w:tc>
      </w:tr>
      <w:tr w:rsidR="003B4B9F" w14:paraId="7EF2C357" w14:textId="77777777" w:rsidTr="0013668C">
        <w:trPr>
          <w:trHeight w:val="469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BCB6C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2FBCF43E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Invalid value of DSID-PROF.</w:t>
            </w:r>
          </w:p>
        </w:tc>
      </w:tr>
      <w:tr w:rsidR="00CA266F" w14:paraId="58D7B659" w14:textId="77777777" w:rsidTr="0013668C">
        <w:trPr>
          <w:trHeight w:val="323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3CD21F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55D04C" w14:textId="77777777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Set DSID-PROF to either 1 (EN) or 2 (ER).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6435E5" w14:textId="77777777" w:rsidR="00CA266F" w:rsidRDefault="00CA266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  <w:p w14:paraId="008FD6BB" w14:textId="56F2C8B1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28C94" w14:textId="3B0A1B06" w:rsidR="00CA266F" w:rsidRDefault="00CA266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6.3 and 6.4 and Part 3 (7.3.1.1)</w:t>
            </w:r>
          </w:p>
        </w:tc>
      </w:tr>
      <w:tr w:rsidR="003B4B9F" w14:paraId="50E98B28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67B511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3E2DA9D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DSID-PROF </w:t>
            </w:r>
            <w:proofErr w:type="gramStart"/>
            <w:r>
              <w:rPr>
                <w:lang w:val="en-GB"/>
              </w:rPr>
              <w:t>has been set</w:t>
            </w:r>
            <w:proofErr w:type="gramEnd"/>
            <w:r>
              <w:rPr>
                <w:lang w:val="en-GB"/>
              </w:rPr>
              <w:t xml:space="preserve"> to 4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DFC09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5F877C" w14:textId="029CCB3C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DD6F9F" w14:textId="4D410D51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200FFCDB" w14:textId="01040A20" w:rsidR="003B4B9F" w:rsidRDefault="00DE672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13051A5C" wp14:editId="45D0FFC2">
                  <wp:extent cx="5109845" cy="38798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87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642C16" w14:textId="53A8B18B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2B508A41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FBE479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78B1F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539: An error “</w:t>
            </w:r>
            <w:r>
              <w:rPr>
                <w:rFonts w:ascii="Calibri" w:hAnsi="Calibri" w:cs="Calibri"/>
                <w:sz w:val="20"/>
                <w:szCs w:val="20"/>
              </w:rPr>
              <w:t>Invalid value of DSID-PROF</w:t>
            </w:r>
            <w:r>
              <w:rPr>
                <w:rFonts w:ascii="Segoe UI" w:eastAsiaTheme="minorHAnsi" w:hAnsi="Segoe UI" w:cs="Segoe UI"/>
                <w:sz w:val="18"/>
                <w:szCs w:val="18"/>
                <w:lang w:val="en-US" w:eastAsia="en-US"/>
              </w:rPr>
              <w:t xml:space="preserve">”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>.</w:t>
            </w:r>
          </w:p>
        </w:tc>
      </w:tr>
      <w:tr w:rsidR="003B4B9F" w14:paraId="32023363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D4AF9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5FF9E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None</w:t>
            </w:r>
          </w:p>
        </w:tc>
      </w:tr>
      <w:tr w:rsidR="003B4B9F" w14:paraId="7D2E55B1" w14:textId="77777777" w:rsidTr="009F47D5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201A" w14:textId="77777777" w:rsidR="003B4B9F" w:rsidRDefault="003B4B9F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533F4C4A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59A55B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CD8505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AA400003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518EC5E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D4A7CB7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5D9F5DDB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5E0919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643079E1" w14:textId="77777777" w:rsidTr="0013668C">
        <w:trPr>
          <w:trHeight w:val="553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E9052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CD360AC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If volume name is not in accordance with the ENC Product Specification.</w:t>
            </w:r>
          </w:p>
        </w:tc>
      </w:tr>
      <w:tr w:rsidR="003B4B9F" w14:paraId="3C26A3C9" w14:textId="77777777" w:rsidTr="0013668C">
        <w:trPr>
          <w:trHeight w:val="52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C08CF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C0272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>Volume name is not in accordance with the ENC Product Specification.</w:t>
            </w:r>
          </w:p>
        </w:tc>
      </w:tr>
      <w:tr w:rsidR="00F9357A" w14:paraId="16F89452" w14:textId="77777777" w:rsidTr="0013668C">
        <w:trPr>
          <w:trHeight w:val="42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661DBA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8F3BE4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the volume name.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8FB8EA5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7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774E02" w14:textId="44CE4A0C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Appendix B.1 (5.4.2)</w:t>
            </w:r>
          </w:p>
        </w:tc>
      </w:tr>
      <w:tr w:rsidR="003B4B9F" w14:paraId="775B42B5" w14:textId="77777777" w:rsidTr="009F47D5">
        <w:trPr>
          <w:trHeight w:val="421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95ECF5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54587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Volume name </w:t>
            </w:r>
            <w:proofErr w:type="gramStart"/>
            <w:r>
              <w:rPr>
                <w:rFonts w:ascii="Calibri" w:eastAsia="Times New Roman" w:hAnsi="Calibri" w:cs="Calibri"/>
                <w:sz w:val="20"/>
                <w:szCs w:val="20"/>
              </w:rPr>
              <w:t>has been revised</w:t>
            </w:r>
            <w:proofErr w:type="gramEnd"/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 from V01X01 to W01X01 in CATLOG.031.</w:t>
            </w:r>
          </w:p>
        </w:tc>
      </w:tr>
      <w:tr w:rsidR="003B4B9F" w14:paraId="26DBF486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C32C97" w14:textId="5BE5BC8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ASCII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A17634" w14:textId="7A58DCA0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5F5F6F87" w14:textId="77777777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01058994" wp14:editId="6FDB4D92">
                  <wp:extent cx="5177790" cy="761194"/>
                  <wp:effectExtent l="0" t="0" r="381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7473" cy="771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406E80" w14:textId="3CF35DBA" w:rsidR="0013668C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7CD520B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409238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364A81" w14:textId="77777777" w:rsidR="003B4B9F" w:rsidRDefault="003B4B9F">
            <w:pPr>
              <w:autoSpaceDE w:val="0"/>
              <w:autoSpaceDN w:val="0"/>
              <w:adjustRightInd w:val="0"/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1013: An error “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Volume name is not in accordance with the ENC Product Specification” </w:t>
            </w:r>
            <w:proofErr w:type="gramStart"/>
            <w:r>
              <w:rPr>
                <w:rFonts w:ascii="Calibri" w:hAnsi="Calibri" w:cs="Calibri"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hAnsi="Calibri" w:cs="Calibri"/>
                <w:sz w:val="20"/>
                <w:szCs w:val="20"/>
              </w:rPr>
              <w:t>.</w:t>
            </w:r>
          </w:p>
        </w:tc>
      </w:tr>
      <w:tr w:rsidR="003B4B9F" w14:paraId="318A3A82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55BF64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9C12C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353: An error “CRC of the data file is not equal to CRC subfield of catalog record”.</w:t>
            </w:r>
          </w:p>
        </w:tc>
      </w:tr>
      <w:tr w:rsidR="003B4B9F" w14:paraId="7AB4899F" w14:textId="77777777" w:rsidTr="009F47D5">
        <w:trPr>
          <w:trHeight w:val="300"/>
          <w:jc w:val="center"/>
        </w:trPr>
        <w:tc>
          <w:tcPr>
            <w:tcW w:w="10512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66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4D7A59A" w14:textId="77777777" w:rsidTr="009F47D5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B108AE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Dataset Name</w:t>
            </w:r>
          </w:p>
        </w:tc>
        <w:tc>
          <w:tcPr>
            <w:tcW w:w="3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ACA5C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00400013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B4C6E7" w:themeFill="accent5" w:themeFillTint="66"/>
            <w:vAlign w:val="center"/>
            <w:hideMark/>
          </w:tcPr>
          <w:p w14:paraId="2E611E4F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szCs w:val="20"/>
                <w:lang w:val="en-US" w:eastAsia="en-US"/>
              </w:rPr>
              <w:t>S‐58 Check </w:t>
            </w:r>
          </w:p>
        </w:tc>
        <w:tc>
          <w:tcPr>
            <w:tcW w:w="2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5ED49410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</w:t>
            </w:r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  <w:hideMark/>
          </w:tcPr>
          <w:p w14:paraId="1C412213" w14:textId="77777777" w:rsidR="003B4B9F" w:rsidRDefault="003B4B9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Type</w:t>
            </w:r>
          </w:p>
        </w:tc>
        <w:tc>
          <w:tcPr>
            <w:tcW w:w="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9C4FAD6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C</w:t>
            </w:r>
          </w:p>
        </w:tc>
      </w:tr>
      <w:tr w:rsidR="003B4B9F" w14:paraId="78EB169F" w14:textId="77777777" w:rsidTr="009F47D5">
        <w:trPr>
          <w:trHeight w:val="665"/>
          <w:jc w:val="center"/>
        </w:trPr>
        <w:tc>
          <w:tcPr>
            <w:tcW w:w="22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F8F82F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S-58 Description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4D560AD9" w14:textId="77777777" w:rsidR="003B4B9F" w:rsidRDefault="003B4B9F">
            <w:pPr>
              <w:pStyle w:val="Default"/>
              <w:spacing w:line="256" w:lineRule="auto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color w:val="auto"/>
                <w:sz w:val="20"/>
                <w:szCs w:val="20"/>
              </w:rPr>
              <w:t xml:space="preserve">If the AGEN subfield of the DSID field is not one of the values listed in S-62 sections </w:t>
            </w:r>
            <w:proofErr w:type="gramStart"/>
            <w:r>
              <w:rPr>
                <w:rFonts w:ascii="Calibri" w:hAnsi="Calibri" w:cs="Calibri"/>
                <w:color w:val="auto"/>
                <w:sz w:val="20"/>
                <w:szCs w:val="20"/>
              </w:rPr>
              <w:t>I and II</w:t>
            </w:r>
            <w:proofErr w:type="gramEnd"/>
            <w:r>
              <w:rPr>
                <w:rFonts w:ascii="Calibri" w:hAnsi="Calibri" w:cs="Calibri"/>
                <w:color w:val="auto"/>
                <w:sz w:val="20"/>
                <w:szCs w:val="20"/>
              </w:rPr>
              <w:t>.</w:t>
            </w:r>
          </w:p>
        </w:tc>
      </w:tr>
      <w:tr w:rsidR="003B4B9F" w14:paraId="2F694A51" w14:textId="77777777" w:rsidTr="009F47D5">
        <w:trPr>
          <w:trHeight w:val="665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CFD24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Message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C241F5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Producing Agency code is not a valid S-62 value.</w:t>
            </w:r>
          </w:p>
        </w:tc>
      </w:tr>
      <w:tr w:rsidR="00F9357A" w14:paraId="6647C04F" w14:textId="77777777" w:rsidTr="009F47D5">
        <w:trPr>
          <w:trHeight w:val="458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554D7FE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lastRenderedPageBreak/>
              <w:t>Solution</w:t>
            </w:r>
          </w:p>
        </w:tc>
        <w:tc>
          <w:tcPr>
            <w:tcW w:w="48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2EF31EB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Amend AGEN subfield to a valid S-62 value.</w:t>
            </w:r>
          </w:p>
        </w:tc>
        <w:tc>
          <w:tcPr>
            <w:tcW w:w="1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FFBA1A" w14:textId="77777777" w:rsidR="00F9357A" w:rsidRDefault="00F935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Conformity</w:t>
            </w:r>
          </w:p>
        </w:tc>
        <w:tc>
          <w:tcPr>
            <w:tcW w:w="188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4673421" w14:textId="2F363799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2.2.1</w:t>
            </w:r>
          </w:p>
        </w:tc>
      </w:tr>
      <w:tr w:rsidR="003B4B9F" w14:paraId="0842375A" w14:textId="77777777" w:rsidTr="009F47D5">
        <w:trPr>
          <w:trHeight w:val="386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A98D3C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Test Case No. 1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89C1E46" w14:textId="48A4D92D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t xml:space="preserve">DSID-AGEN </w:t>
            </w:r>
            <w:proofErr w:type="gramStart"/>
            <w:r>
              <w:t>has been set</w:t>
            </w:r>
            <w:proofErr w:type="gramEnd"/>
            <w:r>
              <w:t xml:space="preserve"> to ‘0_</w:t>
            </w:r>
            <w:r w:rsidR="0013668C">
              <w:t>’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3800334C" w14:textId="77777777" w:rsidTr="0013668C">
        <w:trPr>
          <w:trHeight w:val="300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204F49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541E5C" w14:textId="77777777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  <w:p w14:paraId="3D160AD8" w14:textId="3DE30F88" w:rsidR="003B4B9F" w:rsidRDefault="0013668C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AD7B3F1" wp14:editId="501EEEBB">
                  <wp:extent cx="5109845" cy="379730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45" cy="379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29070C" w14:textId="4F1D9626" w:rsidR="00F9357A" w:rsidRDefault="00F9357A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B4B9F" w14:paraId="61FFCF59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BCBF93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Expected Test Results</w:t>
            </w:r>
          </w:p>
        </w:tc>
        <w:tc>
          <w:tcPr>
            <w:tcW w:w="8263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0E69DB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1518a: An error “</w:t>
            </w:r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 xml:space="preserve">Producing Agency code is not a valid S-62 value” </w:t>
            </w:r>
            <w:proofErr w:type="gramStart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must be triggered</w:t>
            </w:r>
            <w:proofErr w:type="gramEnd"/>
            <w:r>
              <w:rPr>
                <w:rFonts w:ascii="Calibri" w:eastAsia="Times New Roman" w:hAnsi="Calibri" w:cs="Calibri"/>
                <w:bCs/>
                <w:sz w:val="20"/>
                <w:szCs w:val="20"/>
              </w:rPr>
              <w:t>.</w:t>
            </w:r>
          </w:p>
        </w:tc>
      </w:tr>
      <w:tr w:rsidR="003B4B9F" w14:paraId="78E19AC0" w14:textId="77777777" w:rsidTr="0013668C">
        <w:trPr>
          <w:trHeight w:val="467"/>
          <w:jc w:val="center"/>
        </w:trPr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C26C8A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Secondary Critical Errors</w:t>
            </w:r>
          </w:p>
        </w:tc>
        <w:tc>
          <w:tcPr>
            <w:tcW w:w="826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AB07E" w14:textId="77777777" w:rsidR="003B4B9F" w:rsidRDefault="003B4B9F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 xml:space="preserve">531: An error “bad cell name wrong </w:t>
            </w:r>
            <w:r>
              <w:t>agency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”.</w:t>
            </w:r>
          </w:p>
        </w:tc>
      </w:tr>
    </w:tbl>
    <w:p w14:paraId="3B997F17" w14:textId="77777777" w:rsidR="003B4B9F" w:rsidRDefault="003B4B9F" w:rsidP="003B4B9F">
      <w:bookmarkStart w:id="0" w:name="_GoBack"/>
      <w:bookmarkEnd w:id="0"/>
    </w:p>
    <w:sectPr w:rsidR="003B4B9F" w:rsidSect="00E838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84EA1"/>
    <w:multiLevelType w:val="multilevel"/>
    <w:tmpl w:val="3C8892E0"/>
    <w:lvl w:ilvl="0">
      <w:start w:val="34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21E45954"/>
    <w:multiLevelType w:val="multilevel"/>
    <w:tmpl w:val="ECB8D7E8"/>
    <w:lvl w:ilvl="0">
      <w:start w:val="5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2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3" w15:restartNumberingAfterBreak="0">
    <w:nsid w:val="4E5268C9"/>
    <w:multiLevelType w:val="multilevel"/>
    <w:tmpl w:val="125A4D20"/>
    <w:lvl w:ilvl="0">
      <w:start w:val="7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."/>
      <w:lvlJc w:val="left"/>
      <w:pPr>
        <w:ind w:left="1200" w:hanging="480"/>
      </w:pPr>
    </w:lvl>
    <w:lvl w:ilvl="2">
      <w:start w:val="1"/>
      <w:numFmt w:val="decimal"/>
      <w:lvlText w:val="%1.%2.%3."/>
      <w:lvlJc w:val="left"/>
      <w:pPr>
        <w:ind w:left="2160" w:hanging="720"/>
      </w:pPr>
    </w:lvl>
    <w:lvl w:ilvl="3">
      <w:start w:val="1"/>
      <w:numFmt w:val="decimal"/>
      <w:lvlText w:val="%1.%2.%3.%4."/>
      <w:lvlJc w:val="left"/>
      <w:pPr>
        <w:ind w:left="2880" w:hanging="720"/>
      </w:pPr>
    </w:lvl>
    <w:lvl w:ilvl="4">
      <w:start w:val="1"/>
      <w:numFmt w:val="decimal"/>
      <w:lvlText w:val="%1.%2.%3.%4.%5."/>
      <w:lvlJc w:val="left"/>
      <w:pPr>
        <w:ind w:left="3960" w:hanging="1080"/>
      </w:pPr>
    </w:lvl>
    <w:lvl w:ilvl="5">
      <w:start w:val="1"/>
      <w:numFmt w:val="decimal"/>
      <w:lvlText w:val="%1.%2.%3.%4.%5.%6."/>
      <w:lvlJc w:val="left"/>
      <w:pPr>
        <w:ind w:left="4680" w:hanging="1080"/>
      </w:pPr>
    </w:lvl>
    <w:lvl w:ilvl="6">
      <w:start w:val="1"/>
      <w:numFmt w:val="decimal"/>
      <w:lvlText w:val="%1.%2.%3.%4.%5.%6.%7."/>
      <w:lvlJc w:val="left"/>
      <w:pPr>
        <w:ind w:left="5760" w:hanging="1440"/>
      </w:pPr>
    </w:lvl>
    <w:lvl w:ilvl="7">
      <w:start w:val="1"/>
      <w:numFmt w:val="decimal"/>
      <w:lvlText w:val="%1.%2.%3.%4.%5.%6.%7.%8."/>
      <w:lvlJc w:val="left"/>
      <w:pPr>
        <w:ind w:left="6480" w:hanging="1440"/>
      </w:pPr>
    </w:lvl>
    <w:lvl w:ilvl="8">
      <w:start w:val="1"/>
      <w:numFmt w:val="decimal"/>
      <w:lvlText w:val="%1.%2.%3.%4.%5.%6.%7.%8.%9."/>
      <w:lvlJc w:val="left"/>
      <w:pPr>
        <w:ind w:left="7560" w:hanging="1800"/>
      </w:pPr>
    </w:lvl>
  </w:abstractNum>
  <w:abstractNum w:abstractNumId="4" w15:restartNumberingAfterBreak="0">
    <w:nsid w:val="56EF646A"/>
    <w:multiLevelType w:val="multilevel"/>
    <w:tmpl w:val="930002A0"/>
    <w:lvl w:ilvl="0">
      <w:start w:val="1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722D7267"/>
    <w:multiLevelType w:val="multilevel"/>
    <w:tmpl w:val="A6A0B784"/>
    <w:lvl w:ilvl="0">
      <w:start w:val="10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B9F"/>
    <w:rsid w:val="00095B6D"/>
    <w:rsid w:val="000D531B"/>
    <w:rsid w:val="0013668C"/>
    <w:rsid w:val="001E462D"/>
    <w:rsid w:val="001E752E"/>
    <w:rsid w:val="00264A12"/>
    <w:rsid w:val="00274CA5"/>
    <w:rsid w:val="00284E5E"/>
    <w:rsid w:val="002971E7"/>
    <w:rsid w:val="003327DC"/>
    <w:rsid w:val="00340220"/>
    <w:rsid w:val="00374D74"/>
    <w:rsid w:val="003A3753"/>
    <w:rsid w:val="003B4B9F"/>
    <w:rsid w:val="00413753"/>
    <w:rsid w:val="00481B93"/>
    <w:rsid w:val="004B2A19"/>
    <w:rsid w:val="0053073C"/>
    <w:rsid w:val="005D00E5"/>
    <w:rsid w:val="005E3C48"/>
    <w:rsid w:val="005F2BDD"/>
    <w:rsid w:val="00641F8B"/>
    <w:rsid w:val="00660407"/>
    <w:rsid w:val="006A26E8"/>
    <w:rsid w:val="00745714"/>
    <w:rsid w:val="007C4098"/>
    <w:rsid w:val="007E50AE"/>
    <w:rsid w:val="008038F0"/>
    <w:rsid w:val="008135F9"/>
    <w:rsid w:val="00857596"/>
    <w:rsid w:val="0086328A"/>
    <w:rsid w:val="008735E1"/>
    <w:rsid w:val="00882211"/>
    <w:rsid w:val="0090784C"/>
    <w:rsid w:val="00920BB0"/>
    <w:rsid w:val="009F47D5"/>
    <w:rsid w:val="00A01254"/>
    <w:rsid w:val="00AB33A8"/>
    <w:rsid w:val="00B803EB"/>
    <w:rsid w:val="00BE626C"/>
    <w:rsid w:val="00C72A66"/>
    <w:rsid w:val="00CA266F"/>
    <w:rsid w:val="00CB7547"/>
    <w:rsid w:val="00D21B6A"/>
    <w:rsid w:val="00D2579D"/>
    <w:rsid w:val="00D476BD"/>
    <w:rsid w:val="00D47BCF"/>
    <w:rsid w:val="00D52BB2"/>
    <w:rsid w:val="00D61D46"/>
    <w:rsid w:val="00D92E31"/>
    <w:rsid w:val="00DE672F"/>
    <w:rsid w:val="00DF767F"/>
    <w:rsid w:val="00E83807"/>
    <w:rsid w:val="00EB1EC8"/>
    <w:rsid w:val="00EC61B3"/>
    <w:rsid w:val="00F27E8D"/>
    <w:rsid w:val="00F34C85"/>
    <w:rsid w:val="00F9357A"/>
    <w:rsid w:val="00FA725C"/>
    <w:rsid w:val="00FD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060D5"/>
  <w15:chartTrackingRefBased/>
  <w15:docId w15:val="{069D2BCD-065B-4D22-ABC0-5BF49072B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6E8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4B9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4B9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customStyle="1" w:styleId="msonormal0">
    <w:name w:val="msonormal"/>
    <w:basedOn w:val="Normal"/>
    <w:rsid w:val="003B4B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B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B9F"/>
    <w:rPr>
      <w:rFonts w:eastAsiaTheme="minorEastAsia"/>
      <w:sz w:val="20"/>
      <w:szCs w:val="20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B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B9F"/>
    <w:rPr>
      <w:rFonts w:eastAsiaTheme="minorEastAsia"/>
      <w:b/>
      <w:bCs/>
      <w:sz w:val="20"/>
      <w:szCs w:val="20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4B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B9F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Revision">
    <w:name w:val="Revision"/>
    <w:uiPriority w:val="99"/>
    <w:semiHidden/>
    <w:rsid w:val="003B4B9F"/>
    <w:pPr>
      <w:spacing w:after="0" w:line="240" w:lineRule="auto"/>
    </w:pPr>
    <w:rPr>
      <w:rFonts w:eastAsiaTheme="minorEastAsia"/>
      <w:lang w:val="en-CA" w:eastAsia="en-CA"/>
    </w:rPr>
  </w:style>
  <w:style w:type="paragraph" w:styleId="ListParagraph">
    <w:name w:val="List Paragraph"/>
    <w:basedOn w:val="Normal"/>
    <w:uiPriority w:val="34"/>
    <w:qFormat/>
    <w:rsid w:val="003B4B9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4B9F"/>
    <w:pPr>
      <w:spacing w:line="256" w:lineRule="auto"/>
      <w:outlineLvl w:val="9"/>
    </w:pPr>
    <w:rPr>
      <w:lang w:val="en-US" w:eastAsia="en-US"/>
    </w:rPr>
  </w:style>
  <w:style w:type="paragraph" w:customStyle="1" w:styleId="Default">
    <w:name w:val="Default"/>
    <w:rsid w:val="003B4B9F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B4B9F"/>
    <w:rPr>
      <w:sz w:val="16"/>
      <w:szCs w:val="16"/>
    </w:rPr>
  </w:style>
  <w:style w:type="character" w:styleId="BookTitle">
    <w:name w:val="Book Title"/>
    <w:basedOn w:val="DefaultParagraphFont"/>
    <w:uiPriority w:val="33"/>
    <w:qFormat/>
    <w:rsid w:val="003B4B9F"/>
    <w:rPr>
      <w:b/>
      <w:bCs/>
      <w:i/>
      <w:iCs/>
      <w:spacing w:val="5"/>
    </w:rPr>
  </w:style>
  <w:style w:type="character" w:customStyle="1" w:styleId="CommentTextChar1">
    <w:name w:val="Comment Text Char1"/>
    <w:basedOn w:val="DefaultParagraphFont"/>
    <w:uiPriority w:val="99"/>
    <w:semiHidden/>
    <w:rsid w:val="003B4B9F"/>
    <w:rPr>
      <w:rFonts w:ascii="Times New Roman" w:eastAsiaTheme="minorEastAsia" w:hAnsi="Times New Roman" w:cs="Times New Roman" w:hint="default"/>
      <w:sz w:val="20"/>
      <w:szCs w:val="20"/>
      <w:lang w:val="en-CA" w:eastAsia="en-CA"/>
    </w:rPr>
  </w:style>
  <w:style w:type="character" w:customStyle="1" w:styleId="BalloonTextChar1">
    <w:name w:val="Balloon Text Char1"/>
    <w:basedOn w:val="DefaultParagraphFont"/>
    <w:uiPriority w:val="99"/>
    <w:semiHidden/>
    <w:rsid w:val="003B4B9F"/>
    <w:rPr>
      <w:rFonts w:ascii="Segoe UI" w:eastAsiaTheme="minorEastAsia" w:hAnsi="Segoe UI" w:cs="Segoe UI" w:hint="default"/>
      <w:sz w:val="18"/>
      <w:szCs w:val="18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3B4B9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4B9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Statens It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Richard Anthony Fowle</cp:lastModifiedBy>
  <cp:revision>4</cp:revision>
  <dcterms:created xsi:type="dcterms:W3CDTF">2019-01-24T16:32:00Z</dcterms:created>
  <dcterms:modified xsi:type="dcterms:W3CDTF">2019-02-22T11:03:00Z</dcterms:modified>
</cp:coreProperties>
</file>