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87935" w14:textId="0A82E6AD" w:rsidR="003B4B9F" w:rsidRDefault="003B4B9F" w:rsidP="0021346E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AA500009</w:t>
      </w:r>
    </w:p>
    <w:p w14:paraId="1A3EC797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1D11106C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7B9D7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25474C9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3BE6AA3D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FCB1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534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DF7C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If a delete cell message contains anything other than the DSID field AND EDTN is Equal to 0.</w:t>
            </w:r>
          </w:p>
        </w:tc>
      </w:tr>
    </w:tbl>
    <w:p w14:paraId="1B1DBB0E" w14:textId="77777777" w:rsidR="003B4B9F" w:rsidRDefault="003B4B9F" w:rsidP="003B4B9F"/>
    <w:p w14:paraId="3444CE81" w14:textId="77777777" w:rsidR="005D00E5" w:rsidRDefault="005D00E5" w:rsidP="005D00E5">
      <w:pPr>
        <w:rPr>
          <w:b/>
        </w:rPr>
      </w:pPr>
      <w:r>
        <w:rPr>
          <w:b/>
        </w:rPr>
        <w:t>Secondary Errors</w:t>
      </w:r>
    </w:p>
    <w:p w14:paraId="4EB307A0" w14:textId="0A5F1CF8" w:rsidR="005D00E5" w:rsidRDefault="005D00E5" w:rsidP="001D05ED">
      <w:pPr>
        <w:ind w:firstLine="720"/>
      </w:pPr>
      <w:r>
        <w:t xml:space="preserve">Critical – </w:t>
      </w:r>
      <w:commentRangeStart w:id="0"/>
      <w:commentRangeStart w:id="1"/>
      <w:r w:rsidR="001D05ED">
        <w:t>1017</w:t>
      </w:r>
      <w:commentRangeEnd w:id="0"/>
      <w:r w:rsidR="001D05ED">
        <w:rPr>
          <w:rStyle w:val="CommentReference"/>
        </w:rPr>
        <w:commentReference w:id="0"/>
      </w:r>
      <w:commentRangeEnd w:id="1"/>
      <w:r w:rsidR="002C2521">
        <w:rPr>
          <w:rStyle w:val="CommentReference"/>
        </w:rPr>
        <w:commentReference w:id="1"/>
      </w:r>
      <w:r w:rsidR="001D05ED">
        <w:t>,</w:t>
      </w:r>
    </w:p>
    <w:p w14:paraId="45385A05" w14:textId="77777777" w:rsidR="005D00E5" w:rsidRDefault="005D00E5" w:rsidP="005D00E5">
      <w:pPr>
        <w:ind w:firstLine="720"/>
      </w:pPr>
      <w:r>
        <w:t xml:space="preserve">Error – </w:t>
      </w:r>
    </w:p>
    <w:p w14:paraId="5E9DDA35" w14:textId="5E8AD316" w:rsidR="005D00E5" w:rsidRDefault="005D00E5" w:rsidP="005D00E5">
      <w:pPr>
        <w:ind w:firstLine="720"/>
      </w:pPr>
      <w:r>
        <w:t>Warnings –</w:t>
      </w:r>
      <w:r w:rsidR="00796D5B">
        <w:t xml:space="preserve"> </w:t>
      </w:r>
      <w:commentRangeStart w:id="2"/>
      <w:commentRangeStart w:id="3"/>
      <w:r w:rsidR="00796D5B">
        <w:t>571</w:t>
      </w:r>
      <w:commentRangeEnd w:id="2"/>
      <w:r w:rsidR="00A40F2C">
        <w:rPr>
          <w:rStyle w:val="CommentReference"/>
        </w:rPr>
        <w:commentReference w:id="2"/>
      </w:r>
      <w:commentRangeEnd w:id="3"/>
      <w:r w:rsidR="002C2521">
        <w:rPr>
          <w:rStyle w:val="CommentReference"/>
        </w:rPr>
        <w:commentReference w:id="3"/>
      </w:r>
    </w:p>
    <w:p w14:paraId="1A142236" w14:textId="77777777" w:rsidR="001E752E" w:rsidRDefault="005D00E5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91"/>
        <w:gridCol w:w="3239"/>
        <w:gridCol w:w="1552"/>
        <w:gridCol w:w="1369"/>
        <w:gridCol w:w="657"/>
        <w:gridCol w:w="750"/>
        <w:gridCol w:w="654"/>
      </w:tblGrid>
      <w:tr w:rsidR="003B4B9F" w14:paraId="55635308" w14:textId="77777777" w:rsidTr="00D44BB4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B99D52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793085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AA500009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6EB4D7C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C636F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534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137ADE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0180AC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824344C" w14:textId="77777777" w:rsidTr="005D00E5">
        <w:trPr>
          <w:trHeight w:val="665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753DB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2CD46DB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a delete cell message contains anything other than the DSID field AND EDTN is Equal to 0.</w:t>
            </w:r>
          </w:p>
        </w:tc>
      </w:tr>
      <w:tr w:rsidR="003B4B9F" w14:paraId="29CFE363" w14:textId="77777777" w:rsidTr="005D00E5">
        <w:trPr>
          <w:trHeight w:val="665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7214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C54AB6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Incorrect delete cell message.</w:t>
            </w:r>
          </w:p>
        </w:tc>
      </w:tr>
      <w:tr w:rsidR="003B4B9F" w14:paraId="7AE90EFE" w14:textId="77777777" w:rsidTr="005D00E5">
        <w:trPr>
          <w:trHeight w:val="323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531A7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2A33D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additional information from delete cell message.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13DAA9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B83C2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5.7</w:t>
            </w:r>
          </w:p>
        </w:tc>
      </w:tr>
      <w:tr w:rsidR="003B4B9F" w14:paraId="42476457" w14:textId="77777777" w:rsidTr="00D44BB4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9F117C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12B397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Created cancelled update file (AA500009.001) and added additional information.</w:t>
            </w:r>
          </w:p>
        </w:tc>
      </w:tr>
      <w:tr w:rsidR="003B4B9F" w14:paraId="5EF2BC65" w14:textId="77777777" w:rsidTr="005D00E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D5C68" w14:textId="17C31734" w:rsidR="003B4B9F" w:rsidRDefault="000B2D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A0D02" w14:textId="028275F6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F21C87D" w14:textId="257F6879" w:rsidR="003B4B9F" w:rsidRDefault="00796D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3D7AE12" wp14:editId="59C6E53F">
                  <wp:extent cx="4743450" cy="951653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922" cy="956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5372F" w14:textId="7FF203A3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A6BEB0F" w14:textId="77777777" w:rsidTr="005D00E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262F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0C0D6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534: An error “</w:t>
            </w:r>
            <w:r>
              <w:rPr>
                <w:rFonts w:ascii="Calibri" w:hAnsi="Calibri" w:cs="Calibri"/>
                <w:sz w:val="20"/>
                <w:szCs w:val="20"/>
              </w:rPr>
              <w:t>Incorrect delete cell message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should be triggered.</w:t>
            </w:r>
          </w:p>
        </w:tc>
      </w:tr>
      <w:tr w:rsidR="003B4B9F" w14:paraId="2F9F3CE3" w14:textId="77777777" w:rsidTr="005D00E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257DD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5936F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47AD1171" w14:textId="52779206" w:rsidR="00857596" w:rsidRDefault="00857596"/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onid Kuzmin" w:date="2019-02-28T13:33:00Z" w:initials="LK">
    <w:p w14:paraId="5F292CA7" w14:textId="4BA720C3" w:rsidR="001D05ED" w:rsidRDefault="001D05ED" w:rsidP="001D05ED">
      <w:pPr>
        <w:pStyle w:val="CommentText"/>
      </w:pPr>
      <w:r>
        <w:rPr>
          <w:rStyle w:val="CommentReference"/>
        </w:rPr>
        <w:annotationRef/>
      </w:r>
      <w:r>
        <w:t xml:space="preserve">There is a wrong format of the CATALOG.031 file.  </w:t>
      </w:r>
      <w:r w:rsidR="00B530EF">
        <w:t>The 1017 critical error must trigger because th</w:t>
      </w:r>
      <w:r>
        <w:t xml:space="preserve">ere </w:t>
      </w:r>
      <w:r w:rsidR="00CF3333">
        <w:t>is n</w:t>
      </w:r>
      <w:r>
        <w:t xml:space="preserve">o </w:t>
      </w:r>
      <w:r w:rsidR="003E1006">
        <w:t xml:space="preserve">a </w:t>
      </w:r>
      <w:r>
        <w:t>reference to the</w:t>
      </w:r>
      <w:r w:rsidR="00B530EF">
        <w:t xml:space="preserve"> base cell</w:t>
      </w:r>
      <w:r>
        <w:t xml:space="preserve"> AA5000</w:t>
      </w:r>
      <w:r w:rsidR="00B530EF">
        <w:t>09</w:t>
      </w:r>
      <w:r>
        <w:t>.00</w:t>
      </w:r>
      <w:r w:rsidR="00B530EF">
        <w:t xml:space="preserve">0 </w:t>
      </w:r>
      <w:r>
        <w:t>file</w:t>
      </w:r>
      <w:r w:rsidR="00B530EF">
        <w:t xml:space="preserve"> in CATALOG.031</w:t>
      </w:r>
      <w:r>
        <w:t>. Th</w:t>
      </w:r>
      <w:r w:rsidR="00CF3333">
        <w:t>e</w:t>
      </w:r>
      <w:r>
        <w:t xml:space="preserve"> critical error do</w:t>
      </w:r>
      <w:r w:rsidR="00CF3333">
        <w:t>es</w:t>
      </w:r>
      <w:r>
        <w:t xml:space="preserve"> not relate to the considered check and it must be fixed for the current TDS.</w:t>
      </w:r>
    </w:p>
  </w:comment>
  <w:comment w:id="1" w:author="Richard Anthony Fowle" w:date="2019-03-26T17:37:00Z" w:initials="RAF">
    <w:p w14:paraId="30BCD1B5" w14:textId="49243782" w:rsidR="002C2521" w:rsidRDefault="002C2521">
      <w:pPr>
        <w:pStyle w:val="CommentText"/>
      </w:pPr>
      <w:r>
        <w:rPr>
          <w:rStyle w:val="CommentReference"/>
        </w:rPr>
        <w:annotationRef/>
      </w:r>
      <w:r>
        <w:t>New CATALOG.031 file created eliminating 1017 error</w:t>
      </w:r>
    </w:p>
  </w:comment>
  <w:comment w:id="2" w:author="Leonid Kuzmin" w:date="2019-02-28T17:36:00Z" w:initials="LK">
    <w:p w14:paraId="56CBABA1" w14:textId="1C131237" w:rsidR="00A40F2C" w:rsidRDefault="00A40F2C">
      <w:pPr>
        <w:pStyle w:val="CommentText"/>
      </w:pPr>
      <w:r>
        <w:rPr>
          <w:rStyle w:val="CommentReference"/>
        </w:rPr>
        <w:annotationRef/>
      </w:r>
      <w:r>
        <w:t xml:space="preserve">TDS has to consist of issues that refer to this section only. The </w:t>
      </w:r>
      <w:r w:rsidR="00E20A96">
        <w:t>571</w:t>
      </w:r>
      <w:r>
        <w:t xml:space="preserve"> </w:t>
      </w:r>
      <w:r w:rsidR="00E20A96">
        <w:t>warning</w:t>
      </w:r>
      <w:r>
        <w:t xml:space="preserve"> does not relate to the considered </w:t>
      </w:r>
      <w:r w:rsidR="00E20A96">
        <w:t xml:space="preserve">534 </w:t>
      </w:r>
      <w:r>
        <w:t xml:space="preserve">check and </w:t>
      </w:r>
      <w:r w:rsidR="00E20A96">
        <w:t>it</w:t>
      </w:r>
      <w:r>
        <w:t xml:space="preserve"> must be fixed for the current TDS.</w:t>
      </w:r>
    </w:p>
  </w:comment>
  <w:comment w:id="3" w:author="Richard Anthony Fowle" w:date="2019-03-26T17:37:00Z" w:initials="RAF">
    <w:p w14:paraId="0D725670" w14:textId="4638F4E5" w:rsidR="002C2521" w:rsidRDefault="002C2521">
      <w:pPr>
        <w:pStyle w:val="CommentText"/>
      </w:pPr>
      <w:r>
        <w:rPr>
          <w:rStyle w:val="CommentReference"/>
        </w:rPr>
        <w:annotationRef/>
      </w:r>
      <w:r>
        <w:t>removed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292CA7" w15:done="0"/>
  <w15:commentEx w15:paraId="30BCD1B5" w15:paraIdParent="5F292CA7" w15:done="0"/>
  <w15:commentEx w15:paraId="56CBABA1" w15:done="0"/>
  <w15:commentEx w15:paraId="0D725670" w15:paraIdParent="56CBAB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292CA7" w16cid:durableId="2022619F"/>
  <w16cid:commentId w16cid:paraId="56CBABA1" w16cid:durableId="20229A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B52CE6F8"/>
    <w:lvl w:ilvl="0">
      <w:start w:val="2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onid Kuzmin">
    <w15:presenceInfo w15:providerId="None" w15:userId="Leonid Kuzmin"/>
  </w15:person>
  <w15:person w15:author="Richard Anthony Fowle">
    <w15:presenceInfo w15:providerId="AD" w15:userId="S-1-5-21-2100284113-1573851820-878952375-1648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0B2D70"/>
    <w:rsid w:val="001D05ED"/>
    <w:rsid w:val="001E462D"/>
    <w:rsid w:val="001E752E"/>
    <w:rsid w:val="0021346E"/>
    <w:rsid w:val="00264A12"/>
    <w:rsid w:val="00274CA5"/>
    <w:rsid w:val="00284E5E"/>
    <w:rsid w:val="002971E7"/>
    <w:rsid w:val="002C2521"/>
    <w:rsid w:val="003148D7"/>
    <w:rsid w:val="00317594"/>
    <w:rsid w:val="003327DC"/>
    <w:rsid w:val="00340220"/>
    <w:rsid w:val="00354D95"/>
    <w:rsid w:val="00374D74"/>
    <w:rsid w:val="003A3753"/>
    <w:rsid w:val="003B4B9F"/>
    <w:rsid w:val="003E1006"/>
    <w:rsid w:val="00413753"/>
    <w:rsid w:val="00471F59"/>
    <w:rsid w:val="00481B93"/>
    <w:rsid w:val="004B2A19"/>
    <w:rsid w:val="0053073C"/>
    <w:rsid w:val="005D00E5"/>
    <w:rsid w:val="005E3C48"/>
    <w:rsid w:val="005F2BDD"/>
    <w:rsid w:val="00641F8B"/>
    <w:rsid w:val="00660407"/>
    <w:rsid w:val="00690F42"/>
    <w:rsid w:val="006A26E8"/>
    <w:rsid w:val="007347A2"/>
    <w:rsid w:val="00745714"/>
    <w:rsid w:val="00796D5B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784C"/>
    <w:rsid w:val="00920BB0"/>
    <w:rsid w:val="00A01254"/>
    <w:rsid w:val="00A40F2C"/>
    <w:rsid w:val="00AB33A8"/>
    <w:rsid w:val="00B510FE"/>
    <w:rsid w:val="00B530EF"/>
    <w:rsid w:val="00B803EB"/>
    <w:rsid w:val="00BE626C"/>
    <w:rsid w:val="00C72A66"/>
    <w:rsid w:val="00CA266F"/>
    <w:rsid w:val="00CB7547"/>
    <w:rsid w:val="00CF3333"/>
    <w:rsid w:val="00D21B6A"/>
    <w:rsid w:val="00D2579D"/>
    <w:rsid w:val="00D44BB4"/>
    <w:rsid w:val="00D476BD"/>
    <w:rsid w:val="00D47BCF"/>
    <w:rsid w:val="00D52BB2"/>
    <w:rsid w:val="00D61D46"/>
    <w:rsid w:val="00DF767F"/>
    <w:rsid w:val="00E20A96"/>
    <w:rsid w:val="00E2398E"/>
    <w:rsid w:val="00EB1EC8"/>
    <w:rsid w:val="00EC61B3"/>
    <w:rsid w:val="00F1737C"/>
    <w:rsid w:val="00F23F79"/>
    <w:rsid w:val="00F27E8D"/>
    <w:rsid w:val="00F34C85"/>
    <w:rsid w:val="00F47010"/>
    <w:rsid w:val="00F60D2F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6</cp:revision>
  <dcterms:created xsi:type="dcterms:W3CDTF">2019-02-28T14:24:00Z</dcterms:created>
  <dcterms:modified xsi:type="dcterms:W3CDTF">2019-03-26T16:38:00Z</dcterms:modified>
</cp:coreProperties>
</file>