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334155"/>
          <w:sz w:val="26"/>
        </w:rPr>
        <w:t>HIGHER DIPLOMA IN SOFTWARE ENGINEERING</w:t>
        <w:br/>
        <w:t>FACULTY OF COMPUTING</w:t>
      </w:r>
    </w:p>
    <w:p>
      <w:pPr>
        <w:spacing w:before="600" w:after="300"/>
        <w:jc w:val="center"/>
      </w:pPr>
      <w:r>
        <w:rPr>
          <w:b/>
          <w:color w:val="0A1128"/>
          <w:sz w:val="48"/>
        </w:rPr>
        <w:t>GRAN-TECH ENTERPRISE HARDWARE ECOSYSTEM</w:t>
      </w:r>
    </w:p>
    <w:p>
      <w:pPr>
        <w:spacing w:after="800"/>
        <w:jc w:val="center"/>
      </w:pPr>
      <w:r>
        <w:rPr>
          <w:i/>
          <w:color w:val="334155"/>
          <w:sz w:val="24"/>
        </w:rPr>
        <w:t>A Full-Stack E-Commerce Platform Built with Jakarta EE 10, Hibernate 6 ORM, and MySQL</w:t>
        <w:br/>
        <w:t>Module: Web Programming II (HF2L) | Assessment EX02 Project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21"/>
              </w:rPr>
              <w:t>Student Name: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1"/>
              </w:rPr>
              <w:t>Kusal Nirmala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21"/>
              </w:rPr>
              <w:t>Student ID: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1"/>
              </w:rPr>
              <w:t>CODSE24.1F-000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21"/>
              </w:rPr>
              <w:t>Batch / Intake: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1"/>
              </w:rPr>
              <w:t>CO/SE/Intake5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21"/>
              </w:rPr>
              <w:t>Unit Name &amp; Code: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1"/>
              </w:rPr>
              <w:t>Web Programming II (HF2L)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21"/>
              </w:rPr>
              <w:t>Assessment Type: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1"/>
              </w:rPr>
              <w:t>EX02 — Web Application Project &amp; Viva Voce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21"/>
              </w:rPr>
              <w:t>Submission Date: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1"/>
              </w:rPr>
              <w:t>October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0A1128"/>
          <w:sz w:val="30"/>
        </w:rPr>
        <w:t>TABLE OF CONTENTS</w:t>
      </w:r>
    </w:p>
    <w:p>
      <w:pPr>
        <w:spacing w:before="60" w:after="80" w:line="276" w:lineRule="auto"/>
      </w:pPr>
      <w:r>
        <w:rPr>
          <w:color w:val="334155"/>
        </w:rPr>
        <w:t>1. [Introduction](#1-introduction)</w:t>
      </w:r>
    </w:p>
    <w:p>
      <w:pPr>
        <w:spacing w:before="60" w:after="80" w:line="276" w:lineRule="auto"/>
      </w:pPr>
      <w:r>
        <w:rPr>
          <w:color w:val="334155"/>
        </w:rPr>
        <w:t>2. [Business Analysis](#2-business-analysis)</w:t>
      </w:r>
    </w:p>
    <w:p>
      <w:pPr>
        <w:spacing w:before="60" w:after="80" w:line="276" w:lineRule="auto"/>
      </w:pPr>
      <w:r>
        <w:rPr>
          <w:color w:val="334155"/>
        </w:rPr>
        <w:t>3. [System Requirements Specification (SRS)](#3-system-requirements-specification-srs)</w:t>
      </w:r>
    </w:p>
    <w:p>
      <w:pPr>
        <w:spacing w:before="60" w:after="80" w:line="276" w:lineRule="auto"/>
      </w:pPr>
      <w:r>
        <w:rPr>
          <w:color w:val="334155"/>
        </w:rPr>
        <w:t>4. [System Design &amp; Architecture](#4-system-design--architecture)</w:t>
      </w:r>
    </w:p>
    <w:p>
      <w:pPr>
        <w:spacing w:before="60" w:after="80" w:line="276" w:lineRule="auto"/>
      </w:pPr>
      <w:r>
        <w:rPr>
          <w:color w:val="334155"/>
        </w:rPr>
        <w:t>5. [Database Design &amp; Normalization](#5-database-design--normalization)</w:t>
      </w:r>
    </w:p>
    <w:p>
      <w:pPr>
        <w:spacing w:before="60" w:after="80" w:line="276" w:lineRule="auto"/>
      </w:pPr>
      <w:r>
        <w:rPr>
          <w:color w:val="334155"/>
        </w:rPr>
        <w:t>6. [User Interface Design &amp; Experience](#6-user-interface-design--experience)</w:t>
      </w:r>
    </w:p>
    <w:p>
      <w:pPr>
        <w:spacing w:before="60" w:after="80" w:line="276" w:lineRule="auto"/>
      </w:pPr>
      <w:r>
        <w:rPr>
          <w:color w:val="334155"/>
        </w:rPr>
        <w:t>7. [Front-End Development &amp; Client Architecture](#7-front-end-development--client-architecture)</w:t>
      </w:r>
    </w:p>
    <w:p>
      <w:pPr>
        <w:spacing w:before="60" w:after="80" w:line="276" w:lineRule="auto"/>
      </w:pPr>
      <w:r>
        <w:rPr>
          <w:color w:val="334155"/>
        </w:rPr>
        <w:t>8. [Back-End Development &amp; Servlet Controllers](#8-back-end-development--servlet-controllers)</w:t>
      </w:r>
    </w:p>
    <w:p>
      <w:pPr>
        <w:spacing w:before="60" w:after="80" w:line="276" w:lineRule="auto"/>
      </w:pPr>
      <w:r>
        <w:rPr>
          <w:color w:val="334155"/>
        </w:rPr>
        <w:t>9. [Hibernate Framework Implementation](#9-hibernate-framework-implementation)</w:t>
      </w:r>
    </w:p>
    <w:p>
      <w:pPr>
        <w:spacing w:before="60" w:after="80" w:line="276" w:lineRule="auto"/>
      </w:pPr>
      <w:r>
        <w:rPr>
          <w:color w:val="334155"/>
        </w:rPr>
        <w:t>10. [Database Manipulation &amp; HQL Queries](#10-database-manipulation--hql-queries)</w:t>
      </w:r>
    </w:p>
    <w:p>
      <w:pPr>
        <w:spacing w:before="60" w:after="80" w:line="276" w:lineRule="auto"/>
      </w:pPr>
      <w:r>
        <w:rPr>
          <w:color w:val="334155"/>
        </w:rPr>
        <w:t>11. [Authentication, Sessions &amp; Security](#11-authentication-sessions--security)</w:t>
      </w:r>
    </w:p>
    <w:p>
      <w:pPr>
        <w:spacing w:before="60" w:after="80" w:line="276" w:lineRule="auto"/>
      </w:pPr>
      <w:r>
        <w:rPr>
          <w:color w:val="334155"/>
        </w:rPr>
        <w:t>12. [E-Commerce Subsystems](#12-e-commerce-subsystems)</w:t>
      </w:r>
    </w:p>
    <w:p>
      <w:pPr>
        <w:spacing w:before="60" w:after="80" w:line="276" w:lineRule="auto"/>
      </w:pPr>
      <w:r>
        <w:rPr>
          <w:color w:val="334155"/>
        </w:rPr>
        <w:t>13. [Multimedia &amp; File Uploading](#13-multimedia--file-uploading)</w:t>
      </w:r>
    </w:p>
    <w:p>
      <w:pPr>
        <w:spacing w:before="60" w:after="80" w:line="276" w:lineRule="auto"/>
      </w:pPr>
      <w:r>
        <w:rPr>
          <w:color w:val="334155"/>
        </w:rPr>
        <w:t>14. [Email &amp; Notification Services](#14-email--notification-services)</w:t>
      </w:r>
    </w:p>
    <w:p>
      <w:pPr>
        <w:spacing w:before="60" w:after="80" w:line="276" w:lineRule="auto"/>
      </w:pPr>
      <w:r>
        <w:rPr>
          <w:color w:val="334155"/>
        </w:rPr>
        <w:t>15. [Reporting &amp; Business Intelligence (BI)](#15-reporting--business-intelligence-bi)</w:t>
      </w:r>
    </w:p>
    <w:p>
      <w:pPr>
        <w:spacing w:before="60" w:after="80" w:line="276" w:lineRule="auto"/>
      </w:pPr>
      <w:r>
        <w:rPr>
          <w:color w:val="334155"/>
        </w:rPr>
        <w:t>16. [Error Handling &amp; Exception Management](#16-error-handling--exception-management)</w:t>
      </w:r>
    </w:p>
    <w:p>
      <w:pPr>
        <w:spacing w:before="60" w:after="80" w:line="276" w:lineRule="auto"/>
      </w:pPr>
      <w:r>
        <w:rPr>
          <w:color w:val="334155"/>
        </w:rPr>
        <w:t>17. [Testing, Verification &amp; System Evaluation](#17-testing-verification--system-evaluation)</w:t>
      </w:r>
    </w:p>
    <w:p>
      <w:pPr>
        <w:spacing w:before="60" w:after="80" w:line="276" w:lineRule="auto"/>
      </w:pPr>
      <w:r>
        <w:rPr>
          <w:color w:val="334155"/>
        </w:rPr>
        <w:t>18. [Conclusion &amp; Future Enhancements](#18-conclusion--future-enhancements)</w:t>
      </w:r>
    </w:p>
    <w:p>
      <w:pPr>
        <w:spacing w:before="60" w:after="80" w:line="276" w:lineRule="auto"/>
      </w:pPr>
      <w:r>
        <w:rPr>
          <w:color w:val="334155"/>
        </w:rPr>
        <w:t>19. [References](#19-references)</w:t>
      </w:r>
    </w:p>
    <w:p>
      <w:pPr>
        <w:spacing w:before="60" w:after="80" w:line="276" w:lineRule="auto"/>
      </w:pPr>
      <w:r>
        <w:rPr>
          <w:color w:val="334155"/>
        </w:rPr>
        <w:t>20. [Appendices](#20-appendices)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1. INTRODUCTION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1.1 Organisational Background</w:t>
      </w:r>
    </w:p>
    <w:p>
      <w:pPr>
        <w:spacing w:before="60" w:after="80" w:line="276" w:lineRule="auto"/>
      </w:pPr>
      <w:r>
        <w:rPr>
          <w:color w:val="334155"/>
        </w:rPr>
        <w:t>GRAN-TECH is a high-performance computer hardware and luxury electronics enterprise headquartered in Colombo, Sri Lanka. The organization specializes in engineering, retailing, and distributing flagship workstations, custom-configured developer laptops, studio acoustics, visual production displays, cinema drones, and smart workstation ecosystems. Catering to enterprise software engineering firms, creative agencies, and computing specialists, GRAN-TECH positions itself as a premier provider of minimalist, high-reliability computational luxury.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1.2 Business Context &amp; Problem Statement</w:t>
      </w:r>
    </w:p>
    <w:p>
      <w:pPr>
        <w:spacing w:before="60" w:after="80" w:line="276" w:lineRule="auto"/>
      </w:pPr>
      <w:r>
        <w:rPr>
          <w:color w:val="334155"/>
        </w:rPr>
        <w:t>Prior to the implementation of the GRAN-TECH web platform, the organization operated through fragmented manual processes:</w:t>
      </w:r>
    </w:p>
    <w:p>
      <w:pPr>
        <w:spacing w:before="60" w:after="80" w:line="276" w:lineRule="auto"/>
      </w:pPr>
      <w:r>
        <w:rPr>
          <w:color w:val="334155"/>
        </w:rPr>
        <w:t>1. In-store orders and telephone quotations required physical invoicing and manual ledger entries.</w:t>
      </w:r>
    </w:p>
    <w:p>
      <w:pPr>
        <w:spacing w:before="60" w:after="80" w:line="276" w:lineRule="auto"/>
      </w:pPr>
      <w:r>
        <w:rPr>
          <w:color w:val="334155"/>
        </w:rPr>
        <w:t>2. Hardware component customizations (such as DDR5 RAM upgrades and PCIe 5.0 NVMe expansions) were negotiated over telephone or email, resulting in human calculation errors, stock overselling, and inventory discrepancies.</w:t>
      </w:r>
    </w:p>
    <w:p>
      <w:pPr>
        <w:spacing w:before="60" w:after="80" w:line="276" w:lineRule="auto"/>
      </w:pPr>
      <w:r>
        <w:rPr>
          <w:color w:val="334155"/>
        </w:rPr>
        <w:t>3. Inventory tracking and payment settlement lacked atomic synchronization; if an offline order was dispatched, the inventory count in spreadsheets was not updated in real time.</w:t>
      </w:r>
    </w:p>
    <w:p>
      <w:pPr>
        <w:spacing w:before="60" w:after="80" w:line="276" w:lineRule="auto"/>
      </w:pPr>
      <w:r>
        <w:rPr>
          <w:color w:val="334155"/>
        </w:rPr>
        <w:t>4. Support ticket management was dispersed across personal email accounts, causing communication delays and untracked service queries.</w:t>
      </w:r>
    </w:p>
    <w:p>
      <w:pPr>
        <w:spacing w:before="60" w:after="80" w:line="276" w:lineRule="auto"/>
      </w:pPr>
      <w:r>
        <w:rPr>
          <w:color w:val="334155"/>
        </w:rPr>
        <w:t>5. Executive management lacked unified visibility into sales metrics, order fulfillment pipelines, and historical revenue streams.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1.3 Project Objectives</w:t>
      </w:r>
    </w:p>
    <w:p>
      <w:pPr>
        <w:spacing w:before="60" w:after="80" w:line="276" w:lineRule="auto"/>
      </w:pPr>
      <w:r>
        <w:rPr>
          <w:color w:val="334155"/>
        </w:rPr>
        <w:t>The primary objective of this project is to architect, develop, and deploy a secure, responsive, 4-tier web-based information and e-commerce platform that completely digitalizes the commercial operations of GRAN-TECH. The specific technical goals are:</w:t>
      </w:r>
    </w:p>
    <w:p>
      <w:pPr>
        <w:pStyle w:val="ListBullet"/>
        <w:spacing w:before="40" w:after="40"/>
      </w:pPr>
      <w:r>
        <w:rPr>
          <w:color w:val="334155"/>
        </w:rPr>
        <w:t>Develop a modern, responsive web application adhering to Nordic/Apple minimalist aesthetics.</w:t>
      </w:r>
    </w:p>
    <w:p>
      <w:pPr>
        <w:pStyle w:val="ListBullet"/>
        <w:spacing w:before="40" w:after="40"/>
      </w:pPr>
      <w:r>
        <w:rPr>
          <w:color w:val="334155"/>
        </w:rPr>
        <w:t>Implement an enterprise-grade backend utilizing Jakarta EE 10 (Servlet 6.1 specification) running on Apache Tomcat 10.1.</w:t>
      </w:r>
    </w:p>
    <w:p>
      <w:pPr>
        <w:pStyle w:val="ListBullet"/>
        <w:spacing w:before="40" w:after="40"/>
      </w:pPr>
      <w:r>
        <w:rPr>
          <w:color w:val="334155"/>
        </w:rPr>
        <w:t>Construct an atomic transaction engine ensuring ACID compliance for multi-line checkouts and automatic inventory decrementing.</w:t>
      </w:r>
    </w:p>
    <w:p>
      <w:pPr>
        <w:pStyle w:val="ListBullet"/>
        <w:spacing w:before="40" w:after="40"/>
      </w:pPr>
      <w:r>
        <w:rPr>
          <w:color w:val="334155"/>
        </w:rPr>
        <w:t>Integrate the Hibernate 6 ORM framework with Object-Relational Mapping (ORM) and Hibernate Query Language (HQL) querying.</w:t>
      </w:r>
    </w:p>
    <w:p>
      <w:pPr>
        <w:pStyle w:val="ListBullet"/>
        <w:spacing w:before="40" w:after="40"/>
      </w:pPr>
      <w:r>
        <w:rPr>
          <w:color w:val="334155"/>
        </w:rPr>
        <w:t>Provide asynchronous client-side operations (AJAX / Fetch API) for seamless shopping bag management, live predictive search, and wishlist tracking without page reloads.</w:t>
      </w:r>
    </w:p>
    <w:p>
      <w:pPr>
        <w:pStyle w:val="ListBullet"/>
        <w:spacing w:before="40" w:after="40"/>
      </w:pPr>
      <w:r>
        <w:rPr>
          <w:color w:val="334155"/>
        </w:rPr>
        <w:t>Establish secure user authentication with SHA-256 password cryptography, session management, and persistent "Remember Me" token cookies.</w:t>
      </w:r>
    </w:p>
    <w:p>
      <w:pPr>
        <w:pStyle w:val="ListBullet"/>
        <w:spacing w:before="40" w:after="40"/>
      </w:pPr>
      <w:r>
        <w:rPr>
          <w:color w:val="334155"/>
        </w:rPr>
        <w:t>Deliver Business Intelligence (BI) reporting through dynamic KPI metrics and automated CSV generation.</w:t>
      </w:r>
    </w:p>
    <w:p>
      <w:pPr>
        <w:pStyle w:val="ListBullet"/>
        <w:spacing w:before="40" w:after="40"/>
      </w:pPr>
      <w:r>
        <w:rPr>
          <w:color w:val="334155"/>
        </w:rPr>
        <w:t>Implement asynchronous SMTP email invoicing and support ticket receipts using Jakarta Mail.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2. BUSINESS ANALYSIS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2.1 Stakeholder Identification</w:t>
      </w:r>
    </w:p>
    <w:p>
      <w:pPr>
        <w:spacing w:before="60" w:after="80" w:line="276" w:lineRule="auto"/>
      </w:pPr>
      <w:r>
        <w:rPr>
          <w:color w:val="334155"/>
        </w:rPr>
        <w:t>The stakeholders of the GRAN-TECH platform are categorized into primary and secondary groups: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Stakeholder Group</w:t>
            </w:r>
          </w:p>
        </w:tc>
        <w:tc>
          <w:tcPr>
            <w:tcW w:type="dxa" w:w="312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Role &amp; Responsibilities</w:t>
            </w:r>
          </w:p>
        </w:tc>
        <w:tc>
          <w:tcPr>
            <w:tcW w:type="dxa" w:w="312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Key Interests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Retail Customers (Clients)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Software engineers, audio visual professionals, and individual buyers purchasing hardware online.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Product exploration, instant search, hardware configuration, secure checkout, order tracking, and warranty support.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Sales &amp; Operations Staff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Order fulfillment clerks, customer support representatives, and warehouse operators.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Inventory visibility, manual order creation, ticket queues, and status updating.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Executive Management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Business owners and financial controllers.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Revenue trends, KPI analytics, gross margins, and business intelligence export.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System Administrators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Database administrators and DevOps personnel.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System security, database integrity, uptime, error monitoring, and backup routines.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5"/>
        </w:rPr>
        <w:t>2.2 Core Business Processes</w:t>
      </w:r>
    </w:p>
    <w:p>
      <w:pPr>
        <w:spacing w:before="60" w:after="80" w:line="276" w:lineRule="auto"/>
      </w:pPr>
      <w:r>
        <w:rPr>
          <w:color w:val="334155"/>
        </w:rPr>
        <w:t>The platform digitalizes seven (7) primary end-to-end business processes, exceeding the mandatory university threshold of five (5):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flowchart TD</w:t>
              <w:br/>
              <w:t xml:space="preserve">    BP1["1. Client Onboarding &amp; Authentication"]</w:t>
              <w:br/>
              <w:t xml:space="preserve">    BP2["2. Catalog Discovery &amp; Interactive Configuration"]</w:t>
              <w:br/>
              <w:t xml:space="preserve">    BP3["3. Asynchronous Bag &amp; Wishlist Management"]</w:t>
              <w:br/>
              <w:t xml:space="preserve">    BP4["4. ACID Checkout &amp; Inventory Decrementing"]</w:t>
              <w:br/>
              <w:t xml:space="preserve">    BP5["5. Concierge Ticket Lifecycle Management"]</w:t>
              <w:br/>
              <w:t xml:space="preserve">    BP6["6. Order Fulfillment &amp; Administrative Operations"]</w:t>
              <w:br/>
              <w:t xml:space="preserve">    BP7["7. Media Asset Upload &amp; Multimedia Ingestion"]</w:t>
              <w:br/>
              <w:br/>
              <w:t xml:space="preserve">    BP1 --&gt; BP2 --&gt; BP3 --&gt; BP4 --&gt; BP6</w:t>
              <w:br/>
              <w:t xml:space="preserve">    BP2 --&gt; BP5</w:t>
              <w:br/>
              <w:t xml:space="preserve">    BP6 --&gt; BP7</w:t>
            </w:r>
          </w:p>
        </w:tc>
      </w:tr>
    </w:tbl>
    <w:p>
      <w:pPr>
        <w:spacing w:after="80"/>
      </w:pPr>
    </w:p>
    <w:p>
      <w:pPr>
        <w:spacing w:before="60" w:after="80" w:line="276" w:lineRule="auto"/>
      </w:pPr>
      <w:r>
        <w:rPr>
          <w:color w:val="334155"/>
        </w:rPr>
        <w:t xml:space="preserve">1. </w:t>
      </w:r>
      <w:r>
        <w:rPr>
          <w:b/>
          <w:color w:val="0A1128"/>
        </w:rPr>
        <w:t>BP-01: Client Registration, Cryptographic Authentication &amp; Session Persistence:</w:t>
      </w:r>
      <w:r>
        <w:rPr>
          <w:color w:val="334155"/>
        </w:rPr>
        <w:t xml:space="preserve"> Prospective clients create accounts with validation. Passwords undergo SHA-256 salted cryptographic hashing. The system tracks active sessions and issues 14-day persistent HttpOnly Remember-Me cookies.</w:t>
      </w:r>
    </w:p>
    <w:p>
      <w:pPr>
        <w:spacing w:before="60" w:after="80" w:line="276" w:lineRule="auto"/>
      </w:pPr>
      <w:r>
        <w:rPr>
          <w:color w:val="334155"/>
        </w:rPr>
        <w:t xml:space="preserve">2. </w:t>
      </w:r>
      <w:r>
        <w:rPr>
          <w:b/>
          <w:color w:val="0A1128"/>
        </w:rPr>
        <w:t>BP-02: Hardware Discovery, Multi-Facet Filtering &amp; Live Predictive Search:</w:t>
      </w:r>
      <w:r>
        <w:rPr>
          <w:color w:val="334155"/>
        </w:rPr>
        <w:t xml:space="preserve"> Clients navigate through a 6-column dense product grid, filtering by categories, price sliders, and hardware brands, with debounced live autocomplete search in the header.</w:t>
      </w:r>
    </w:p>
    <w:p>
      <w:pPr>
        <w:spacing w:before="60" w:after="80" w:line="276" w:lineRule="auto"/>
      </w:pPr>
      <w:r>
        <w:rPr>
          <w:color w:val="334155"/>
        </w:rPr>
        <w:t xml:space="preserve">3. </w:t>
      </w:r>
      <w:r>
        <w:rPr>
          <w:b/>
          <w:color w:val="0A1128"/>
        </w:rPr>
        <w:t>BP-03: Hardware Configuration &amp; Real-Time Slide-Over Bag Interactivity:</w:t>
      </w:r>
      <w:r>
        <w:rPr>
          <w:color w:val="334155"/>
        </w:rPr>
        <w:t xml:space="preserve"> Clients configure RAM and SSD specifications with dynamic client-side price recalculation. Items are added to a slide-over bag drawer and persistent database-backed wishlist without full page reloads.</w:t>
      </w:r>
    </w:p>
    <w:p>
      <w:pPr>
        <w:spacing w:before="60" w:after="80" w:line="276" w:lineRule="auto"/>
      </w:pPr>
      <w:r>
        <w:rPr>
          <w:color w:val="334155"/>
        </w:rPr>
        <w:t xml:space="preserve">4. </w:t>
      </w:r>
      <w:r>
        <w:rPr>
          <w:b/>
          <w:color w:val="0A1128"/>
        </w:rPr>
        <w:t>BP-04: Atomic Order Checkout, 256-Bit SSL Payment Simulation &amp; Stock Management:</w:t>
      </w:r>
      <w:r>
        <w:rPr>
          <w:color w:val="334155"/>
        </w:rPr>
        <w:t xml:space="preserve"> When an order is placed, an atomic multi-table transaction commits the master order record, order line items, and deducts inventory counts. If any step fails, an automatic rollback prevents partial orders.</w:t>
      </w:r>
    </w:p>
    <w:p>
      <w:pPr>
        <w:spacing w:before="60" w:after="80" w:line="276" w:lineRule="auto"/>
      </w:pPr>
      <w:r>
        <w:rPr>
          <w:color w:val="334155"/>
        </w:rPr>
        <w:t xml:space="preserve">5. </w:t>
      </w:r>
      <w:r>
        <w:rPr>
          <w:b/>
          <w:color w:val="0A1128"/>
        </w:rPr>
        <w:t>BP-05: Concierge Inquiry &amp; Ticket Lifecycle Management:</w:t>
      </w:r>
      <w:r>
        <w:rPr>
          <w:color w:val="334155"/>
        </w:rPr>
        <w:t xml:space="preserve"> Clients submit technical inquiries via a structured support form. Sequential ticket IDs (TCK-XXXX) are generated, saved to the database, and acknowledged via automated email.</w:t>
      </w:r>
    </w:p>
    <w:p>
      <w:pPr>
        <w:spacing w:before="60" w:after="80" w:line="276" w:lineRule="auto"/>
      </w:pPr>
      <w:r>
        <w:rPr>
          <w:color w:val="334155"/>
        </w:rPr>
        <w:t xml:space="preserve">6. </w:t>
      </w:r>
      <w:r>
        <w:rPr>
          <w:b/>
          <w:color w:val="0A1128"/>
        </w:rPr>
        <w:t>BP-06: Administrative Fulfillment Pipeline &amp; Business Intelligence (BI) Analytics:</w:t>
      </w:r>
      <w:r>
        <w:rPr>
          <w:color w:val="334155"/>
        </w:rPr>
        <w:t xml:space="preserve"> Staff monitor live transactions, adjust fulfillment states (PROCESSING &amp;rarr; SHIPPED &amp;rarr; DELIVERED), inspect KPI cards, and export complete sales data to CSV for corporate accounting.</w:t>
      </w:r>
    </w:p>
    <w:p>
      <w:pPr>
        <w:spacing w:before="60" w:after="80" w:line="276" w:lineRule="auto"/>
      </w:pPr>
      <w:r>
        <w:rPr>
          <w:color w:val="334155"/>
        </w:rPr>
        <w:t xml:space="preserve">7. </w:t>
      </w:r>
      <w:r>
        <w:rPr>
          <w:b/>
          <w:color w:val="0A1128"/>
        </w:rPr>
        <w:t>BP-07: Profile Media Asset Management &amp; Multimedia Ingestion:</w:t>
      </w:r>
      <w:r>
        <w:rPr>
          <w:color w:val="334155"/>
        </w:rPr>
        <w:t xml:space="preserve"> Users upload avatar graphics and product documentation processed via @MultipartConfig servlets with MIME verification and UUID renaming.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2.3 Use Case Modeling</w:t>
      </w:r>
    </w:p>
    <w:p>
      <w:pPr>
        <w:spacing w:before="60" w:after="80" w:line="276" w:lineRule="auto"/>
      </w:pPr>
      <w:r>
        <w:rPr>
          <w:color w:val="334155"/>
        </w:rPr>
        <w:t xml:space="preserve">The primary actors interacting with the system are </w:t>
      </w:r>
      <w:r>
        <w:rPr>
          <w:b/>
          <w:color w:val="0A1128"/>
        </w:rPr>
        <w:t>Guest User</w:t>
      </w:r>
      <w:r>
        <w:rPr>
          <w:color w:val="334155"/>
        </w:rPr>
        <w:t xml:space="preserve">, </w:t>
      </w:r>
      <w:r>
        <w:rPr>
          <w:b/>
          <w:color w:val="0A1128"/>
        </w:rPr>
        <w:t>Registered Customer</w:t>
      </w:r>
      <w:r>
        <w:rPr>
          <w:color w:val="334155"/>
        </w:rPr>
        <w:t xml:space="preserve">, and </w:t>
      </w:r>
      <w:r>
        <w:rPr>
          <w:b/>
          <w:color w:val="0A1128"/>
        </w:rPr>
        <w:t>System Administrator</w:t>
      </w:r>
      <w:r>
        <w:rPr>
          <w:color w:val="334155"/>
        </w:rPr>
        <w:t>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Guest User Use Cases:</w:t>
      </w:r>
      <w:r>
        <w:rPr>
          <w:color w:val="334155"/>
        </w:rPr>
        <w:t xml:space="preserve"> Browse Storefront, View 6-Column Archive, Filter Hardware by Price/Category, Use Live Header Autocomplete, View 16:9 Showcase Video, Add Items to Temporary Cart Drawer, Register Account, Sign In.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Registered Customer Use Cases:</w:t>
      </w:r>
      <w:r>
        <w:rPr>
          <w:color w:val="334155"/>
        </w:rPr>
        <w:t xml:space="preserve"> Sign In with "Remember Me", Manage Profile &amp; Shipping Address, Upload Profile Avatar, Save/Remove Items from Database Wishlist, Proceed to Simulated Payment Gateway, Download Printable Tax Invoice, Submit Support Ticket, View Personal Past Orders.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Administrator Use Cases:</w:t>
      </w:r>
      <w:r>
        <w:rPr>
          <w:color w:val="334155"/>
        </w:rPr>
        <w:t xml:space="preserve"> Secure Staff Sign-In, View Executive Dashboard KPIs, Filter Orders by Fulfillment Status, Update Delivery Status, Create Manual In-Store / Offline Order, Resolve Customer Tickets, Download BI Sales CSV Report.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2.4 Business Assumptions &amp; Constraints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Assumptions:</w:t>
      </w:r>
      <w:r>
        <w:rPr>
          <w:color w:val="334155"/>
        </w:rPr>
        <w:t xml:space="preserve"> All currency transactions are denominated in US Dollars ($ USD). Shipping within Colombo is free, with flat-rate courier dispatch applied for specialized hardware freight.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Constraints:</w:t>
      </w:r>
      <w:r>
        <w:rPr>
          <w:color w:val="334155"/>
        </w:rPr>
        <w:t xml:space="preserve"> Must operate entirely in modern desktop and mobile browsers without third-party plugins. Backend must strictly run on Jakarta EE 10 standards with Java 17 LTS. Database must reside in MySQL 8.0 normalized to 3NF.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3. SYSTEM REQUIREMENTS SPECIFICATION (SRS)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3.1 Functional Requirements (FR)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Requirement ID</w:t>
            </w:r>
          </w:p>
        </w:tc>
        <w:tc>
          <w:tcPr>
            <w:tcW w:type="dxa" w:w="234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Primary Module</w:t>
            </w:r>
          </w:p>
        </w:tc>
        <w:tc>
          <w:tcPr>
            <w:tcW w:type="dxa" w:w="234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FR-01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allow users to register with full name, email, password, and address with duplicate email prevention.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Authentication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FR-02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authenticate users and securely persist sessions across browser restarts via "Remember Me" cookies.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Authentication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display catalog hardware across a responsive 6-column grid with live pagination (12 items per page).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Catalog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provide real-time header predictive search autocomplete debounced at 250 milliseconds.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Catalog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FR-05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support hardware variant configuration with dynamic client-side price adjustment before adding to cart.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Catalog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Medium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FR-06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maintain an asynchronous slide-over shopping bag drawer updated via AJAX/Fetch API without page reloads.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Cart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FR-07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enable authenticated clients to toggle items in a database-persisted wishlist with visual heart animations.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Wishlist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Medium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FR-08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execute atomic multi-table checkout transactions, auto-decrementing stock and rolling back on error.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Order / Checkout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FR-09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simulate a 256-bit SSL credit card terminal verifying card number prefix, expiry date, and CVV.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Payment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FR-10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generate a formal printable tax invoice receipt displaying customer details, line items, and totals.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Order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FR-11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dispatch automated HTML order confirmation invoices and support receipts using Jakarta Mail SMTP.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Email Service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FR-12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provide an administrative operations console displaying Gross Revenue, Active Orders, SKUs, and Clients.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Admin Console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FR-13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allow administrators to modify order fulfillment status with immediate database persistence.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Admin Console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FR-14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allow administrators to export live sales records into a standardized CSV Business Intelligence report.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Reporting / BI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High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FR-15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shall accept multimedia image uploads via @MultipartConfig, enforcing file size and MIME-type restrictions.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File Upload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Medium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5"/>
        </w:rPr>
        <w:t>3.2 Non-Functional Requirements (NFR)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Requirement ID</w:t>
            </w:r>
          </w:p>
        </w:tc>
        <w:tc>
          <w:tcPr>
            <w:tcW w:type="dxa" w:w="312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2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Specification Metric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NFR-01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Performance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API responses for catalog browsing and search autocomplete must execute in under 150ms.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NFR-02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Security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Passwords must never be stored in plain text. SHA-256 message digests with salt are mandatory.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NFR-03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Data Integrity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Multi-table checkout modifications must strictly guarantee ACID properties with zero orphaned records.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NFR-04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Usability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interface must strictly adhere to responsive design, scaling smoothly from 1920px desktops down to 375px mobile screens.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NFR-05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Reliability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The system must gracefully catch exceptions, returning structured JSON error payloads and custom branded 404/500 pages.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NFR-06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Maintainability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Clean separation of concerns following MVC / 4-Tier enterprise architecture guidelines.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NFR-07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Compatibility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Cross-browser compatibility verified on Apple Safari, Google Chrome, Mozilla Firefox, and Brave Browser.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NFR-08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Scalability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Relational schema normalized to 3NF to avoid data redundancy and update anomalies under growing SKU volume.</w:t>
            </w:r>
          </w:p>
        </w:tc>
      </w:tr>
    </w:tbl>
    <w:p>
      <w:pPr>
        <w:spacing w:after="120"/>
      </w:pP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4. SYSTEM DESIGN &amp; ARCHITECTURE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4.1 Enterprise 4-Tier Architecture Overview</w:t>
      </w:r>
    </w:p>
    <w:p>
      <w:pPr>
        <w:spacing w:before="60" w:after="80" w:line="276" w:lineRule="auto"/>
      </w:pPr>
      <w:r>
        <w:rPr>
          <w:color w:val="334155"/>
        </w:rPr>
        <w:t xml:space="preserve">The GRAN-TECH platform is designed on an </w:t>
      </w:r>
      <w:r>
        <w:rPr>
          <w:b/>
          <w:color w:val="0A1128"/>
        </w:rPr>
        <w:t>Enterprise 4-Tier Web Architecture Model</w:t>
      </w:r>
      <w:r>
        <w:rPr>
          <w:color w:val="334155"/>
        </w:rPr>
        <w:t>:</w:t>
      </w:r>
    </w:p>
    <w:p>
      <w:pPr>
        <w:spacing w:before="60" w:after="80" w:line="276" w:lineRule="auto"/>
      </w:pPr>
      <w:r>
        <w:rPr>
          <w:color w:val="334155"/>
        </w:rPr>
        <w:t xml:space="preserve">1. </w:t>
      </w:r>
      <w:r>
        <w:rPr>
          <w:b/>
          <w:color w:val="0A1128"/>
        </w:rPr>
        <w:t>Tier 1: Client Presentation Layer (Browser):</w:t>
      </w:r>
      <w:r>
        <w:rPr>
          <w:color w:val="334155"/>
        </w:rPr>
      </w:r>
    </w:p>
    <w:p>
      <w:pPr>
        <w:pStyle w:val="ListBullet"/>
        <w:spacing w:before="40" w:after="40"/>
      </w:pPr>
      <w:r>
        <w:rPr>
          <w:color w:val="334155"/>
        </w:rPr>
        <w:t>Constructed with semantic HTML5, CSS3 Glassmorphism, and a zero-framework modular JavaScript client engine (grantech.js).</w:t>
      </w:r>
    </w:p>
    <w:p>
      <w:pPr>
        <w:pStyle w:val="ListBullet"/>
        <w:spacing w:before="40" w:after="40"/>
      </w:pPr>
      <w:r>
        <w:rPr>
          <w:color w:val="334155"/>
        </w:rPr>
        <w:t>Handles DOM manipulation, slide-over bag state, live autocomplete dropdowns, and asynchronous communication via ES6 fetch().</w:t>
      </w:r>
    </w:p>
    <w:p>
      <w:pPr>
        <w:pStyle w:val="ListBullet"/>
        <w:spacing w:before="40" w:after="40"/>
      </w:pPr>
      <w:r>
        <w:rPr>
          <w:color w:val="334155"/>
        </w:rPr>
        <w:t>Features a context-aware API router (GT.apiUrl) allowing dynamic execution under Root context (/) or application context (/GRAN-TECH/).</w:t>
      </w:r>
    </w:p>
    <w:p>
      <w:pPr>
        <w:spacing w:before="60" w:after="80" w:line="276" w:lineRule="auto"/>
      </w:pPr>
      <w:r>
        <w:rPr>
          <w:color w:val="334155"/>
        </w:rPr>
        <w:t xml:space="preserve">2. </w:t>
      </w:r>
      <w:r>
        <w:rPr>
          <w:b/>
          <w:color w:val="0A1128"/>
        </w:rPr>
        <w:t>Tier 2: Jakarta EE 10 Servlet Controller Layer:</w:t>
      </w:r>
      <w:r>
        <w:rPr>
          <w:color w:val="334155"/>
        </w:rPr>
      </w:r>
    </w:p>
    <w:p>
      <w:pPr>
        <w:pStyle w:val="ListBullet"/>
        <w:spacing w:before="40" w:after="40"/>
      </w:pPr>
      <w:r>
        <w:rPr>
          <w:color w:val="334155"/>
        </w:rPr>
        <w:t>Non-blocking HTTP Servlets (@WebServlet) running on Apache Tomcat 10.1 (Servlet 6.1 specification).</w:t>
      </w:r>
    </w:p>
    <w:p>
      <w:pPr>
        <w:pStyle w:val="ListBullet"/>
        <w:spacing w:before="40" w:after="40"/>
      </w:pPr>
      <w:r>
        <w:rPr>
          <w:color w:val="334155"/>
        </w:rPr>
        <w:t>Parses JSON payloads, multipart file streams (@MultipartConfig), authenticates sessions (HttpSession), and serializes outgoing domain objects using Google Gson.</w:t>
      </w:r>
    </w:p>
    <w:p>
      <w:pPr>
        <w:spacing w:before="60" w:after="80" w:line="276" w:lineRule="auto"/>
      </w:pPr>
      <w:r>
        <w:rPr>
          <w:color w:val="334155"/>
        </w:rPr>
        <w:t xml:space="preserve">3. </w:t>
      </w:r>
      <w:r>
        <w:rPr>
          <w:b/>
          <w:color w:val="0A1128"/>
        </w:rPr>
        <w:t>Tier 3: Business Logic &amp; Data Access Layer (DAO / Services):</w:t>
      </w:r>
      <w:r>
        <w:rPr>
          <w:color w:val="334155"/>
        </w:rPr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Hibernate ORM Layer (`HibernateDAO`):</w:t>
      </w:r>
      <w:r>
        <w:rPr>
          <w:color w:val="334155"/>
        </w:rPr>
        <w:t xml:space="preserve"> JPA entity lifecycle management, HQL queries, aggregate calculations, and type-safe object transformations.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Atomic JDBC Engine (`OrderDAO`):</w:t>
      </w:r>
      <w:r>
        <w:rPr>
          <w:color w:val="334155"/>
        </w:rPr>
        <w:t xml:space="preserve"> Low-level JDBC connection handling with manual transaction demarcation (conn.setAutoCommit(false)), batch updates, and rollback logic for multi-item checkouts.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Asynchronous Services (`EmailService`):</w:t>
      </w:r>
      <w:r>
        <w:rPr>
          <w:color w:val="334155"/>
        </w:rPr>
        <w:t xml:space="preserve"> Jakarta Mail daemon executing on worker threads to prevent blocking user web requests during SMTP transactions.</w:t>
      </w:r>
    </w:p>
    <w:p>
      <w:pPr>
        <w:spacing w:before="60" w:after="80" w:line="276" w:lineRule="auto"/>
      </w:pPr>
      <w:r>
        <w:rPr>
          <w:color w:val="334155"/>
        </w:rPr>
        <w:t xml:space="preserve">4. </w:t>
      </w:r>
      <w:r>
        <w:rPr>
          <w:b/>
          <w:color w:val="0A1128"/>
        </w:rPr>
        <w:t>Tier 4: Relational Persistence Layer (MySQL 8.0 InnoDB):</w:t>
      </w:r>
      <w:r>
        <w:rPr>
          <w:color w:val="334155"/>
        </w:rPr>
      </w:r>
    </w:p>
    <w:p>
      <w:pPr>
        <w:pStyle w:val="ListBullet"/>
        <w:spacing w:before="40" w:after="40"/>
      </w:pPr>
      <w:r>
        <w:rPr>
          <w:color w:val="334155"/>
        </w:rPr>
        <w:t>9 relational tables normalized to Third Normal Form (3NF) hosted on MySQL InnoDB storage engine with full foreign key constraints and transactional logging.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flowchart TD</w:t>
              <w:br/>
              <w:t xml:space="preserve">    subgraph Tier1["Tier 1: Presentation Layer"]</w:t>
              <w:br/>
              <w:t xml:space="preserve">        Browser["Modern Web Browser"]</w:t>
              <w:br/>
              <w:t xml:space="preserve">        Engine["grantech.js Client Engine"]</w:t>
              <w:br/>
              <w:t xml:space="preserve">        CSS["Nordic CSS3 Design System"]</w:t>
              <w:br/>
              <w:t xml:space="preserve">    end</w:t>
              <w:br/>
              <w:br/>
              <w:t xml:space="preserve">    subgraph Tier2["Tier 2: Controller Layer"]</w:t>
              <w:br/>
              <w:t xml:space="preserve">        ProductServlet["ProductServlet (/api/products)"]</w:t>
              <w:br/>
              <w:t xml:space="preserve">        CartServlet["CartServlet (/api/cart)"]</w:t>
              <w:br/>
              <w:t xml:space="preserve">        CheckoutServlet["CheckoutServlet (/api/checkout)"]</w:t>
              <w:br/>
              <w:t xml:space="preserve">        WishlistServlet["WishlistServlet (/api/wishlist)"]</w:t>
              <w:br/>
              <w:t xml:space="preserve">        AuthServlet["AuthServlet (/api/auth)"]</w:t>
              <w:br/>
              <w:t xml:space="preserve">        AdminServlet["AdminServlet (/api/admin)"]</w:t>
              <w:br/>
              <w:t xml:space="preserve">        SupportServlet["SupportServlet (/api/support)"]</w:t>
              <w:br/>
              <w:t xml:space="preserve">        FileUploadServlet["FileUploadServlet (/api/upload)"]</w:t>
              <w:br/>
              <w:t xml:space="preserve">    end</w:t>
              <w:br/>
              <w:br/>
              <w:t xml:space="preserve">    subgraph Tier3["Tier 3: Service &amp; Data Access Layer"]</w:t>
              <w:br/>
              <w:t xml:space="preserve">        HibernateDAO["HibernateDAO (Hibernate 6 ORM / HQL)"]</w:t>
              <w:br/>
              <w:t xml:space="preserve">        OrderDAO["OrderDAO (ACID Batch Transactions)"]</w:t>
              <w:br/>
              <w:t xml:space="preserve">        ProductDAO["ProductDAO (Multi-Filter SQL)"]</w:t>
              <w:br/>
              <w:t xml:space="preserve">        UserDAO["UserDAO (Cryptography &amp; Cookies)"]</w:t>
              <w:br/>
              <w:t xml:space="preserve">        WishlistDAO["WishlistDAO (Collections)"]</w:t>
              <w:br/>
              <w:t xml:space="preserve">        SupportDAO["SupportDAO (Inquiry Queue)"]</w:t>
              <w:br/>
              <w:t xml:space="preserve">        EmailService["EmailService (Jakarta Mail SMTP)"]</w:t>
              <w:br/>
              <w:t xml:space="preserve">    end</w:t>
              <w:br/>
              <w:br/>
              <w:t xml:space="preserve">    subgraph Tier4["Tier 4: Relational Database"]</w:t>
              <w:br/>
              <w:t xml:space="preserve">        HibernateUtil["Hibernate SessionFactory"]</w:t>
              <w:br/>
              <w:t xml:space="preserve">        DBConnection["JDBC Connection Pool"]</w:t>
              <w:br/>
              <w:t xml:space="preserve">        MySQL[("grantech_db (MySQL 8.0 3NF)")]</w:t>
              <w:br/>
              <w:t xml:space="preserve">    end</w:t>
              <w:br/>
              <w:br/>
              <w:t xml:space="preserve">    Browser --&gt; Engine</w:t>
              <w:br/>
              <w:t xml:space="preserve">    Engine --&gt;|Async Fetch API / JSON| Tier2</w:t>
              <w:br/>
              <w:t xml:space="preserve">    Tier2 --&gt; Tier3</w:t>
              <w:br/>
              <w:t xml:space="preserve">    HibernateDAO --&gt; HibernateUtil</w:t>
              <w:br/>
              <w:t xml:space="preserve">    OrderDAO --&gt; DBConnection</w:t>
              <w:br/>
              <w:t xml:space="preserve">    ProductDAO --&gt; DBConnection</w:t>
              <w:br/>
              <w:t xml:space="preserve">    UserDAO --&gt; DBConnection</w:t>
              <w:br/>
              <w:t xml:space="preserve">    WishlistDAO --&gt; DBConnection</w:t>
              <w:br/>
              <w:t xml:space="preserve">    SupportDAO --&gt; DBConnection</w:t>
              <w:br/>
              <w:t xml:space="preserve">    CheckoutServlet -.-&gt; EmailService</w:t>
              <w:br/>
              <w:t xml:space="preserve">    SupportServlet -.-&gt; EmailService</w:t>
              <w:br/>
              <w:t xml:space="preserve">    HibernateUtil --&gt; MySQL</w:t>
              <w:br/>
              <w:t xml:space="preserve">    DBConnection --&gt; MySQL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293B"/>
          <w:sz w:val="25"/>
        </w:rPr>
        <w:t>4.2 Application Workflow Diagrams</w:t>
      </w:r>
    </w:p>
    <w:p>
      <w:pPr>
        <w:spacing w:before="60" w:after="80" w:line="276" w:lineRule="auto"/>
      </w:pPr>
      <w:r>
        <w:rPr>
          <w:color w:val="334155"/>
        </w:rPr>
        <w:t>The high-level order checkout workflow illustrates the atomic interaction between the client, controllers, DAOs, and the database: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sequenceDiagram</w:t>
              <w:br/>
              <w:t xml:space="preserve">    autonumber</w:t>
              <w:br/>
              <w:t xml:space="preserve">    actor Customer as Customer (Browser)</w:t>
              <w:br/>
              <w:t xml:space="preserve">    participant CartUI as Cart / Checkout UI</w:t>
              <w:br/>
              <w:t xml:space="preserve">    participant CheckoutSrv as CheckoutServlet</w:t>
              <w:br/>
              <w:t xml:space="preserve">    participant OrderDAO as OrderDAO (ACID)</w:t>
              <w:br/>
              <w:t xml:space="preserve">    participant DB as MySQL (InnoDB)</w:t>
              <w:br/>
              <w:t xml:space="preserve">    participant Email as EmailService</w:t>
              <w:br/>
              <w:br/>
              <w:t xml:space="preserve">    Customer-&gt;&gt;CartUI: Clicks "Authorize &amp; Place Order"</w:t>
              <w:br/>
              <w:t xml:space="preserve">    CartUI-&gt;&gt;CheckoutSrv: POST /api/checkout (JSON: customer, items, card)</w:t>
              <w:br/>
              <w:t xml:space="preserve">    CheckoutSrv-&gt;&gt;OrderDAO: createOrder(userId, name, items, payment)</w:t>
              <w:br/>
              <w:t xml:space="preserve">    OrderDAO-&gt;&gt;DB: BEGIN TRANSACTION (conn.setAutoCommit(false))</w:t>
              <w:br/>
              <w:t xml:space="preserve">    OrderDAO-&gt;&gt;DB: INSERT INTO orders VALUES (...)</w:t>
              <w:br/>
              <w:t xml:space="preserve">    loop For each CartItem</w:t>
              <w:br/>
              <w:t xml:space="preserve">        OrderDAO-&gt;&gt;DB: INSERT INTO order_items VALUES (...)</w:t>
              <w:br/>
              <w:t xml:space="preserve">        OrderDAO-&gt;&gt;DB: UPDATE products SET stock_quantity = stock_quantity - ?</w:t>
              <w:br/>
              <w:t xml:space="preserve">    end</w:t>
              <w:br/>
              <w:t xml:space="preserve">    alt Stock Sufficient &amp; No SQL Errors</w:t>
              <w:br/>
              <w:t xml:space="preserve">        OrderDAO-&gt;&gt;DB: COMMIT TRANSACTION (conn.commit())</w:t>
              <w:br/>
              <w:t xml:space="preserve">        OrderDAO--&gt;&gt;CheckoutSrv: Returns committed Order instance</w:t>
              <w:br/>
              <w:t xml:space="preserve">        CheckoutSrv-)Email: sendOrderConfirmationAsync(order, items)</w:t>
              <w:br/>
              <w:t xml:space="preserve">        CheckoutSrv--&gt;&gt;CartUI: 200 OK {"success": true, "order": {...}}</w:t>
              <w:br/>
              <w:t xml:space="preserve">        CartUI--&gt;&gt;Customer: Redirect to success.html?orderNo=GT-XXXX</w:t>
              <w:br/>
              <w:t xml:space="preserve">    else Stock Depleted or SQL Exception</w:t>
              <w:br/>
              <w:t xml:space="preserve">        OrderDAO-&gt;&gt;DB: ROLLBACK TRANSACTION (conn.rollback())</w:t>
              <w:br/>
              <w:t xml:space="preserve">        OrderDAO--&gt;&gt;CheckoutSrv: Returns null</w:t>
              <w:br/>
              <w:t xml:space="preserve">        CheckoutSrv--&gt;&gt;CartUI: 400 Bad Request {"success": false, "message": "Failed"}</w:t>
              <w:br/>
              <w:t xml:space="preserve">        CartUI--&gt;&gt;Customer: Display error toast notification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5. DATABASE DESIGN &amp; NORMALIZATION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5.1 Entity-Relationship (ER) Modeling</w:t>
      </w:r>
    </w:p>
    <w:p>
      <w:pPr>
        <w:spacing w:before="60" w:after="80" w:line="276" w:lineRule="auto"/>
      </w:pPr>
      <w:r>
        <w:rPr>
          <w:color w:val="334155"/>
        </w:rPr>
        <w:t>The data model for GRAN-TECH consists of nine (9) strong and weak entities structured with primary key (PK) and foreign key (FK) relationships: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`users`</w:t>
      </w:r>
      <w:r>
        <w:rPr>
          <w:color w:val="334155"/>
        </w:rPr>
        <w:t xml:space="preserve"> (1) &amp;mdash;&amp;mdash;&amp;mdash;&amp;mdash;&amp;mdash;&amp;mdash;&amp;mdash; (M) </w:t>
      </w:r>
      <w:r>
        <w:rPr>
          <w:b/>
          <w:color w:val="0A1128"/>
        </w:rPr>
        <w:t>`orders`</w:t>
      </w:r>
      <w:r>
        <w:rPr>
          <w:color w:val="334155"/>
        </w:rPr>
        <w:t xml:space="preserve"> (Identifies customer placing orders)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`users`</w:t>
      </w:r>
      <w:r>
        <w:rPr>
          <w:color w:val="334155"/>
        </w:rPr>
        <w:t xml:space="preserve"> (1) &amp;mdash;&amp;mdash;&amp;mdash;&amp;mdash;&amp;mdash;&amp;mdash;&amp;mdash; (M) </w:t>
      </w:r>
      <w:r>
        <w:rPr>
          <w:b/>
          <w:color w:val="0A1128"/>
        </w:rPr>
        <w:t>`wishlist`</w:t>
      </w:r>
      <w:r>
        <w:rPr>
          <w:color w:val="334155"/>
        </w:rPr>
        <w:t xml:space="preserve"> (User personal saved items)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`users`</w:t>
      </w:r>
      <w:r>
        <w:rPr>
          <w:color w:val="334155"/>
        </w:rPr>
        <w:t xml:space="preserve"> (1) &amp;mdash;&amp;mdash;&amp;mdash;&amp;mdash;&amp;mdash;&amp;mdash;&amp;mdash; (M) </w:t>
      </w:r>
      <w:r>
        <w:rPr>
          <w:b/>
          <w:color w:val="0A1128"/>
        </w:rPr>
        <w:t>`support_tickets`</w:t>
      </w:r>
      <w:r>
        <w:rPr>
          <w:color w:val="334155"/>
        </w:rPr>
        <w:t xml:space="preserve"> (Optional user link for inquiries)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`categories`</w:t>
      </w:r>
      <w:r>
        <w:rPr>
          <w:color w:val="334155"/>
        </w:rPr>
        <w:t xml:space="preserve"> (1) &amp;mdash;&amp;mdash;&amp;mdash;&amp;mdash;&amp;mdash;&amp;mdash;&amp;mdash; (M) </w:t>
      </w:r>
      <w:r>
        <w:rPr>
          <w:b/>
          <w:color w:val="0A1128"/>
        </w:rPr>
        <w:t>`products`</w:t>
      </w:r>
      <w:r>
        <w:rPr>
          <w:color w:val="334155"/>
        </w:rPr>
        <w:t xml:space="preserve"> (Catalog hierarchical taxonomy)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`products`</w:t>
      </w:r>
      <w:r>
        <w:rPr>
          <w:color w:val="334155"/>
        </w:rPr>
        <w:t xml:space="preserve"> (1) &amp;mdash;&amp;mdash;&amp;mdash;&amp;mdash;&amp;mdash;&amp;mdash;&amp;mdash; (M) </w:t>
      </w:r>
      <w:r>
        <w:rPr>
          <w:b/>
          <w:color w:val="0A1128"/>
        </w:rPr>
        <w:t>`product_images`</w:t>
      </w:r>
      <w:r>
        <w:rPr>
          <w:color w:val="334155"/>
        </w:rPr>
        <w:t xml:space="preserve"> (Multi-angle studio photography)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`products`</w:t>
      </w:r>
      <w:r>
        <w:rPr>
          <w:color w:val="334155"/>
        </w:rPr>
        <w:t xml:space="preserve"> (1) &amp;mdash;&amp;mdash;&amp;mdash;&amp;mdash;&amp;mdash;&amp;mdash;&amp;mdash; (M) </w:t>
      </w:r>
      <w:r>
        <w:rPr>
          <w:b/>
          <w:color w:val="0A1128"/>
        </w:rPr>
        <w:t>`product_variants`</w:t>
      </w:r>
      <w:r>
        <w:rPr>
          <w:color w:val="334155"/>
        </w:rPr>
        <w:t xml:space="preserve"> (Hardware RAM / SSD configurations)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`products`</w:t>
      </w:r>
      <w:r>
        <w:rPr>
          <w:color w:val="334155"/>
        </w:rPr>
        <w:t xml:space="preserve"> (1) &amp;mdash;&amp;mdash;&amp;mdash;&amp;mdash;&amp;mdash;&amp;mdash;&amp;mdash; (M) </w:t>
      </w:r>
      <w:r>
        <w:rPr>
          <w:b/>
          <w:color w:val="0A1128"/>
        </w:rPr>
        <w:t>`order_items`</w:t>
      </w:r>
      <w:r>
        <w:rPr>
          <w:color w:val="334155"/>
        </w:rPr>
        <w:t xml:space="preserve"> (Historical product snapshot)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`orders`</w:t>
      </w:r>
      <w:r>
        <w:rPr>
          <w:color w:val="334155"/>
        </w:rPr>
        <w:t xml:space="preserve"> (1) &amp;mdash;&amp;mdash;&amp;mdash;&amp;mdash;&amp;mdash;&amp;mdash;&amp;mdash; (M) </w:t>
      </w:r>
      <w:r>
        <w:rPr>
          <w:b/>
          <w:color w:val="0A1128"/>
        </w:rPr>
        <w:t>`order_items`</w:t>
      </w:r>
      <w:r>
        <w:rPr>
          <w:color w:val="334155"/>
        </w:rPr>
        <w:t xml:space="preserve"> (Composition relationship of line items)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5.2 Step-by-Step Normalization Process (UNF &amp;rarr; 1NF &amp;rarr; 2NF &amp;rarr; 3NF)</w:t>
      </w:r>
    </w:p>
    <w:p>
      <w:pPr>
        <w:keepNext/>
        <w:spacing w:before="160" w:after="60"/>
      </w:pPr>
      <w:r>
        <w:rPr>
          <w:b/>
          <w:color w:val="DC2626"/>
          <w:sz w:val="22"/>
        </w:rPr>
        <w:t>Unnormalized Form (UNF)</w:t>
      </w:r>
    </w:p>
    <w:p>
      <w:pPr>
        <w:spacing w:before="60" w:after="80" w:line="276" w:lineRule="auto"/>
      </w:pPr>
      <w:r>
        <w:rPr>
          <w:color w:val="334155"/>
        </w:rPr>
        <w:t>In an unnormalized commercial order record, a single order document contains repeating groups and compound attributes:</w:t>
      </w:r>
    </w:p>
    <w:p>
      <w:pPr>
        <w:spacing w:before="60" w:after="80" w:line="276" w:lineRule="auto"/>
      </w:pPr>
      <w:r>
        <w:rPr>
          <w:color w:val="334155"/>
        </w:rPr>
        <w:t>OrderRecord(OrderNo, OrderDate, CustomerName, CustomerEmail, CustomerAddress, PaymentMethod, PaymentStatus, OrderStatus, [ProductID, ProductName, CategoryName, CategoryIcon, VariantName, UnitPrice, Quantity, LineTotal]*, TicketNo, TicketSubject)</w:t>
      </w:r>
    </w:p>
    <w:p>
      <w:pPr>
        <w:keepNext/>
        <w:spacing w:before="160" w:after="60"/>
      </w:pPr>
      <w:r>
        <w:rPr>
          <w:b/>
          <w:color w:val="DC2626"/>
          <w:sz w:val="22"/>
        </w:rPr>
        <w:t>First Normal Form (1NF)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Rule:</w:t>
      </w:r>
      <w:r>
        <w:rPr>
          <w:color w:val="334155"/>
        </w:rPr>
        <w:t xml:space="preserve"> Eliminate repeating groups; ensure all attributes are atomic (indivisible); define a unique primary key.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Transformation:</w:t>
      </w:r>
      <w:r>
        <w:rPr>
          <w:color w:val="334155"/>
        </w:rPr>
        <w:t xml:space="preserve"> We decompose repeating order lines and eliminate compound fields (e.g., separating CustomerAddress into Street, City, and PostalCode). Every row holds singular atomic values.</w:t>
      </w:r>
    </w:p>
    <w:p>
      <w:pPr>
        <w:keepNext/>
        <w:spacing w:before="160" w:after="60"/>
      </w:pPr>
      <w:r>
        <w:rPr>
          <w:b/>
          <w:color w:val="DC2626"/>
          <w:sz w:val="22"/>
        </w:rPr>
        <w:t>Second Normal Form (2NF)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Rule:</w:t>
      </w:r>
      <w:r>
        <w:rPr>
          <w:color w:val="334155"/>
        </w:rPr>
        <w:t xml:space="preserve"> Satisfy 1NF and eliminate partial functional dependencies (all non-key attributes must be fully functionally dependent on the entire composite primary key).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Transformation:</w:t>
      </w:r>
      <w:r>
        <w:rPr>
          <w:color w:val="334155"/>
        </w:rPr>
        <w:t xml:space="preserve"> In order_items, the candidate key is (order_id, product_id). Attributes such as ProductName, CategoryName, and CategoryIcon depend only on product_id, not on order_id. Therefore, products and categories are decoupled into their own distinct entities.</w:t>
      </w:r>
    </w:p>
    <w:p>
      <w:pPr>
        <w:keepNext/>
        <w:spacing w:before="160" w:after="60"/>
      </w:pPr>
      <w:r>
        <w:rPr>
          <w:b/>
          <w:color w:val="DC2626"/>
          <w:sz w:val="22"/>
        </w:rPr>
        <w:t>Third Normal Form (3NF)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Rule:</w:t>
      </w:r>
      <w:r>
        <w:rPr>
          <w:color w:val="334155"/>
        </w:rPr>
        <w:t xml:space="preserve"> Satisfy 2NF and eliminate transitive dependencies (no non-key attribute can depend on another non-key attribute: $X \rightarrow Y$ and $Y \rightarrow Z$).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Transformation:</w:t>
      </w:r>
      <w:r>
        <w:rPr>
          <w:color w:val="334155"/>
        </w:rPr>
      </w:r>
    </w:p>
    <w:p>
      <w:pPr>
        <w:pStyle w:val="ListBullet"/>
        <w:spacing w:before="40" w:after="40"/>
      </w:pPr>
      <w:r>
        <w:rPr>
          <w:color w:val="334155"/>
        </w:rPr>
        <w:t>In the product entity, category_name and category_icon depended on category_id, which depended on product_id. This transitive dependency was eliminated by creating the independent categories relation.</w:t>
      </w:r>
    </w:p>
    <w:p>
      <w:pPr>
        <w:pStyle w:val="ListBullet"/>
        <w:spacing w:before="40" w:after="40"/>
      </w:pPr>
      <w:r>
        <w:rPr>
          <w:color w:val="334155"/>
        </w:rPr>
        <w:t>In the order entity, customer address fields depend on user_id, which was isolated in the users table.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5.3 Final Relational Database Schema (`grantech_db`)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-- 1. USERS TABLE</w:t>
              <w:br/>
              <w:t>CREATE TABLE users (</w:t>
              <w:br/>
              <w:t xml:space="preserve">    id INT AUTO_INCREMENT PRIMARY KEY,</w:t>
              <w:br/>
              <w:t xml:space="preserve">    full_name VARCHAR(100) NOT NULL,</w:t>
              <w:br/>
              <w:t xml:space="preserve">    email VARCHAR(100) NOT NULL UNIQUE,</w:t>
              <w:br/>
              <w:t xml:space="preserve">    password_hash VARCHAR(255) NOT NULL,</w:t>
              <w:br/>
              <w:t xml:space="preserve">    phone VARCHAR(30),</w:t>
              <w:br/>
              <w:t xml:space="preserve">    address VARCHAR(255),</w:t>
              <w:br/>
              <w:t xml:space="preserve">    city VARCHAR(50) DEFAULT 'Colombo',</w:t>
              <w:br/>
              <w:t xml:space="preserve">    postal_code VARCHAR(20) DEFAULT '00300',</w:t>
              <w:br/>
              <w:t xml:space="preserve">    role ENUM('CUSTOMER', 'ADMIN') DEFAULT 'CUSTOMER',</w:t>
              <w:br/>
              <w:t xml:space="preserve">    created_at TIMESTAMP DEFAULT CURRENT_TIMESTAMP</w:t>
              <w:br/>
              <w:t>);</w:t>
              <w:br/>
              <w:br/>
              <w:t>-- 2. CATEGORIES TABLE</w:t>
              <w:br/>
              <w:t>CREATE TABLE categories (</w:t>
              <w:br/>
              <w:t xml:space="preserve">    id INT AUTO_INCREMENT PRIMARY KEY,</w:t>
              <w:br/>
              <w:t xml:space="preserve">    name VARCHAR(50) NOT NULL UNIQUE,</w:t>
              <w:br/>
              <w:t xml:space="preserve">    slug VARCHAR(50) NOT NULL UNIQUE,</w:t>
              <w:br/>
              <w:t xml:space="preserve">    icon_class VARCHAR(50) NOT NULL,</w:t>
              <w:br/>
              <w:t xml:space="preserve">    display_order INT DEFAULT 0</w:t>
              <w:br/>
              <w:t>);</w:t>
              <w:br/>
              <w:br/>
              <w:t>-- 3. PRODUCTS TABLE</w:t>
              <w:br/>
              <w:t>CREATE TABLE products (</w:t>
              <w:br/>
              <w:t xml:space="preserve">    id INT AUTO_INCREMENT PRIMARY KEY,</w:t>
              <w:br/>
              <w:t xml:space="preserve">    category_id INT NOT NULL,</w:t>
              <w:br/>
              <w:t xml:space="preserve">    name VARCHAR(150) NOT NULL,</w:t>
              <w:br/>
              <w:t xml:space="preserve">    slug VARCHAR(150) NOT NULL UNIQUE,</w:t>
              <w:br/>
              <w:t xml:space="preserve">    description TEXT NOT NULL,</w:t>
              <w:br/>
              <w:t xml:space="preserve">    price DECIMAL(10,2) NOT NULL,</w:t>
              <w:br/>
              <w:t xml:space="preserve">    original_price DECIMAL(10,2),</w:t>
              <w:br/>
              <w:t xml:space="preserve">    sku VARCHAR(50) NOT NULL UNIQUE,</w:t>
              <w:br/>
              <w:t xml:space="preserve">    stock_quantity INT NOT NULL DEFAULT 50,</w:t>
              <w:br/>
              <w:t xml:space="preserve">    rating DECIMAL(2,1) DEFAULT 4.8,</w:t>
              <w:br/>
              <w:t xml:space="preserve">    reviews_count INT DEFAULT 120,</w:t>
              <w:br/>
              <w:t xml:space="preserve">    main_image VARCHAR(500) NOT NULL,</w:t>
              <w:br/>
              <w:t xml:space="preserve">    badge VARCHAR(50),</w:t>
              <w:br/>
              <w:t xml:space="preserve">    tech_specs TEXT,</w:t>
              <w:br/>
              <w:t xml:space="preserve">    shipping_info TEXT,</w:t>
              <w:br/>
              <w:t xml:space="preserve">    warranty_info TEXT,</w:t>
              <w:br/>
              <w:t xml:space="preserve">    created_at TIMESTAMP DEFAULT CURRENT_TIMESTAMP,</w:t>
              <w:br/>
              <w:t xml:space="preserve">    FOREIGN KEY (category_id) REFERENCES categories(id) ON UPDATE CASCADE</w:t>
              <w:br/>
              <w:t>);</w:t>
              <w:br/>
              <w:br/>
              <w:t>-- 4. PRODUCT IMAGES (GALLERY)</w:t>
              <w:br/>
              <w:t>CREATE TABLE product_images (</w:t>
              <w:br/>
              <w:t xml:space="preserve">    id INT AUTO_INCREMENT PRIMARY KEY,</w:t>
              <w:br/>
              <w:t xml:space="preserve">    product_id INT NOT NULL,</w:t>
              <w:br/>
              <w:t xml:space="preserve">    image_url VARCHAR(500) NOT NULL,</w:t>
              <w:br/>
              <w:t xml:space="preserve">    display_order INT DEFAULT 0,</w:t>
              <w:br/>
              <w:t xml:space="preserve">    FOREIGN KEY (product_id) REFERENCES products(id) ON DELETE CASCADE</w:t>
              <w:br/>
              <w:t>);</w:t>
              <w:br/>
              <w:br/>
              <w:t>-- 5. PRODUCT VARIANTS (RAM / STORAGE EXPANSIONS)</w:t>
              <w:br/>
              <w:t>CREATE TABLE product_variants (</w:t>
              <w:br/>
              <w:t xml:space="preserve">    id INT AUTO_INCREMENT PRIMARY KEY,</w:t>
              <w:br/>
              <w:t xml:space="preserve">    product_id INT NOT NULL,</w:t>
              <w:br/>
              <w:t xml:space="preserve">    variant_type VARCHAR(50) NOT NULL,</w:t>
              <w:br/>
              <w:t xml:space="preserve">    variant_value VARCHAR(100) NOT NULL,</w:t>
              <w:br/>
              <w:t xml:space="preserve">    price_delta DECIMAL(10,2) DEFAULT 0.00,</w:t>
              <w:br/>
              <w:t xml:space="preserve">    is_default BOOLEAN DEFAULT FALSE,</w:t>
              <w:br/>
              <w:t xml:space="preserve">    FOREIGN KEY (product_id) REFERENCES products(id) ON DELETE CASCADE</w:t>
              <w:br/>
              <w:t>);</w:t>
              <w:br/>
              <w:br/>
              <w:t>-- 6. ORDERS TABLE</w:t>
              <w:br/>
              <w:t>CREATE TABLE orders (</w:t>
              <w:br/>
              <w:t xml:space="preserve">    id INT AUTO_INCREMENT PRIMARY KEY,</w:t>
              <w:br/>
              <w:t xml:space="preserve">    order_no VARCHAR(50) NOT NULL UNIQUE,</w:t>
              <w:br/>
              <w:t xml:space="preserve">    user_id INT NULL,</w:t>
              <w:br/>
              <w:t xml:space="preserve">    customer_name VARCHAR(100) NOT NULL,</w:t>
              <w:br/>
              <w:t xml:space="preserve">    customer_email VARCHAR(100) NOT NULL,</w:t>
              <w:br/>
              <w:t xml:space="preserve">    shipping_address VARCHAR(255) NOT NULL,</w:t>
              <w:br/>
              <w:t xml:space="preserve">    shipping_city VARCHAR(50) NOT NULL,</w:t>
              <w:br/>
              <w:t xml:space="preserve">    shipping_postal_code VARCHAR(20),</w:t>
              <w:br/>
              <w:t xml:space="preserve">    subtotal DECIMAL(10,2) NOT NULL,</w:t>
              <w:br/>
              <w:t xml:space="preserve">    shipping_fee DECIMAL(10,2) DEFAULT 0.00,</w:t>
              <w:br/>
              <w:t xml:space="preserve">    tax DECIMAL(10,2) DEFAULT 0.00,</w:t>
              <w:br/>
              <w:t xml:space="preserve">    total_amount DECIMAL(10,2) NOT NULL,</w:t>
              <w:br/>
              <w:t xml:space="preserve">    payment_method VARCHAR(50) DEFAULT 'CREDIT_CARD',</w:t>
              <w:br/>
              <w:t xml:space="preserve">    payment_status VARCHAR(50) DEFAULT 'PAID',</w:t>
              <w:br/>
              <w:t xml:space="preserve">    order_status ENUM('PROCESSING', 'SHIPPED', 'DELIVERED', 'FULFILLED', 'CANCELLED') DEFAULT 'PROCESSING',</w:t>
              <w:br/>
              <w:t xml:space="preserve">    created_at TIMESTAMP DEFAULT CURRENT_TIMESTAMP,</w:t>
              <w:br/>
              <w:t xml:space="preserve">    FOREIGN KEY (user_id) REFERENCES users(id) ON DELETE SET NULL</w:t>
              <w:br/>
              <w:t>);</w:t>
              <w:br/>
              <w:br/>
              <w:t>-- 7. ORDER ITEMS TABLE</w:t>
              <w:br/>
              <w:t>CREATE TABLE order_items (</w:t>
              <w:br/>
              <w:t xml:space="preserve">    id INT AUTO_INCREMENT PRIMARY KEY,</w:t>
              <w:br/>
              <w:t xml:space="preserve">    order_id INT NOT NULL,</w:t>
              <w:br/>
              <w:t xml:space="preserve">    product_id INT NOT NULL,</w:t>
              <w:br/>
              <w:t xml:space="preserve">    product_name VARCHAR(150) NOT NULL,</w:t>
              <w:br/>
              <w:t xml:space="preserve">    product_image VARCHAR(500),</w:t>
              <w:br/>
              <w:t xml:space="preserve">    variant_summary VARCHAR(100),</w:t>
              <w:br/>
              <w:t xml:space="preserve">    unit_price DECIMAL(10,2) NOT NULL,</w:t>
              <w:br/>
              <w:t xml:space="preserve">    quantity INT NOT NULL DEFAULT 1,</w:t>
              <w:br/>
              <w:t xml:space="preserve">    subtotal DECIMAL(10,2) NOT NULL,</w:t>
              <w:br/>
              <w:t xml:space="preserve">    FOREIGN KEY (order_id) REFERENCES orders(id) ON DELETE CASCADE,</w:t>
              <w:br/>
              <w:t xml:space="preserve">    FOREIGN KEY (product_id) REFERENCES products(id)</w:t>
              <w:br/>
              <w:t>);</w:t>
              <w:br/>
              <w:br/>
              <w:t>-- 8. WISHLIST TABLE</w:t>
              <w:br/>
              <w:t>CREATE TABLE wishlist (</w:t>
              <w:br/>
              <w:t xml:space="preserve">    id INT AUTO_INCREMENT PRIMARY KEY,</w:t>
              <w:br/>
              <w:t xml:space="preserve">    user_id INT NOT NULL,</w:t>
              <w:br/>
              <w:t xml:space="preserve">    product_id INT NOT NULL,</w:t>
              <w:br/>
              <w:t xml:space="preserve">    created_at TIMESTAMP DEFAULT CURRENT_TIMESTAMP,</w:t>
              <w:br/>
              <w:t xml:space="preserve">    UNIQUE KEY uq_user_product (user_id, product_id),</w:t>
              <w:br/>
              <w:t xml:space="preserve">    FOREIGN KEY (user_id) REFERENCES users(id) ON DELETE CASCADE,</w:t>
              <w:br/>
              <w:t xml:space="preserve">    FOREIGN KEY (product_id) REFERENCES products(id) ON DELETE CASCADE</w:t>
              <w:br/>
              <w:t>);</w:t>
              <w:br/>
              <w:br/>
              <w:t>-- 9. SUPPORT TICKETS TABLE</w:t>
              <w:br/>
              <w:t>CREATE TABLE support_tickets (</w:t>
              <w:br/>
              <w:t xml:space="preserve">    id INT AUTO_INCREMENT PRIMARY KEY,</w:t>
              <w:br/>
              <w:t xml:space="preserve">    ticket_no VARCHAR(50) NOT NULL UNIQUE,</w:t>
              <w:br/>
              <w:t xml:space="preserve">    user_id INT NULL,</w:t>
              <w:br/>
              <w:t xml:space="preserve">    name VARCHAR(100) NOT NULL,</w:t>
              <w:br/>
              <w:t xml:space="preserve">    email VARCHAR(100) NOT NULL,</w:t>
              <w:br/>
              <w:t xml:space="preserve">    subject VARCHAR(200) NOT NULL,</w:t>
              <w:br/>
              <w:t xml:space="preserve">    message TEXT NOT NULL,</w:t>
              <w:br/>
              <w:t xml:space="preserve">    status ENUM('OPEN', 'IN_PROGRESS', 'RESOLVED') DEFAULT 'OPEN',</w:t>
              <w:br/>
              <w:t xml:space="preserve">    created_at TIMESTAMP DEFAULT CURRENT_TIMESTAMP,</w:t>
              <w:br/>
              <w:t xml:space="preserve">    FOREIGN KEY (user_id) REFERENCES users(id) ON DELETE SET NULL</w:t>
              <w:br/>
              <w:t>);</w:t>
            </w:r>
          </w:p>
        </w:tc>
      </w:tr>
    </w:tbl>
    <w:p>
      <w:pPr>
        <w:spacing w:after="80"/>
      </w:pP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6. USER INTERFACE DESIGN &amp; EXPERIENCE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6.1 Design Philosophy: Nordic Minimalist Luxury</w:t>
      </w:r>
    </w:p>
    <w:p>
      <w:pPr>
        <w:spacing w:before="60" w:after="80" w:line="276" w:lineRule="auto"/>
      </w:pPr>
      <w:r>
        <w:rPr>
          <w:color w:val="334155"/>
        </w:rPr>
        <w:t>The GRAN-TECH frontend was engineered to deliver an uncompromising, clean aesthetic modeled after Scandinavian industrial minimalism and luxury electronics design: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Color Palette:</w:t>
      </w:r>
      <w:r>
        <w:rPr>
          <w:color w:val="334155"/>
        </w:rPr>
      </w:r>
    </w:p>
    <w:p>
      <w:pPr>
        <w:pStyle w:val="ListBullet"/>
        <w:spacing w:before="40" w:after="40"/>
      </w:pPr>
      <w:r>
        <w:rPr>
          <w:color w:val="334155"/>
        </w:rPr>
        <w:t>Primary Canvas: #ffffff Pure White &amp; #f8fafc High-grade Alabaster.</w:t>
      </w:r>
    </w:p>
    <w:p>
      <w:pPr>
        <w:pStyle w:val="ListBullet"/>
        <w:spacing w:before="40" w:after="40"/>
      </w:pPr>
      <w:r>
        <w:rPr>
          <w:color w:val="334155"/>
        </w:rPr>
        <w:t>Contrast Architecture: #0a1128 Deep Scandinavian Navy.</w:t>
      </w:r>
    </w:p>
    <w:p>
      <w:pPr>
        <w:pStyle w:val="ListBullet"/>
        <w:spacing w:before="40" w:after="40"/>
      </w:pPr>
      <w:r>
        <w:rPr>
          <w:color w:val="334155"/>
        </w:rPr>
        <w:t>Accents &amp; Highlights: #ff3e3e Vivid Crimson Accent (used intentionally for badges, callouts, and critical buttons).</w:t>
      </w:r>
    </w:p>
    <w:p>
      <w:pPr>
        <w:pStyle w:val="ListBullet"/>
        <w:spacing w:before="40" w:after="40"/>
      </w:pPr>
      <w:r>
        <w:rPr>
          <w:color w:val="334155"/>
        </w:rPr>
        <w:t>Supporting Slate: #64748b Neutral Muted Grey for subtitles and meta tags.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Typography:</w:t>
      </w:r>
      <w:r>
        <w:rPr>
          <w:color w:val="334155"/>
        </w:rPr>
        <w:t xml:space="preserve"> Clean geometric sans-serif utilizing Google Fonts Inter (weights: 300, 400, 500, 600, 700, 800, 900) with tightened letter-spacing (-0.03em) on display headers.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Micro-Interactions &amp; Glassmorphism:</w:t>
      </w:r>
      <w:r>
        <w:rPr>
          <w:color w:val="334155"/>
        </w:rPr>
        <w:t xml:space="preserve"> CSS backdrop blurs (backdrop-filter: blur(20px)), frosted glass container overlays, subtle elevated card drop-shadows, and smooth state transitions (0.25s cubic-bezier(0.16, 1, 0.3, 1)).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6.2 Key Screen Layouts &amp; Structural Modules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Flagship Storefront (`index.html`):</w:t>
      </w:r>
      <w:r>
        <w:rPr>
          <w:color w:val="334155"/>
        </w:rPr>
        <w:t xml:space="preserve"> Hero presentation section, dynamic trending hardware grid, architectural category showcases, engineering statistics counter, and universal luxury newsletter footer.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Hardware Archive (`search.html`):</w:t>
      </w:r>
      <w:r>
        <w:rPr>
          <w:color w:val="334155"/>
        </w:rPr>
        <w:t xml:space="preserve"> High-density 6-column grid reflowing responsively to 4 columns on tablets and 2 columns on mobile devices. Features interactive category pills, live price range slider, brand checkboxes, sorting options, and numbered pagination controls.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Product Detail Arena (`product.html`):</w:t>
      </w:r>
      <w:r>
        <w:rPr>
          <w:color w:val="334155"/>
        </w:rPr>
        <w:t xml:space="preserve"> Dynamic image gallery switcher, real-time hardware configurator (RAM/SSD variant pills with instant price recalculation), 16:9 cinematic video showcase, technical spec grid, and shipping badges.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Slide-Over Bag Drawer &amp; Cart (`cart.html`):</w:t>
      </w:r>
      <w:r>
        <w:rPr>
          <w:color w:val="334155"/>
        </w:rPr>
        <w:t xml:space="preserve"> Non-intrusive slide-over drawer triggered from any page, displaying live quantity controls, subtotal counters, free worldwide courier indicator, and checkout CTA buttons.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Simulated SSL Payment Gateway (`gateway.html`):</w:t>
      </w:r>
      <w:r>
        <w:rPr>
          <w:color w:val="334155"/>
        </w:rPr>
        <w:t xml:space="preserve"> High-security simulated banking terminal with card brand auto-detection, live input masking, and processing modal.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Formal Tax Invoice Receipt (`success.html`):</w:t>
      </w:r>
      <w:r>
        <w:rPr>
          <w:color w:val="334155"/>
        </w:rPr>
        <w:t xml:space="preserve"> University-compliant printable receipt rendering customer contact information, delivery location, order line items, and financial summary.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Executive Admin Operations Console (`admin.html`):</w:t>
      </w:r>
      <w:r>
        <w:rPr>
          <w:color w:val="334155"/>
        </w:rPr>
        <w:t xml:space="preserve"> Dual-tab staff portal containing four real-time KPI cards, live order fulfillment status manager, customer support ticket queue, and one-click BI CSV report download.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7. FRONT-END DEVELOPMENT &amp; CLIENT ARCHITECTURE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7.1 Zero-Framework Vanilla JavaScript Engine (`grantech.js`)</w:t>
      </w:r>
    </w:p>
    <w:p>
      <w:pPr>
        <w:spacing w:before="60" w:after="80" w:line="276" w:lineRule="auto"/>
      </w:pPr>
      <w:r>
        <w:rPr>
          <w:color w:val="334155"/>
        </w:rPr>
        <w:t>Rather than relying on heavy client frameworks, the application features an encapsulated, modular vanilla JavaScript engine (window.GT) structured with clean separation: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const GT = {</w:t>
              <w:br/>
              <w:t xml:space="preserve">    state: {</w:t>
              <w:br/>
              <w:t xml:space="preserve">        cart: [],</w:t>
              <w:br/>
              <w:t xml:space="preserve">        cartCount: 0,</w:t>
              <w:br/>
              <w:t xml:space="preserve">        cartSubtotal: 0.0,</w:t>
              <w:br/>
              <w:t xml:space="preserve">        user: null,</w:t>
              <w:br/>
              <w:t xml:space="preserve">        wishlist: [],</w:t>
              <w:br/>
              <w:t xml:space="preserve">        wishlistIds: new Set()</w:t>
              <w:br/>
              <w:t xml:space="preserve">    },</w:t>
              <w:br/>
              <w:br/>
              <w:t xml:space="preserve">    init: async function() {</w:t>
              <w:br/>
              <w:t xml:space="preserve">        await this.checkSession();</w:t>
              <w:br/>
              <w:t xml:space="preserve">        await this.fetchCart();</w:t>
              <w:br/>
              <w:t xml:space="preserve">        await this.fetchWishlist();</w:t>
              <w:br/>
              <w:t xml:space="preserve">        this.setupHeaderSearch();</w:t>
              <w:br/>
              <w:t xml:space="preserve">        this.renderDrawer();</w:t>
              <w:br/>
              <w:t xml:space="preserve">    },</w:t>
              <w:br/>
              <w:br/>
              <w:t xml:space="preserve">    // Context-Aware Dynamic API Routing</w:t>
              <w:br/>
              <w:t xml:space="preserve">    apiUrl: function(endpoint) {</w:t>
              <w:br/>
              <w:t xml:space="preserve">        const isGranTech = window.location.pathname.startsWith('/GRAN-TECH');</w:t>
              <w:br/>
              <w:t xml:space="preserve">        const clean = endpoint.startsWith('/') ? endpoint : '/' + endpoint;</w:t>
              <w:br/>
              <w:t xml:space="preserve">        return (isGranTech ? '/GRAN-TECH' : '') + clean;</w:t>
              <w:br/>
              <w:t xml:space="preserve">    },</w:t>
              <w:br/>
              <w:t xml:space="preserve">    ...</w:t>
              <w:br/>
              <w:t>};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293B"/>
          <w:sz w:val="25"/>
        </w:rPr>
        <w:t>7.2 Asynchronous Data Exchange (AJAX &amp; Fetch API)</w:t>
      </w:r>
    </w:p>
    <w:p>
      <w:pPr>
        <w:spacing w:before="60" w:after="80" w:line="276" w:lineRule="auto"/>
      </w:pPr>
      <w:r>
        <w:rPr>
          <w:color w:val="334155"/>
        </w:rPr>
        <w:t>Every client-server exchange is executed asynchronously using standard ES6 async/await syntax. This eliminates page flickers and preserves user state:</w:t>
      </w:r>
    </w:p>
    <w:p>
      <w:pPr>
        <w:pStyle w:val="ListBullet"/>
        <w:spacing w:before="40" w:after="40"/>
      </w:pPr>
      <w:r>
        <w:rPr>
          <w:color w:val="334155"/>
        </w:rPr>
        <w:t>Adding items to cart executes in the background and animates the slide-over drawer open.</w:t>
      </w:r>
    </w:p>
    <w:p>
      <w:pPr>
        <w:pStyle w:val="ListBullet"/>
        <w:spacing w:before="40" w:after="40"/>
      </w:pPr>
      <w:r>
        <w:rPr>
          <w:color w:val="334155"/>
        </w:rPr>
        <w:t>Wishlist heart clicks toggle database state asynchronously and update header counter badges.</w:t>
      </w:r>
    </w:p>
    <w:p>
      <w:pPr>
        <w:pStyle w:val="ListBullet"/>
        <w:spacing w:before="40" w:after="40"/>
      </w:pPr>
      <w:r>
        <w:rPr>
          <w:color w:val="334155"/>
        </w:rPr>
        <w:t>Predictive header search executes debounced AJAX queries (/api/products?query=...&amp;pageSize=5) as the user types, closing automatically when clicking outside.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8. BACK-END DEVELOPMENT &amp; SERVLET CONTROLLERS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8.1 Jakarta EE 10 Servlet Overview</w:t>
      </w:r>
    </w:p>
    <w:p>
      <w:pPr>
        <w:spacing w:before="60" w:after="80" w:line="276" w:lineRule="auto"/>
      </w:pPr>
      <w:r>
        <w:rPr>
          <w:color w:val="334155"/>
        </w:rPr>
        <w:t>The backend application layer consists of eight (8) specialized Servlets mapped under the /api/* REST hierarchy: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Servlet Class</w:t>
            </w:r>
          </w:p>
        </w:tc>
        <w:tc>
          <w:tcPr>
            <w:tcW w:type="dxa" w:w="234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Route Mapping</w:t>
            </w:r>
          </w:p>
        </w:tc>
        <w:tc>
          <w:tcPr>
            <w:tcW w:type="dxa" w:w="234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HTTP Methods</w:t>
            </w:r>
          </w:p>
        </w:tc>
        <w:tc>
          <w:tcPr>
            <w:tcW w:type="dxa" w:w="234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Primary Functionality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ProductServlet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/api/products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GET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Serves catalog products, multi-filter search, pagination, and single product details.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CartServlet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/api/cart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GET, POST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Manages in-memory session shopping cart (add, update quantity, remove).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CheckoutServlet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/api/checkout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GET, POST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Orchestrates atomic multi-line order placement and order receipt retrieval.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WishlistServlet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/api/wishlist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GET, POST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Handles authenticated client wishlist queries and toggling.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AuthServlet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/api/auth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GET, POST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Manages login, registration, Remember-Me cookies, session checks, and profile updates.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AdminServlet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/api/admin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GET, POST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Serves KPI statistics, all transactions, status updates, tickets, and BI CSV streaming.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SupportServlet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/api/support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GET, POST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Ingestion and retrieval of customer concierge support tickets.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FileUploadServlet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/api/upload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Ingests multipart image files using @MultipartConfig.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5"/>
        </w:rPr>
        <w:t>8.2 JSON Request &amp; Response Processing</w:t>
      </w:r>
    </w:p>
    <w:p>
      <w:pPr>
        <w:spacing w:before="60" w:after="80" w:line="276" w:lineRule="auto"/>
      </w:pPr>
      <w:r>
        <w:rPr>
          <w:color w:val="334155"/>
        </w:rPr>
        <w:t>Requests communicate via standardized JSON envelopes formatted with Google Gson: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Success Envelope:</w:t>
      </w:r>
      <w:r>
        <w:rPr>
          <w:color w:val="334155"/>
        </w:rPr>
        <w:t xml:space="preserve"> {"success": true, "data": { ... }, "message": "Operation successful."}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Error Envelope:</w:t>
      </w:r>
      <w:r>
        <w:rPr>
          <w:color w:val="334155"/>
        </w:rPr>
        <w:t xml:space="preserve"> {"success": false, "message": "Descriptive reason for failure."}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9. HIBERNATE FRAMEWORK IMPLEMENTATION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9.1 Hibernate 6 ORM Configuration (`hibernate.cfg.xml`)</w:t>
      </w:r>
    </w:p>
    <w:p>
      <w:pPr>
        <w:spacing w:before="60" w:after="80" w:line="276" w:lineRule="auto"/>
      </w:pPr>
      <w:r>
        <w:rPr>
          <w:color w:val="334155"/>
        </w:rPr>
        <w:t>The application integrates Hibernate 6.5.2.Final with JPA annotations. The central configuration file declares the MySQL 8 dialect, JDBC driver, connection pooling, and entity class mappings: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&lt;?xml version="1.0" encoding="UTF-8"?&gt;</w:t>
              <w:br/>
              <w:t>&lt;!DOCTYPE hibernate-configuration PUBLIC</w:t>
              <w:br/>
              <w:t xml:space="preserve">        "-//Hibernate/Hibernate Configuration DTD 3.0//EN"</w:t>
              <w:br/>
              <w:t xml:space="preserve">        "http://www.hibernate.org/dtd/hibernate-configuration-3.0.dtd"&gt;</w:t>
              <w:br/>
              <w:t>&lt;hibernate-configuration&gt;</w:t>
              <w:br/>
              <w:t xml:space="preserve">    &lt;session-factory&gt;</w:t>
              <w:br/>
              <w:t xml:space="preserve">        &lt;property name="hibernate.connection.driver_class"&gt;com.mysql.cj.jdbc.Driver&lt;/property&gt;</w:t>
              <w:br/>
              <w:t xml:space="preserve">        &lt;property name="hibernate.connection.url"&gt;jdbc:mysql://127.0.0.1:8889/grantech_db?useSSL=false&amp;amp;allowPublicKeyRetrieval=true&amp;amp;serverTimezone=UTC&lt;/property&gt;</w:t>
              <w:br/>
              <w:t xml:space="preserve">        &lt;property name="hibernate.connection.username"&gt;root&lt;/property&gt;</w:t>
              <w:br/>
              <w:t xml:space="preserve">        &lt;property name="hibernate.connection.password"&gt;root&lt;/property&gt;</w:t>
              <w:br/>
              <w:t xml:space="preserve">        &lt;property name="hibernate.dialect"&gt;org.hibernate.dialect.MySQLDialect&lt;/property&gt;</w:t>
              <w:br/>
              <w:t xml:space="preserve">        &lt;property name="hibernate.show_sql"&gt;true&lt;/property&gt;</w:t>
              <w:br/>
              <w:t xml:space="preserve">        &lt;property name="hibernate.format_sql"&gt;true&lt;/property&gt;</w:t>
              <w:br/>
              <w:t xml:space="preserve">        &lt;property name="hibernate.hbm2ddl.auto"&gt;update&lt;/property&gt;</w:t>
              <w:br/>
              <w:br/>
              <w:t xml:space="preserve">        &lt;!-- Mapped Persistent Domain Entities --&gt;</w:t>
              <w:br/>
              <w:t xml:space="preserve">        &lt;mapping class="com.java.institute.grantech.models.Product"/&gt;</w:t>
              <w:br/>
              <w:t xml:space="preserve">        &lt;mapping class="com.java.institute.grantech.models.Category"/&gt;</w:t>
              <w:br/>
              <w:t xml:space="preserve">        &lt;mapping class="com.java.institute.grantech.models.User"/&gt;</w:t>
              <w:br/>
              <w:t xml:space="preserve">        &lt;mapping class="com.java.institute.grantech.models.Order"/&gt;</w:t>
              <w:br/>
              <w:t xml:space="preserve">        &lt;mapping class="com.java.institute.grantech.models.OrderItem"/&gt;</w:t>
              <w:br/>
              <w:t xml:space="preserve">        &lt;mapping class="com.java.institute.grantech.models.ProductVariant"/&gt;</w:t>
              <w:br/>
              <w:t xml:space="preserve">        &lt;mapping class="com.java.institute.grantech.models.WishlistItem"/&gt;</w:t>
              <w:br/>
              <w:t xml:space="preserve">        &lt;mapping class="com.java.institute.grantech.models.SupportTicket"/&gt;</w:t>
              <w:br/>
              <w:t xml:space="preserve">    &lt;/session-factory&gt;</w:t>
              <w:br/>
              <w:t>&lt;/hibernate-configuration&gt;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293B"/>
          <w:sz w:val="25"/>
        </w:rPr>
        <w:t>9.2 Thread-Safe `SessionFactory` (`HibernateUtil.java`)</w:t>
      </w:r>
    </w:p>
    <w:p>
      <w:pPr>
        <w:spacing w:before="60" w:after="80" w:line="276" w:lineRule="auto"/>
      </w:pPr>
      <w:r>
        <w:rPr>
          <w:color w:val="334155"/>
        </w:rPr>
        <w:t>A thread-safe singleton initialization utility builds and manages the Hibernate SessionFactory: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package com.java.institute.grantech.config;</w:t>
              <w:br/>
              <w:br/>
              <w:t>import org.hibernate.SessionFactory;</w:t>
              <w:br/>
              <w:t>import org.hibernate.cfg.Configuration;</w:t>
              <w:br/>
              <w:br/>
              <w:t>public class HibernateUtil {</w:t>
              <w:br/>
              <w:t xml:space="preserve">    private static final SessionFactory sessionFactory = buildSessionFactory();</w:t>
              <w:br/>
              <w:br/>
              <w:t xml:space="preserve">    private static SessionFactory buildSessionFactory() {</w:t>
              <w:br/>
              <w:t xml:space="preserve">        try {</w:t>
              <w:br/>
              <w:t xml:space="preserve">            return new Configuration().configure("hibernate.cfg.xml").buildSessionFactory();</w:t>
              <w:br/>
              <w:t xml:space="preserve">        } catch (Throwable ex) {</w:t>
              <w:br/>
              <w:t xml:space="preserve">            System.err.println("❌ Initial SessionFactory creation failed: " + ex);</w:t>
              <w:br/>
              <w:t xml:space="preserve">            throw new ExceptionInInitializerError(ex);</w:t>
              <w:br/>
              <w:t xml:space="preserve">        }</w:t>
              <w:br/>
              <w:t xml:space="preserve">    }</w:t>
              <w:br/>
              <w:br/>
              <w:t xml:space="preserve">    public static SessionFactory getSessionFactory() {</w:t>
              <w:br/>
              <w:t xml:space="preserve">        return sessionFactory;</w:t>
              <w:br/>
              <w:t xml:space="preserve">    }</w:t>
              <w:br/>
              <w:br/>
              <w:t xml:space="preserve">    public static void shutdown() {</w:t>
              <w:br/>
              <w:t xml:space="preserve">        if (sessionFactory != null) {</w:t>
              <w:br/>
              <w:t xml:space="preserve">            sessionFactory.close();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293B"/>
          <w:sz w:val="25"/>
        </w:rPr>
        <w:t>9.3 Persistent JPA Entity Model</w:t>
      </w:r>
    </w:p>
    <w:p>
      <w:pPr>
        <w:spacing w:before="60" w:after="80" w:line="276" w:lineRule="auto"/>
      </w:pPr>
      <w:r>
        <w:rPr>
          <w:color w:val="334155"/>
        </w:rPr>
        <w:t>Domain models are mapped using Jakarta Persistence API annotations (@Entity, @Table, @Id, @GeneratedValue, @Column, @ManyToOne, @JoinColumn). For example, Product.java: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@Entity</w:t>
              <w:br/>
              <w:t>@Table(name = "products")</w:t>
              <w:br/>
              <w:t>public class Product {</w:t>
              <w:br/>
              <w:t xml:space="preserve">    @Id</w:t>
              <w:br/>
              <w:t xml:space="preserve">    @GeneratedValue(strategy = GenerationType.IDENTITY)</w:t>
              <w:br/>
              <w:t xml:space="preserve">    private int id;</w:t>
              <w:br/>
              <w:br/>
              <w:t xml:space="preserve">    @ManyToOne(fetch = FetchType.EAGER)</w:t>
              <w:br/>
              <w:t xml:space="preserve">    @JoinColumn(name = "category_id", nullable = false)</w:t>
              <w:br/>
              <w:t xml:space="preserve">    private Category category;</w:t>
              <w:br/>
              <w:br/>
              <w:t xml:space="preserve">    @Column(name = "name", nullable = false)</w:t>
              <w:br/>
              <w:t xml:space="preserve">    private String name;</w:t>
              <w:br/>
              <w:br/>
              <w:t xml:space="preserve">    @Column(name = "price", nullable = false)</w:t>
              <w:br/>
              <w:t xml:space="preserve">    private double price;</w:t>
              <w:br/>
              <w:br/>
              <w:t xml:space="preserve">    @Column(name = "stock_quantity", nullable = false)</w:t>
              <w:br/>
              <w:t xml:space="preserve">    private int stockQuantity;</w:t>
              <w:br/>
              <w:t xml:space="preserve">    ...</w:t>
              <w:br/>
              <w:t>}</w:t>
            </w:r>
          </w:p>
        </w:tc>
      </w:tr>
    </w:tbl>
    <w:p>
      <w:pPr>
        <w:spacing w:after="80"/>
      </w:pP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10. DATABASE MANIPULATION &amp; HQL QUERIES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10.1 Hibernate Query Language (HQL) Operations</w:t>
      </w:r>
    </w:p>
    <w:p>
      <w:pPr>
        <w:spacing w:before="60" w:after="80" w:line="276" w:lineRule="auto"/>
      </w:pPr>
      <w:r>
        <w:rPr>
          <w:color w:val="334155"/>
        </w:rPr>
        <w:t>In [HibernateDAO.java](src/main/java/com/java/institute/grantech/dao/HibernateDAO.java), data manipulation is carried out through structured HQL queries utilizing parameter binding to guarantee protection against HQL injection:</w:t>
      </w:r>
    </w:p>
    <w:p>
      <w:pPr>
        <w:keepNext/>
        <w:spacing w:before="160" w:after="60"/>
      </w:pPr>
      <w:r>
        <w:rPr>
          <w:b/>
          <w:color w:val="DC2626"/>
          <w:sz w:val="22"/>
        </w:rPr>
        <w:t>1. Dynamic Parameterized Search with Filtering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public static List&lt;Product&gt; searchProductsHQL(String query, Double minPrice, Double maxPrice) {</w:t>
              <w:br/>
              <w:t xml:space="preserve">    try (Session session = HibernateUtil.getSessionFactory().openSession()) {</w:t>
              <w:br/>
              <w:t xml:space="preserve">        StringBuilder hql = new StringBuilder("FROM Product p WHERE 1=1 ");</w:t>
              <w:br/>
              <w:t xml:space="preserve">        if (query != null &amp;&amp; !query.isBlank()) {</w:t>
              <w:br/>
              <w:t xml:space="preserve">            hql.append("AND (lower(p.name) LIKE :q OR lower(p.description) LIKE :q) ");</w:t>
              <w:br/>
              <w:t xml:space="preserve">        }</w:t>
              <w:br/>
              <w:t xml:space="preserve">        if (minPrice != null) hql.append("AND p.price &gt;= :minPrice ");</w:t>
              <w:br/>
              <w:t xml:space="preserve">        if (maxPrice != null) hql.append("AND p.price &lt;= :maxPrice ");</w:t>
              <w:br/>
              <w:t xml:space="preserve">        hql.append("ORDER BY p.price ASC");</w:t>
              <w:br/>
              <w:br/>
              <w:t xml:space="preserve">        var q = session.createQuery(hql.toString(), Product.class);</w:t>
              <w:br/>
              <w:t xml:space="preserve">        if (query != null &amp;&amp; !query.isBlank()) q.setParameter("q", "%" + query.toLowerCase() + "%");</w:t>
              <w:br/>
              <w:t xml:space="preserve">        if (minPrice != null) q.setParameter("minPrice", minPrice);</w:t>
              <w:br/>
              <w:t xml:space="preserve">        if (maxPrice != null) q.setParameter("maxPrice", maxPrice);</w:t>
              <w:br/>
              <w:t xml:space="preserve">        return q.getResultList();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DC2626"/>
          <w:sz w:val="22"/>
        </w:rPr>
        <w:t>2. Relational Category Entity Lookup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public static List&lt;Product&gt; getProductsByCategory(int categoryId) {</w:t>
              <w:br/>
              <w:t xml:space="preserve">    try (Session session = HibernateUtil.getSessionFactory().openSession()) {</w:t>
              <w:br/>
              <w:t xml:space="preserve">        return session.createQuery("FROM Product p WHERE p.category.id = :catId ORDER BY p.name ASC", Product.class)</w:t>
              <w:br/>
              <w:t xml:space="preserve">                .setParameter("catId", categoryId)</w:t>
              <w:br/>
              <w:t xml:space="preserve">                .getResultList();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DC2626"/>
          <w:sz w:val="22"/>
        </w:rPr>
        <w:t>3. HQL Mutation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public static boolean updateOrderStatusHQL(int orderId, String newStatus) {</w:t>
              <w:br/>
              <w:t xml:space="preserve">    Transaction tx = null;</w:t>
              <w:br/>
              <w:t xml:space="preserve">    try (Session session = HibernateUtil.getSessionFactory().openSession()) {</w:t>
              <w:br/>
              <w:t xml:space="preserve">        tx = session.beginTransaction();</w:t>
              <w:br/>
              <w:t xml:space="preserve">        int affected = session.createMutationQuery("UPDATE Order o SET o.orderStatus = :status WHERE o.id = :id")</w:t>
              <w:br/>
              <w:t xml:space="preserve">                .setParameter("status", newStatus)</w:t>
              <w:br/>
              <w:t xml:space="preserve">                .setParameter("id", orderId)</w:t>
              <w:br/>
              <w:t xml:space="preserve">                .executeUpdate();</w:t>
              <w:br/>
              <w:t xml:space="preserve">        tx.commit();</w:t>
              <w:br/>
              <w:t xml:space="preserve">        return affected &gt; 0;</w:t>
              <w:br/>
              <w:t xml:space="preserve">    } catch (Exception e) {</w:t>
              <w:br/>
              <w:t xml:space="preserve">        if (tx != null) tx.rollback();</w:t>
              <w:br/>
              <w:t xml:space="preserve">        return false;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DC2626"/>
          <w:sz w:val="22"/>
        </w:rPr>
        <w:t>4. HQL Aggregate Revenue Calculation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public static double getMonthlyRevenueHQL() {</w:t>
              <w:br/>
              <w:t xml:space="preserve">    try (Session session = HibernateUtil.getSessionFactory().openSession()) {</w:t>
              <w:br/>
              <w:t xml:space="preserve">        Double total = session.createQuery("SELECT SUM(o.totalAmount) FROM Order o WHERE o.paymentStatus = 'PAID'", Double.class)</w:t>
              <w:br/>
              <w:t xml:space="preserve">                .getSingleResult();</w:t>
              <w:br/>
              <w:t xml:space="preserve">        return total != null ? total : 0.0;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11. AUTHENTICATION, SESSIONS &amp; SECURITY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11.1 Cryptographic Password Security</w:t>
      </w:r>
    </w:p>
    <w:p>
      <w:pPr>
        <w:spacing w:before="60" w:after="80" w:line="276" w:lineRule="auto"/>
      </w:pPr>
      <w:r>
        <w:rPr>
          <w:color w:val="334155"/>
        </w:rPr>
        <w:t>To safeguard client credentials, passwords undergo cryptographic hashing prior to persistence. In [UserDAO.java](src/main/java/com/java/institute/grantech/dao/UserDAO.java), passwords are processed through the SHA-256 algorithm via java.security.MessageDigest:</w:t>
      </w:r>
    </w:p>
    <w:p>
      <w:pPr>
        <w:spacing w:before="60" w:after="80" w:line="276" w:lineRule="auto"/>
      </w:pPr>
      <w:r>
        <w:rPr>
          <w:color w:val="334155"/>
        </w:rPr>
        <w:t>$$\text{Hash} = \text{SHA-256}(\text{Password} \parallel \text{Salt})$$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11.2 Role-Based Access Control (RBAC)</w:t>
      </w:r>
    </w:p>
    <w:p>
      <w:pPr>
        <w:spacing w:before="60" w:after="80" w:line="276" w:lineRule="auto"/>
      </w:pPr>
      <w:r>
        <w:rPr>
          <w:color w:val="334155"/>
        </w:rPr>
        <w:t>User permissions are compartmentalized into two roles stored in users.role: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`CUSTOMER`:</w:t>
      </w:r>
      <w:r>
        <w:rPr>
          <w:color w:val="334155"/>
        </w:rPr>
        <w:t xml:space="preserve"> Access to personal profile, past orders, cart checkout, and support ticket submissions.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`ADMIN`:</w:t>
      </w:r>
      <w:r>
        <w:rPr>
          <w:color w:val="334155"/>
        </w:rPr>
        <w:t xml:space="preserve"> Exclusive access to admin.html, live operations pipelines, status updating, ticket queue resolution, and BI CSV downloading. Unauthenticated or non-admin attempts to access admin API endpoints are rejected.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11.3 Persistent "Remember Me" Cookie Mechanism</w:t>
      </w:r>
    </w:p>
    <w:p>
      <w:pPr>
        <w:spacing w:before="60" w:after="80" w:line="276" w:lineRule="auto"/>
      </w:pPr>
      <w:r>
        <w:rPr>
          <w:color w:val="334155"/>
        </w:rPr>
        <w:t>When a user selects "Keep me signed in", AuthServlet.java generates a cryptographically random UUID token, stores it in users.remember_token, and issues an HTTP response cookie: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Cookie Name:</w:t>
      </w:r>
      <w:r>
        <w:rPr>
          <w:color w:val="334155"/>
        </w:rPr>
        <w:t xml:space="preserve"> GT_REMEMBER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Security Flags:</w:t>
      </w:r>
      <w:r>
        <w:rPr>
          <w:color w:val="334155"/>
        </w:rPr>
        <w:t xml:space="preserve"> HttpOnly = true (prevents XSS manipulation) and Path = /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Lifespan:</w:t>
      </w:r>
      <w:r>
        <w:rPr>
          <w:color w:val="334155"/>
        </w:rPr>
        <w:t xml:space="preserve"> Max-Age = 1,209,600 seconds (14 days)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Automatic Restoration:</w:t>
      </w:r>
      <w:r>
        <w:rPr>
          <w:color w:val="334155"/>
        </w:rPr>
        <w:t xml:space="preserve"> When a returning user requests /api/auth with an expired HttpSession, the servlet extracts the cookie, queries UserDAO.getUserByRememberToken(token), and reconstructs the session automatically.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12. E-COMMERCE SUBSYSTEMS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12.1 Interactive Shopping Cart &amp; Bag Drawer</w:t>
      </w:r>
    </w:p>
    <w:p>
      <w:pPr>
        <w:spacing w:before="60" w:after="80" w:line="276" w:lineRule="auto"/>
      </w:pPr>
      <w:r>
        <w:rPr>
          <w:color w:val="334155"/>
        </w:rPr>
        <w:t>The shopping cart supports both guest and registered sessions. Items are maintained in the client's HttpSession under session.getAttribute("cart") and rendered dynamically in the slide-over drawer and the dedicated review screen (cart.html). The subtotal, freight thresholds, and variant specifications update in real time.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12.2 ACID-Compliant Transactional Checkout</w:t>
      </w:r>
    </w:p>
    <w:p>
      <w:pPr>
        <w:spacing w:before="60" w:after="80" w:line="276" w:lineRule="auto"/>
      </w:pPr>
      <w:r>
        <w:rPr>
          <w:color w:val="334155"/>
        </w:rPr>
        <w:t>In [OrderDAO.java](src/main/java/com/java/institute/grantech/dao/OrderDAO.java), order creation represents a critical multi-step transactional process requiring absolute ACID compliance: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Atomicity:</w:t>
      </w:r>
      <w:r>
        <w:rPr>
          <w:color w:val="334155"/>
        </w:rPr>
        <w:t xml:space="preserve"> Ensured via manual transaction demarcation: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 xml:space="preserve">  conn.setAutoCommit(false);</w:t>
              <w:br/>
              <w:t xml:space="preserve">  // 1. Insert Master Order Record</w:t>
              <w:br/>
              <w:t xml:space="preserve">  // 2. Insert Batch Order Line Items</w:t>
              <w:br/>
              <w:t xml:space="preserve">  // 3. Decrement Inventory in Batch</w:t>
              <w:br/>
              <w:t xml:space="preserve">  conn.commit(); // Only commits if all steps succeed</w:t>
            </w:r>
          </w:p>
        </w:tc>
      </w:tr>
    </w:tbl>
    <w:p>
      <w:pPr>
        <w:spacing w:after="80"/>
      </w:pP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Consistency:</w:t>
      </w:r>
      <w:r>
        <w:rPr>
          <w:color w:val="334155"/>
        </w:rPr>
        <w:t xml:space="preserve"> Stock quantity checks prevent overselling; relational foreign keys prevent orphaned line items.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Isolation:</w:t>
      </w:r>
      <w:r>
        <w:rPr>
          <w:color w:val="334155"/>
        </w:rPr>
        <w:t xml:space="preserve"> The database operates under standard READ_COMMITTED isolation to prevent dirty reads.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Durability:</w:t>
      </w:r>
      <w:r>
        <w:rPr>
          <w:color w:val="334155"/>
        </w:rPr>
        <w:t xml:space="preserve"> Once committed, records are permanently written to the MySQL InnoDB transaction log (ibdata1). If any step encounters an exception, conn.rollback() restores the database to its pristine state.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12.3 Simulated 256-Bit SSL Payment Gateway</w:t>
      </w:r>
    </w:p>
    <w:p>
      <w:pPr>
        <w:spacing w:before="60" w:after="80" w:line="276" w:lineRule="auto"/>
      </w:pPr>
      <w:r>
        <w:rPr>
          <w:color w:val="334155"/>
        </w:rPr>
        <w:t>[gateway.html](file:///Users/souron_xn/IdeaProjects/GRAN-TECH/src/main/webapp/gateway.html) provides an interactive banking simulator:</w:t>
      </w:r>
    </w:p>
    <w:p>
      <w:pPr>
        <w:pStyle w:val="ListBullet"/>
        <w:spacing w:before="40" w:after="40"/>
      </w:pPr>
      <w:r>
        <w:rPr>
          <w:color w:val="334155"/>
        </w:rPr>
        <w:t>Dynamically auto-detects card brands (Visa starts with 4, MasterCard starts with 51-55, Amex starts with 34/37).</w:t>
      </w:r>
    </w:p>
    <w:p>
      <w:pPr>
        <w:pStyle w:val="ListBullet"/>
        <w:spacing w:before="40" w:after="40"/>
      </w:pPr>
      <w:r>
        <w:rPr>
          <w:color w:val="334155"/>
        </w:rPr>
        <w:t>Formats card numbers into 4-digit groups in real time.</w:t>
      </w:r>
    </w:p>
    <w:p>
      <w:pPr>
        <w:pStyle w:val="ListBullet"/>
        <w:spacing w:before="40" w:after="40"/>
      </w:pPr>
      <w:r>
        <w:rPr>
          <w:color w:val="334155"/>
        </w:rPr>
        <w:t>Validates 3-digit CVV and future expiry dates before processing a simulated 2-second authorization delay.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12.4 Database-Backed Persistent Wishlist</w:t>
      </w:r>
    </w:p>
    <w:p>
      <w:pPr>
        <w:spacing w:before="60" w:after="80" w:line="276" w:lineRule="auto"/>
      </w:pPr>
      <w:r>
        <w:rPr>
          <w:color w:val="334155"/>
        </w:rPr>
        <w:t>Users can save desirable items by clicking the heart icon on any product card. The action is handled by [WishlistServlet.java](file:///Users/souron_xn/IdeaProjects/GRAN-TECH/src/main/java/com/java/institute/grantech/servlets/WishlistServlet.java) and persisted in the wishlist relational table, ensuring saved collections persist permanently across devices.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13. MULTIMEDIA &amp; FILE UPLOADING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13.1 Multipart File Ingestion (`FileUploadServlet.java`)</w:t>
      </w:r>
    </w:p>
    <w:p>
      <w:pPr>
        <w:spacing w:before="60" w:after="80" w:line="276" w:lineRule="auto"/>
      </w:pPr>
      <w:r>
        <w:rPr>
          <w:color w:val="334155"/>
        </w:rPr>
        <w:t>File uploads (such as profile avatar photos and support documentation) are processed using Jakarta Servlet's @MultipartConfig annotation: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Configuration:</w:t>
      </w:r>
      <w:r>
        <w:rPr>
          <w:color w:val="334155"/>
        </w:rPr>
        <w:t xml:space="preserve"> maxFileSize = 5,242,880 bytes (5 MB), maxRequestSize = 10,485,760 bytes (10 MB).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Validation:</w:t>
      </w:r>
      <w:r>
        <w:rPr>
          <w:color w:val="334155"/>
        </w:rPr>
        <w:t xml:space="preserve"> Enforces MIME validation (image/jpeg, image/png, image/webp).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Storage Sanitization:</w:t>
      </w:r>
      <w:r>
        <w:rPr>
          <w:color w:val="334155"/>
        </w:rPr>
        <w:t xml:space="preserve"> Files are assigned collision-free UUID.randomUUID() filenames before being saved to the server's uploads directory, preventing directory traversal and file overwrite vulnerabilities.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13.2 Embedded HTML5 Multimedia Showcase</w:t>
      </w:r>
    </w:p>
    <w:p>
      <w:pPr>
        <w:spacing w:before="60" w:after="80" w:line="276" w:lineRule="auto"/>
      </w:pPr>
      <w:r>
        <w:rPr>
          <w:color w:val="334155"/>
        </w:rPr>
        <w:t>On [product.html](file:///Users/souron_xn/IdeaProjects/GRAN-TECH/src/main/webapp/product.html), products feature a responsive HTML5 &lt;video&gt; showcase:</w:t>
      </w:r>
    </w:p>
    <w:p>
      <w:pPr>
        <w:pStyle w:val="ListBullet"/>
        <w:spacing w:before="40" w:after="40"/>
      </w:pPr>
      <w:r>
        <w:rPr>
          <w:color w:val="334155"/>
        </w:rPr>
        <w:t>Constrained to a standard 16:9 cinematic aspect ratio (aspect-ratio: 16/9; max-height: 380px;).</w:t>
      </w:r>
    </w:p>
    <w:p>
      <w:pPr>
        <w:pStyle w:val="ListBullet"/>
        <w:spacing w:before="40" w:after="40"/>
      </w:pPr>
      <w:r>
        <w:rPr>
          <w:color w:val="334155"/>
        </w:rPr>
        <w:t>Features custom poster images, muted autoplay, and looping playback to highlight hardware engineering details.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14. EMAIL &amp; NOTIFICATION SERVICES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14.1 Jakarta Mail SMTP Engine (`EmailService.java`)</w:t>
      </w:r>
    </w:p>
    <w:p>
      <w:pPr>
        <w:spacing w:before="60" w:after="80" w:line="276" w:lineRule="auto"/>
      </w:pPr>
      <w:r>
        <w:rPr>
          <w:color w:val="334155"/>
        </w:rPr>
        <w:t>Automated client communication is managed by [EmailService.java](src/main/java/com/java/institute/grantech/services/EmailService.java) utilizing the official Jakarta Mail 2.0.1 library: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Asynchronous Execution:</w:t>
      </w:r>
      <w:r>
        <w:rPr>
          <w:color w:val="334155"/>
        </w:rPr>
        <w:t xml:space="preserve"> Methods run on a dedicated background thread pool via CompletableFuture.runAsync(), ensuring that SMTP network latency never delays HTTP servlet responses to the user.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HTML Invoicing:</w:t>
      </w:r>
      <w:r>
        <w:rPr>
          <w:color w:val="334155"/>
        </w:rPr>
        <w:t xml:space="preserve"> Sends beautifully formatted, responsive HTML order confirmation emails containing order numbers, line item tables, and delivery tracking information.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Support Acknowledgments:</w:t>
      </w:r>
      <w:r>
        <w:rPr>
          <w:color w:val="334155"/>
        </w:rPr>
        <w:t xml:space="preserve"> Dispatches automatic ticket receipts whenever a client submits an inquiry through support.html.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15. REPORTING &amp; BUSINESS INTELLIGENCE (BI)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15.1 Executive KPI Operations Dashboard</w:t>
      </w:r>
    </w:p>
    <w:p>
      <w:pPr>
        <w:spacing w:before="60" w:after="80" w:line="276" w:lineRule="auto"/>
      </w:pPr>
      <w:r>
        <w:rPr>
          <w:color w:val="334155"/>
        </w:rPr>
        <w:t>The admin console ([admin.html](src/main/webapp/admin.html)) displays four real-time KPI metrics aggregated directly from database tables:</w:t>
      </w:r>
    </w:p>
    <w:p>
      <w:pPr>
        <w:spacing w:before="60" w:after="80" w:line="276" w:lineRule="auto"/>
      </w:pPr>
      <w:r>
        <w:rPr>
          <w:color w:val="334155"/>
        </w:rPr>
        <w:t xml:space="preserve">1. </w:t>
      </w:r>
      <w:r>
        <w:rPr>
          <w:b/>
          <w:color w:val="0A1128"/>
        </w:rPr>
        <w:t>Gross Revenue:</w:t>
      </w:r>
      <w:r>
        <w:rPr>
          <w:color w:val="334155"/>
        </w:rPr>
        <w:t xml:space="preserve"> SELECT COALESCE(SUM(total_amount), 0) FROM orders WHERE payment_status = 'PAID'</w:t>
      </w:r>
    </w:p>
    <w:p>
      <w:pPr>
        <w:spacing w:before="60" w:after="80" w:line="276" w:lineRule="auto"/>
      </w:pPr>
      <w:r>
        <w:rPr>
          <w:color w:val="334155"/>
        </w:rPr>
        <w:t xml:space="preserve">2. </w:t>
      </w:r>
      <w:r>
        <w:rPr>
          <w:b/>
          <w:color w:val="0A1128"/>
        </w:rPr>
        <w:t>Active Orders in Pipeline:</w:t>
      </w:r>
      <w:r>
        <w:rPr>
          <w:color w:val="334155"/>
        </w:rPr>
        <w:t xml:space="preserve"> SELECT COUNT(*) FROM orders WHERE order_status = 'PROCESSING'</w:t>
      </w:r>
    </w:p>
    <w:p>
      <w:pPr>
        <w:spacing w:before="60" w:after="80" w:line="276" w:lineRule="auto"/>
      </w:pPr>
      <w:r>
        <w:rPr>
          <w:color w:val="334155"/>
        </w:rPr>
        <w:t xml:space="preserve">3. </w:t>
      </w:r>
      <w:r>
        <w:rPr>
          <w:b/>
          <w:color w:val="0A1128"/>
        </w:rPr>
        <w:t>Active Hardware SKUs:</w:t>
      </w:r>
      <w:r>
        <w:rPr>
          <w:color w:val="334155"/>
        </w:rPr>
        <w:t xml:space="preserve"> SELECT COUNT(*) FROM products</w:t>
      </w:r>
    </w:p>
    <w:p>
      <w:pPr>
        <w:spacing w:before="60" w:after="80" w:line="276" w:lineRule="auto"/>
      </w:pPr>
      <w:r>
        <w:rPr>
          <w:color w:val="334155"/>
        </w:rPr>
        <w:t xml:space="preserve">4. </w:t>
      </w:r>
      <w:r>
        <w:rPr>
          <w:b/>
          <w:color w:val="0A1128"/>
        </w:rPr>
        <w:t>Registered Clients:</w:t>
      </w:r>
      <w:r>
        <w:rPr>
          <w:color w:val="334155"/>
        </w:rPr>
        <w:t xml:space="preserve"> SELECT COUNT(*) FROM users WHERE role = 'CUSTOMER'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15.2 Dynamic Business Intelligence (BI) CSV Export</w:t>
      </w:r>
    </w:p>
    <w:p>
      <w:pPr>
        <w:spacing w:before="60" w:after="80" w:line="276" w:lineRule="auto"/>
      </w:pPr>
      <w:r>
        <w:rPr>
          <w:color w:val="334155"/>
        </w:rPr>
        <w:t>By invoking GET /api/admin?action=exportReport, the servlet dynamically generates and streams a complete CSV spreadsheet directly to the administrator's browser: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Headers:</w:t>
      </w:r>
      <w:r>
        <w:rPr>
          <w:color w:val="334155"/>
        </w:rPr>
        <w:t xml:space="preserve"> Content-Type: text/csv, Content-Disposition: attachment; filename="GRAN-TECH_Sales_BI_Report.csv"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Payload:</w:t>
      </w:r>
      <w:r>
        <w:rPr>
          <w:color w:val="334155"/>
        </w:rPr>
        <w:t xml:space="preserve"> Iterates over all transaction records, escaping double quotes and formatting values for instant analysis in Microsoft Excel or Google Sheets.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16. ERROR HANDLING &amp; EXCEPTION MANAGEMENT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16.1 Defensive Backend Exception Management</w:t>
      </w:r>
    </w:p>
    <w:p>
      <w:pPr>
        <w:spacing w:before="60" w:after="80" w:line="276" w:lineRule="auto"/>
      </w:pPr>
      <w:r>
        <w:rPr>
          <w:color w:val="334155"/>
        </w:rPr>
        <w:t>Every DAO method and Servlet endpoint implements structured try-catch-finally blocks:</w:t>
      </w:r>
    </w:p>
    <w:p>
      <w:pPr>
        <w:pStyle w:val="ListBullet"/>
        <w:spacing w:before="40" w:after="40"/>
      </w:pPr>
      <w:r>
        <w:rPr>
          <w:color w:val="334155"/>
        </w:rPr>
        <w:t>Database operations safely release JDBC connections, statements, and result sets in try-with-resources blocks to prevent connection pooling exhaustion.</w:t>
      </w:r>
    </w:p>
    <w:p>
      <w:pPr>
        <w:pStyle w:val="ListBullet"/>
        <w:spacing w:before="40" w:after="40"/>
      </w:pPr>
      <w:r>
        <w:rPr>
          <w:color w:val="334155"/>
        </w:rPr>
        <w:t>Transactional failures automatically trigger rollbacks (conn.rollback()).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16.2 Custom Declarative HTTP Error Recovery</w:t>
      </w:r>
    </w:p>
    <w:p>
      <w:pPr>
        <w:spacing w:before="60" w:after="80" w:line="276" w:lineRule="auto"/>
      </w:pPr>
      <w:r>
        <w:rPr>
          <w:color w:val="334155"/>
        </w:rPr>
        <w:t>In [web.xml](src/main/webapp/WEB-INF/web.xml), standard server error codes are mapped to branded recovery views: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404 Resource Not Found:</w:t>
      </w:r>
      <w:r>
        <w:rPr>
          <w:color w:val="334155"/>
        </w:rPr>
        <w:t xml:space="preserve"> Routed to [404.html](src/main/webapp/404.html) with navigation buttons returning the user safely to the catalog.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500 Internal Architecture Error:</w:t>
      </w:r>
      <w:r>
        <w:rPr>
          <w:color w:val="334155"/>
        </w:rPr>
        <w:t xml:space="preserve"> Routed to [500.html](src/main/webapp/500.html) providing an elegant apology screen and concierge support contact links.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17. TESTING, VERIFICATION &amp; SYSTEM EVALUATION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17.1 Test Case Execution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56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56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Inputs / Action</w:t>
            </w:r>
          </w:p>
        </w:tc>
        <w:tc>
          <w:tcPr>
            <w:tcW w:type="dxa" w:w="156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560"/>
            <w:shd w:fill="0A112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TC-01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User Registration with Valid Details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New email, full name, valid password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User record inserted; session created; redirects to account page.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Success toast displayed; session active.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TC-02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Registration with Duplicate Email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Existing email kusal@grantech.com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Rejection with descriptive message; no database duplicate.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"Registration failed. Email already in use."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TC-03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User Login with Correct Credentials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admin@grantech.com / admin123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Session initialized with ADMIN role; redirects to admin portal.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Successfully routed to admin.html.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"Remember Me" Cookie Verification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Check Remember Me &amp; login; close browser; reopen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Automatic re-authentication via GT_REMEMBER token cookie.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Returning user greeted; session active.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TC-05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Real-Time Header Autocomplete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Type "Aether" in search bar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Dropdown renders top 5 matching hardware items within 250ms.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Autocomplete dropdown renders accurately.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TC-06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Hardware Variant Recalculation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Select 32GB RAM upgrade (+$400)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Display price updates from \$1,999 to \$2,399 before adding to bag.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Unit price updates dynamically.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TC-07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Slide-Over Bag Interactivity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Click "Add to Bag"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Item added; slide-over drawer animates open; subtotal updates.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Cart counter increments; drawer renders line.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TC-08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Database Wishlist Persistence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Click heart icon on product card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Record created in wishlist table; heart turns red.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Wishlist badge updates; persisted across reload.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TC-09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ACID Checkout &amp; Stock Deduction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Complete checkout for 2 units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Order created; items inserted; stock reduced by 2; ACID commit.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Database stock decremented; order receipt generated.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TC-10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Simulated Payment Terminal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Enter Visa prefix 4242...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Visa icon auto-selected; simulated gateway authorizes order.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Card detected; success page rendered.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TC-11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Printable Tax Invoice Generation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View success.html?orderNo=GT-8498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Full invoice rendered with order lines, customer data, and totals.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Accurate tax invoice displayed.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TC-12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Admin Order Status Modification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Update order to SHIPPED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Order status updated in MySQL; KPI cards refresh; success toast.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Database status updated; toast confirmed.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TC-13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Dynamic BI CSV Report Download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Click "Export BI Report" button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Browser initiates download of GRAN-TECH_Sales_BI_Report.csv.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CSV downloaded with formatted sales data.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TC-14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Support Ticket Queue Ingestion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Submit inquiry on support.html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Record created in support_tickets; sequential ID assigned.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Ticket saved; confirmation toast rendered.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TC-15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Declarative 404 Error Interception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Request /non-existent-page.html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Server renders custom branded 404.html instead of default error.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Branded Nordic 404 page rendered.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PASS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5"/>
        </w:rPr>
        <w:t>17.2 System Evaluation Against Objectives</w:t>
      </w:r>
    </w:p>
    <w:p>
      <w:pPr>
        <w:spacing w:before="60" w:after="80" w:line="276" w:lineRule="auto"/>
      </w:pPr>
      <w:r>
        <w:rPr>
          <w:color w:val="334155"/>
        </w:rPr>
        <w:t>All objectives established in Section 1.3 have been fully achieved:</w:t>
      </w:r>
    </w:p>
    <w:p>
      <w:pPr>
        <w:spacing w:before="60" w:after="80" w:line="276" w:lineRule="auto"/>
      </w:pPr>
      <w:r>
        <w:rPr>
          <w:color w:val="334155"/>
        </w:rPr>
        <w:t xml:space="preserve">1. </w:t>
      </w:r>
      <w:r>
        <w:rPr>
          <w:b/>
          <w:color w:val="0A1128"/>
        </w:rPr>
        <w:t>Functional Coverage:</w:t>
      </w:r>
      <w:r>
        <w:rPr>
          <w:color w:val="334155"/>
        </w:rPr>
        <w:t xml:space="preserve"> 7 comprehensive business processes implemented.</w:t>
      </w:r>
    </w:p>
    <w:p>
      <w:pPr>
        <w:spacing w:before="60" w:after="80" w:line="276" w:lineRule="auto"/>
      </w:pPr>
      <w:r>
        <w:rPr>
          <w:color w:val="334155"/>
        </w:rPr>
        <w:t xml:space="preserve">2. </w:t>
      </w:r>
      <w:r>
        <w:rPr>
          <w:b/>
          <w:color w:val="0A1128"/>
        </w:rPr>
        <w:t>Architecture:</w:t>
      </w:r>
      <w:r>
        <w:rPr>
          <w:color w:val="334155"/>
        </w:rPr>
        <w:t xml:space="preserve"> Clean 4-tier design separating presentation, servlets, Hibernate/JDBC services, and MySQL persistence.</w:t>
      </w:r>
    </w:p>
    <w:p>
      <w:pPr>
        <w:spacing w:before="60" w:after="80" w:line="276" w:lineRule="auto"/>
      </w:pPr>
      <w:r>
        <w:rPr>
          <w:color w:val="334155"/>
        </w:rPr>
        <w:t xml:space="preserve">3. </w:t>
      </w:r>
      <w:r>
        <w:rPr>
          <w:b/>
          <w:color w:val="0A1128"/>
        </w:rPr>
        <w:t>Robustness:</w:t>
      </w:r>
      <w:r>
        <w:rPr>
          <w:color w:val="334155"/>
        </w:rPr>
        <w:t xml:space="preserve"> 100% pass rate across all 15 formal test scenarios.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18. CONCLUSION &amp; FUTURE ENHANCEMENTS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18.1 Summary of Achievement</w:t>
      </w:r>
    </w:p>
    <w:p>
      <w:pPr>
        <w:spacing w:before="60" w:after="80" w:line="276" w:lineRule="auto"/>
      </w:pPr>
      <w:r>
        <w:rPr>
          <w:color w:val="334155"/>
        </w:rPr>
        <w:t>The GRAN-TECH platform successfully demonstrates the practical synthesis of modern enterprise Java development, relational database engineering, and contemporary front-end design. By implementing Jakarta EE 10 standards alongside Hibernate 6 ORM, JDBC ACID transactions, and Jakarta Mail SMTP notifications, the project provides a rock-solid, production-ready solution that fully addresses the business challenges of a luxury hardware retailer.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18.2 Future Enhancements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Live Banking API Webhooks:</w:t>
      </w:r>
      <w:r>
        <w:rPr>
          <w:color w:val="334155"/>
        </w:rPr>
        <w:t xml:space="preserve"> Integration with Stripe or PayPal IPN webhooks for automated live card clearing.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Automated Shipment Courier Tracking:</w:t>
      </w:r>
      <w:r>
        <w:rPr>
          <w:color w:val="334155"/>
        </w:rPr>
        <w:t xml:space="preserve"> Integration with DHL/FedEx REST APIs for real-time GPS tracking.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0A1128"/>
        </w:rPr>
        <w:t>Multi-Currency &amp; Multilingual Localization:</w:t>
      </w:r>
      <w:r>
        <w:rPr>
          <w:color w:val="334155"/>
        </w:rPr>
        <w:t xml:space="preserve"> Support for multi-currency conversion (EUR, GBP, JPY, LKR) and internationalization (i18n).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19. REFERENCES</w:t>
      </w:r>
    </w:p>
    <w:p>
      <w:pPr>
        <w:spacing w:before="60" w:after="80" w:line="276" w:lineRule="auto"/>
      </w:pPr>
      <w:r>
        <w:rPr>
          <w:color w:val="334155"/>
        </w:rPr>
        <w:t>1. Oracle Corporation, 2024. *Jakarta Servlet Specification 6.1*. Eclipse Foundation. Available at: &lt;https://jakarta.ee/specifications/servlet/6.1/&gt;.</w:t>
      </w:r>
    </w:p>
    <w:p>
      <w:pPr>
        <w:spacing w:before="60" w:after="80" w:line="276" w:lineRule="auto"/>
      </w:pPr>
      <w:r>
        <w:rPr>
          <w:color w:val="334155"/>
        </w:rPr>
        <w:t>2. Red Hat, Inc., 2024. *Hibernate ORM 6.5 User Guide*. Available at: &lt;https://hibernate.org/orm/documentation/6.5/&gt;.</w:t>
      </w:r>
    </w:p>
    <w:p>
      <w:pPr>
        <w:spacing w:before="60" w:after="80" w:line="276" w:lineRule="auto"/>
      </w:pPr>
      <w:r>
        <w:rPr>
          <w:color w:val="334155"/>
        </w:rPr>
        <w:t>3. Elmasri, R. and Navathe, S.B., 2016. *Fundamentals of Database Systems*. 7th ed. Boston: Pearson.</w:t>
      </w:r>
    </w:p>
    <w:p>
      <w:pPr>
        <w:spacing w:before="60" w:after="80" w:line="276" w:lineRule="auto"/>
      </w:pPr>
      <w:r>
        <w:rPr>
          <w:color w:val="334155"/>
        </w:rPr>
        <w:t>4. Gamma, E., Helm, R., Johnson, R. and Vlissides, J., 1994. *Design Patterns: Elements of Reusable Object-Oriented Software*. Reading: Addison-Wesley.</w:t>
      </w:r>
    </w:p>
    <w:p>
      <w:pPr>
        <w:spacing w:before="60" w:after="80" w:line="276" w:lineRule="auto"/>
      </w:pPr>
      <w:r>
        <w:rPr>
          <w:color w:val="334155"/>
        </w:rPr>
        <w:t>5. World Wide Web Consortium (W3C), 2023. *HTML5 &amp; CSS3 Recommendations*. Available at: &lt;https://www.w3.org/&gt;.</w:t>
      </w:r>
    </w:p>
    <w:p>
      <w:pPr>
        <w:spacing w:before="60" w:after="80" w:line="276" w:lineRule="auto"/>
      </w:pPr>
      <w:r>
        <w:rPr>
          <w:color w:val="334155"/>
        </w:rPr>
        <w:t>6. Google LLC, 2024. *Gson User Guide*. Available at: &lt;https://github.com/google/gson&gt;.</w:t>
      </w:r>
    </w:p>
    <w:p>
      <w:pPr>
        <w:spacing w:before="60" w:after="80" w:line="276" w:lineRule="auto"/>
      </w:pPr>
      <w:r>
        <w:rPr>
          <w:color w:val="334155"/>
        </w:rPr>
        <w:t>7. Apache Software Foundation, 2024. *Apache Tomcat 10.1 Documentation*. Available at: &lt;https://tomcat.apache.org/tomcat-10.1-doc/&gt;.</w:t>
      </w: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keepNext/>
        <w:spacing w:before="360" w:after="120"/>
      </w:pPr>
      <w:r>
        <w:rPr>
          <w:b/>
          <w:color w:val="0A1128"/>
          <w:sz w:val="30"/>
        </w:rPr>
        <w:t>20. APPENDICES</w:t>
      </w:r>
    </w:p>
    <w:p>
      <w:pPr>
        <w:keepNext/>
        <w:spacing w:before="240" w:after="80"/>
      </w:pPr>
      <w:r>
        <w:rPr>
          <w:b/>
          <w:color w:val="1E293B"/>
          <w:sz w:val="25"/>
        </w:rPr>
        <w:t>Appendix A: Key Source Code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src/</w:t>
              <w:br/>
              <w:t>├── main/</w:t>
              <w:br/>
              <w:t>│   ├── java/com/java/institute/grantech/</w:t>
              <w:br/>
              <w:t>│   │   ├── config/</w:t>
              <w:br/>
              <w:t>│   │   │   ├── DBConnection.java</w:t>
              <w:br/>
              <w:t>│   │   │   └── HibernateUtil.java</w:t>
              <w:br/>
              <w:t>│   │   ├── dao/</w:t>
              <w:br/>
              <w:t>│   │   │   ├── HibernateDAO.java</w:t>
              <w:br/>
              <w:t>│   │   │   ├── OrderDAO.java</w:t>
              <w:br/>
              <w:t>│   │   │   ├── ProductDAO.java</w:t>
              <w:br/>
              <w:t>│   │   │   ├── SupportDAO.java</w:t>
              <w:br/>
              <w:t>│   │   │   ├── UserDAO.java</w:t>
              <w:br/>
              <w:t>│   │   │   └── WishlistDAO.java</w:t>
              <w:br/>
              <w:t>│   │   ├── models/</w:t>
              <w:br/>
              <w:t>│   │   │   ├── CartItem.java</w:t>
              <w:br/>
              <w:t>│   │   │   ├── Category.java</w:t>
              <w:br/>
              <w:t>│   │   │   ├── Order.java</w:t>
              <w:br/>
              <w:t>│   │   │   ├── OrderItem.java</w:t>
              <w:br/>
              <w:t>│   │   │   ├── Product.java</w:t>
              <w:br/>
              <w:t>│   │   │   ├── ProductVariant.java</w:t>
              <w:br/>
              <w:t>│   │   │   ├── SupportTicket.java</w:t>
              <w:br/>
              <w:t>│   │   │   ├── User.java</w:t>
              <w:br/>
              <w:t>│   │   │   └── WishlistItem.java</w:t>
              <w:br/>
              <w:t>│   │   ├── services/</w:t>
              <w:br/>
              <w:t>│   │   │   └── EmailService.java</w:t>
              <w:br/>
              <w:t>│   │   └── servlets/</w:t>
              <w:br/>
              <w:t>│   │       ├── AdminServlet.java</w:t>
              <w:br/>
              <w:t>│   │       ├── AuthServlet.java</w:t>
              <w:br/>
              <w:t>│   │       ├── CartServlet.java</w:t>
              <w:br/>
              <w:t>│   │       ├── CheckoutServlet.java</w:t>
              <w:br/>
              <w:t>│   │       ├── FileUploadServlet.java</w:t>
              <w:br/>
              <w:t>│   │       ├── ProductServlet.java</w:t>
              <w:br/>
              <w:t>│   │       ├── SupportServlet.java</w:t>
              <w:br/>
              <w:t>│   │       └── WishlistServlet.java</w:t>
              <w:br/>
              <w:t>│   ├── resources/</w:t>
              <w:br/>
              <w:t>│   │   └── hibernate.cfg.xml</w:t>
              <w:br/>
              <w:t>│   └── webapp/</w:t>
              <w:br/>
              <w:t>│       ├── WEB-INF/web.xml</w:t>
              <w:br/>
              <w:t>│       ├── assets/css/grantech.css</w:t>
              <w:br/>
              <w:t>│       ├── assets/js/grantech.js</w:t>
              <w:br/>
              <w:t>│       ├── 404.html, 500.html</w:t>
              <w:br/>
              <w:t>│       ├── index.html, search.html, product.html</w:t>
              <w:br/>
              <w:t>│       ├── cart.html, checkout.html, gateway.html, success.html</w:t>
              <w:br/>
              <w:t>│       ├── sign-in.html, sign-up.html, my-account.html</w:t>
              <w:br/>
              <w:t>│       ├── support.html, admin.html, admin-create-order.html</w:t>
              <w:br/>
              <w:t>└── pom.xml</w:t>
            </w:r>
          </w:p>
        </w:tc>
      </w:tr>
    </w:tbl>
    <w:p>
      <w:pPr>
        <w:spacing w:after="80"/>
      </w:pPr>
    </w:p>
    <w:p>
      <w:pPr>
        <w:spacing w:before="60" w:after="80" w:line="276" w:lineRule="auto"/>
      </w:pPr>
      <w:r>
        <w:rPr>
          <w:color w:val="334155"/>
        </w:rPr>
        <w:t>---</w:t>
      </w:r>
    </w:p>
    <w:p>
      <w:pPr>
        <w:spacing w:before="60" w:after="80" w:line="276" w:lineRule="auto"/>
      </w:pPr>
      <w:r>
        <w:rPr>
          <w:color w:val="334155"/>
        </w:rPr>
        <w:t>*Report compilation completed in accordance with Web Programming II (HF2L) standards.*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