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Justine Andreana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Staten Island, NY 10309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(347) 215-4452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justinemandreana@gmail.com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8/10-12/15 </w:t>
        <w:tab/>
        <w:t xml:space="preserve">College of Staten Island, The City University of New York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Bachelor of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Sociology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Related Experience: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07/13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Present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Administrative Assistant/Accounts Receivable Representative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Spruce Industries Rahway, N.J.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Answers and directs heavy incoming calls/e-mails.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excellent customer service by entering customer orders quick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efficiently; solving customer issues and answering customer’s questions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and concerns, while also providing competitive quotations.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Invoices daily truck deliveries and oversees the routes of five drivers.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Makes daily collection calls on past due invoices to collect customer payments.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07/13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Bank Teller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-Northfield Bank Staten Island, N.Y.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cash withdrawals and deposits while adhering to Northfield's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security and audit procedures.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Researched and resolved customer issues on personal and business savings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and checking accounts and lines of credit.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Processed sales referrals and promoted bank services and products.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07/11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Service Representative - Jenny Craig S.I., N.Y.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Oversaw front desk and maintained stock room.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daily and weekly inventory of products.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Scheduled client appointments and worked closely with clients to produce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positive customer satisfaction.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repeat business by developing long-term relationships with clients.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10/10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Assistant Manager - FedEx Staten Island, NY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charge of opening and closing the store on a daily basis.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Led a team of four staff members.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 targeted sales goals and shared product knowledge with customers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making personal recommendations.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Supplied daily, weekly, and monthly audit, inventory, and data reports.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Microsoft Word, Excel, Access and PowerPoint.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Extensive knowledge of banking and business ethics.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Awards: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 Trustee Award - Received award for hosting Thanksgiving and Christmas dinners for the displaced victims of Hurricane Sandy.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 Sunshine Award - Received award at the annual bank dinner for displaying outstanding customer service.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2011-2012 Volunteer Award - Volunteered at the T2T Stephen Siller foundation.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