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2C0A6">
      <w:pPr>
        <w:spacing w:before="157" w:after="157" w:line="270" w:lineRule="auto"/>
        <w:jc w:val="left"/>
      </w:pPr>
      <w:bookmarkStart w:id="0" w:name="zenlift_project_context"/>
      <w:r>
        <w:rPr>
          <w:rFonts w:ascii="Georgia" w:hAnsi="Georgia" w:eastAsia="Georgia" w:cs="Georgia"/>
          <w:b/>
          <w:color w:val="000000"/>
          <w:sz w:val="39"/>
        </w:rPr>
        <w:t>Zenlift Project Context</w:t>
      </w:r>
      <w:bookmarkEnd w:id="0"/>
    </w:p>
    <w:p w14:paraId="7E5B894D">
      <w:pPr>
        <w:spacing w:before="315" w:after="105" w:line="360" w:lineRule="auto"/>
        <w:ind w:left="-30"/>
        <w:jc w:val="left"/>
      </w:pPr>
      <w:bookmarkStart w:id="1" w:name="what_zenlift_is"/>
      <w:r>
        <w:rPr>
          <w:rFonts w:ascii="Georgia" w:hAnsi="Georgia" w:eastAsia="Georgia" w:cs="Georgia"/>
          <w:b/>
          <w:color w:val="000000"/>
          <w:sz w:val="24"/>
        </w:rPr>
        <w:t>What Zenlift Is</w:t>
      </w:r>
      <w:bookmarkEnd w:id="1"/>
    </w:p>
    <w:p w14:paraId="278F15BD">
      <w:pPr>
        <w:spacing w:after="210" w:line="360" w:lineRule="auto"/>
      </w:pPr>
      <w:r>
        <w:rPr>
          <w:rFonts w:ascii="Georgia" w:hAnsi="Georgia" w:eastAsia="Georgia" w:cs="Georgia"/>
          <w:color w:val="000000"/>
        </w:rPr>
        <w:t xml:space="preserve">Zenlift is a first-time-founder startup concept being developed by a three-person team in </w:t>
      </w:r>
      <w:r>
        <w:rPr>
          <w:rFonts w:hint="default" w:hAnsi="Georgia" w:eastAsia="Georgia" w:cs="Georgia"/>
          <w:color w:val="000000"/>
          <w:lang w:val="en-US"/>
        </w:rPr>
        <w:t xml:space="preserve">Delhi NCR &amp; Faridabad, </w:t>
      </w:r>
      <w:r>
        <w:rPr>
          <w:rFonts w:ascii="Georgia" w:hAnsi="Georgia" w:eastAsia="Georgia" w:cs="Georgia"/>
          <w:color w:val="000000"/>
        </w:rPr>
        <w:t>India. The business is designed as a hybrid model that starts as a service-led AI agency for local businesses and gradually evolves into a productized SaaS company. The core</w:t>
      </w:r>
      <w:r>
        <w:rPr>
          <w:rFonts w:hint="default" w:hAnsi="Georgia" w:eastAsia="Georgia" w:cs="Georgia"/>
          <w:color w:val="000000"/>
          <w:lang w:val="en-US"/>
        </w:rPr>
        <w:t xml:space="preserve"> </w:t>
      </w:r>
      <w:r>
        <w:rPr>
          <w:rFonts w:ascii="Georgia" w:hAnsi="Georgia" w:eastAsia="Georgia" w:cs="Georgia"/>
          <w:color w:val="000000"/>
        </w:rPr>
        <w:t xml:space="preserve"> idea is to solve small but high-impact digital problems for offline or digitally weak businesses, then standardize those solutions into repeatable service packages, and finally convert the most repeated workflows into software products.</w:t>
      </w:r>
    </w:p>
    <w:p w14:paraId="6983851C">
      <w:pPr>
        <w:spacing w:after="210" w:line="360" w:lineRule="auto"/>
      </w:pPr>
      <w:r>
        <w:rPr>
          <w:rFonts w:ascii="Georgia" w:hAnsi="Georgia" w:eastAsia="Georgia" w:cs="Georgia"/>
          <w:color w:val="000000"/>
        </w:rPr>
        <w:t>Zenlift is not intended to be only a digital marketing agency, only a website agency, or only a SaaS startup at the beginning. It is intentionally structured as a hybrid business because the service side can generate revenue and market understanding quickly, while the SaaS side can later create scale, recurring income, and operational leverage. The repeated manual tasks performed for clients are expected to reveal what software should eventually be built.</w:t>
      </w:r>
    </w:p>
    <w:p w14:paraId="4E4C6051">
      <w:pPr>
        <w:spacing w:before="315" w:after="105" w:line="360" w:lineRule="auto"/>
        <w:ind w:left="-30"/>
        <w:jc w:val="left"/>
      </w:pPr>
      <w:bookmarkStart w:id="2" w:name="core_business_thesis"/>
      <w:r>
        <w:rPr>
          <w:rFonts w:ascii="Georgia" w:hAnsi="Georgia" w:eastAsia="Georgia" w:cs="Georgia"/>
          <w:b/>
          <w:color w:val="000000"/>
          <w:sz w:val="24"/>
        </w:rPr>
        <w:t>Core Business Thesis</w:t>
      </w:r>
      <w:bookmarkEnd w:id="2"/>
    </w:p>
    <w:p w14:paraId="56CB486F">
      <w:pPr>
        <w:spacing w:after="210" w:line="360" w:lineRule="auto"/>
      </w:pPr>
      <w:r>
        <w:rPr>
          <w:rFonts w:ascii="Georgia" w:hAnsi="Georgia" w:eastAsia="Georgia" w:cs="Georgia"/>
          <w:color w:val="000000"/>
        </w:rPr>
        <w:t>Zenlift is based on the belief that many local businesses still have very weak digital systems. Some do not have websites, some have poor landing pages, many do not capture leads properly, many rely on WhatsApp or phone calls without structured follow-up, and many do not use simple automation that could improve response speed, conversion rate, and operational efficiency.</w:t>
      </w:r>
    </w:p>
    <w:p w14:paraId="7F8765C7">
      <w:pPr>
        <w:spacing w:after="210" w:line="360" w:lineRule="auto"/>
      </w:pPr>
      <w:r>
        <w:rPr>
          <w:rFonts w:ascii="Georgia" w:hAnsi="Georgia" w:eastAsia="Georgia" w:cs="Georgia"/>
          <w:color w:val="000000"/>
        </w:rPr>
        <w:t>The project assumes that a local business does not usually need a large or complex transformation in the beginning. Instead, it often needs a small number of practical systems that directly affect revenue or efficiency, such as:</w:t>
      </w:r>
    </w:p>
    <w:p w14:paraId="34F8ED9A">
      <w:pPr>
        <w:numPr>
          <w:ilvl w:val="0"/>
          <w:numId w:val="1"/>
        </w:numPr>
        <w:spacing w:before="105" w:after="105" w:line="360" w:lineRule="auto"/>
      </w:pPr>
      <w:r>
        <w:rPr>
          <w:rFonts w:ascii="Georgia" w:hAnsi="Georgia" w:eastAsia="Georgia" w:cs="Georgia"/>
          <w:color w:val="000000"/>
          <w:sz w:val="21"/>
        </w:rPr>
        <w:t>A clear website or landing page.</w:t>
      </w:r>
    </w:p>
    <w:p w14:paraId="43709E91">
      <w:pPr>
        <w:numPr>
          <w:ilvl w:val="0"/>
          <w:numId w:val="1"/>
        </w:numPr>
        <w:spacing w:before="105" w:after="105" w:line="360" w:lineRule="auto"/>
      </w:pPr>
      <w:r>
        <w:rPr>
          <w:rFonts w:ascii="Georgia" w:hAnsi="Georgia" w:eastAsia="Georgia" w:cs="Georgia"/>
          <w:color w:val="000000"/>
          <w:sz w:val="21"/>
        </w:rPr>
        <w:t>A lead capture system.</w:t>
      </w:r>
    </w:p>
    <w:p w14:paraId="50C2CCE1">
      <w:pPr>
        <w:numPr>
          <w:ilvl w:val="0"/>
          <w:numId w:val="1"/>
        </w:numPr>
        <w:spacing w:before="105" w:after="105" w:line="360" w:lineRule="auto"/>
      </w:pPr>
      <w:r>
        <w:rPr>
          <w:rFonts w:ascii="Georgia" w:hAnsi="Georgia" w:eastAsia="Georgia" w:cs="Georgia"/>
          <w:color w:val="000000"/>
          <w:sz w:val="21"/>
        </w:rPr>
        <w:t>A chatbot or WhatsApp response flow.</w:t>
      </w:r>
    </w:p>
    <w:p w14:paraId="59570026">
      <w:pPr>
        <w:numPr>
          <w:ilvl w:val="0"/>
          <w:numId w:val="1"/>
        </w:numPr>
        <w:spacing w:before="105" w:after="105" w:line="360" w:lineRule="auto"/>
      </w:pPr>
      <w:r>
        <w:rPr>
          <w:rFonts w:ascii="Georgia" w:hAnsi="Georgia" w:eastAsia="Georgia" w:cs="Georgia"/>
          <w:color w:val="000000"/>
          <w:sz w:val="21"/>
        </w:rPr>
        <w:t>Basic social media support.</w:t>
      </w:r>
    </w:p>
    <w:p w14:paraId="2D5A2FB7">
      <w:pPr>
        <w:numPr>
          <w:ilvl w:val="0"/>
          <w:numId w:val="1"/>
        </w:numPr>
        <w:spacing w:before="105" w:after="105" w:line="360" w:lineRule="auto"/>
      </w:pPr>
      <w:r>
        <w:rPr>
          <w:rFonts w:ascii="Georgia" w:hAnsi="Georgia" w:eastAsia="Georgia" w:cs="Georgia"/>
          <w:color w:val="000000"/>
          <w:sz w:val="21"/>
        </w:rPr>
        <w:t>A simple local campaign.</w:t>
      </w:r>
    </w:p>
    <w:p w14:paraId="4BD50606">
      <w:pPr>
        <w:numPr>
          <w:ilvl w:val="0"/>
          <w:numId w:val="1"/>
        </w:numPr>
        <w:spacing w:before="105" w:after="105" w:line="360" w:lineRule="auto"/>
      </w:pPr>
      <w:r>
        <w:rPr>
          <w:rFonts w:ascii="Georgia" w:hAnsi="Georgia" w:eastAsia="Georgia" w:cs="Georgia"/>
          <w:color w:val="000000"/>
          <w:sz w:val="21"/>
        </w:rPr>
        <w:t>An internal tracking tool or reporting dashboard.</w:t>
      </w:r>
    </w:p>
    <w:p w14:paraId="6F4C91B7">
      <w:pPr>
        <w:spacing w:after="210" w:line="360" w:lineRule="auto"/>
      </w:pPr>
      <w:r>
        <w:rPr>
          <w:rFonts w:ascii="Georgia" w:hAnsi="Georgia" w:eastAsia="Georgia" w:cs="Georgia"/>
          <w:color w:val="000000"/>
        </w:rPr>
        <w:t>Zenlift aims to provide these solutions in a highly practical way: small scope, clear outcomes, fast implementation, and direct business value.</w:t>
      </w:r>
    </w:p>
    <w:p w14:paraId="7F69DEE5">
      <w:pPr>
        <w:spacing w:before="315" w:after="105" w:line="360" w:lineRule="auto"/>
        <w:ind w:left="-30"/>
        <w:jc w:val="left"/>
      </w:pPr>
      <w:bookmarkStart w:id="3" w:name="what_zenlift_is_trying_to_build"/>
      <w:r>
        <w:rPr>
          <w:rFonts w:ascii="Georgia" w:hAnsi="Georgia" w:eastAsia="Georgia" w:cs="Georgia"/>
          <w:b/>
          <w:color w:val="000000"/>
          <w:sz w:val="24"/>
        </w:rPr>
        <w:t>What Zenlift Is Trying to Build</w:t>
      </w:r>
      <w:bookmarkEnd w:id="3"/>
    </w:p>
    <w:p w14:paraId="4562982D">
      <w:pPr>
        <w:spacing w:after="210" w:line="360" w:lineRule="auto"/>
      </w:pPr>
      <w:r>
        <w:rPr>
          <w:rFonts w:ascii="Georgia" w:hAnsi="Georgia" w:eastAsia="Georgia" w:cs="Georgia"/>
          <w:color w:val="000000"/>
        </w:rPr>
        <w:t>Zenlift is trying to build a business in three connected layers.</w:t>
      </w:r>
    </w:p>
    <w:p w14:paraId="31C62121">
      <w:pPr>
        <w:spacing w:before="315" w:after="105" w:line="360" w:lineRule="auto"/>
        <w:ind w:left="-30"/>
        <w:jc w:val="left"/>
      </w:pPr>
      <w:bookmarkStart w:id="4" w:name="layer_1_done_for_you_agency_services"/>
      <w:r>
        <w:rPr>
          <w:rFonts w:ascii="Georgia" w:hAnsi="Georgia" w:eastAsia="Georgia" w:cs="Georgia"/>
          <w:b/>
          <w:color w:val="000000"/>
          <w:sz w:val="24"/>
        </w:rPr>
        <w:t>Layer 1: Done-for-You Agency Services</w:t>
      </w:r>
      <w:bookmarkEnd w:id="4"/>
    </w:p>
    <w:p w14:paraId="1FC63760">
      <w:pPr>
        <w:spacing w:after="210" w:line="360" w:lineRule="auto"/>
      </w:pPr>
      <w:r>
        <w:rPr>
          <w:rFonts w:ascii="Georgia" w:hAnsi="Georgia" w:eastAsia="Georgia" w:cs="Georgia"/>
          <w:color w:val="000000"/>
        </w:rPr>
        <w:t>At the first stage, Zenlift sells services to local businesses. These services are not meant to be broad or vague. They are focused on a narrow set of digital growth and efficiency needs:</w:t>
      </w:r>
    </w:p>
    <w:p w14:paraId="76E0B101">
      <w:pPr>
        <w:numPr>
          <w:ilvl w:val="0"/>
          <w:numId w:val="2"/>
        </w:numPr>
        <w:spacing w:before="105" w:after="105" w:line="360" w:lineRule="auto"/>
      </w:pPr>
      <w:r>
        <w:rPr>
          <w:rFonts w:ascii="Georgia" w:hAnsi="Georgia" w:eastAsia="Georgia" w:cs="Georgia"/>
          <w:color w:val="000000"/>
          <w:sz w:val="21"/>
        </w:rPr>
        <w:t>Websites and landing pages.</w:t>
      </w:r>
    </w:p>
    <w:p w14:paraId="5FD9D8C3">
      <w:pPr>
        <w:numPr>
          <w:ilvl w:val="0"/>
          <w:numId w:val="2"/>
        </w:numPr>
        <w:spacing w:before="105" w:after="105" w:line="360" w:lineRule="auto"/>
      </w:pPr>
      <w:r>
        <w:rPr>
          <w:rFonts w:ascii="Georgia" w:hAnsi="Georgia" w:eastAsia="Georgia" w:cs="Georgia"/>
          <w:color w:val="000000"/>
          <w:sz w:val="21"/>
        </w:rPr>
        <w:t>Chatbots and inquiry capture systems.</w:t>
      </w:r>
    </w:p>
    <w:p w14:paraId="43535933">
      <w:pPr>
        <w:numPr>
          <w:ilvl w:val="0"/>
          <w:numId w:val="2"/>
        </w:numPr>
        <w:spacing w:before="105" w:after="105" w:line="360" w:lineRule="auto"/>
      </w:pPr>
      <w:r>
        <w:rPr>
          <w:rFonts w:ascii="Georgia" w:hAnsi="Georgia" w:eastAsia="Georgia" w:cs="Georgia"/>
          <w:color w:val="000000"/>
          <w:sz w:val="21"/>
        </w:rPr>
        <w:t>Small tools and automations for business efficiency.</w:t>
      </w:r>
    </w:p>
    <w:p w14:paraId="1982B3A6">
      <w:pPr>
        <w:numPr>
          <w:ilvl w:val="0"/>
          <w:numId w:val="2"/>
        </w:numPr>
        <w:spacing w:before="105" w:after="105" w:line="360" w:lineRule="auto"/>
      </w:pPr>
      <w:r>
        <w:rPr>
          <w:rFonts w:ascii="Georgia" w:hAnsi="Georgia" w:eastAsia="Georgia" w:cs="Georgia"/>
          <w:color w:val="000000"/>
          <w:sz w:val="21"/>
        </w:rPr>
        <w:t>Digital marketing campaigns.</w:t>
      </w:r>
    </w:p>
    <w:p w14:paraId="6FD5E082">
      <w:pPr>
        <w:numPr>
          <w:ilvl w:val="0"/>
          <w:numId w:val="2"/>
        </w:numPr>
        <w:spacing w:before="105" w:after="105" w:line="360" w:lineRule="auto"/>
      </w:pPr>
      <w:r>
        <w:rPr>
          <w:rFonts w:ascii="Georgia" w:hAnsi="Georgia" w:eastAsia="Georgia" w:cs="Georgia"/>
          <w:color w:val="000000"/>
          <w:sz w:val="21"/>
        </w:rPr>
        <w:t>Social media content management and support.</w:t>
      </w:r>
    </w:p>
    <w:p w14:paraId="2D58DD8B">
      <w:pPr>
        <w:spacing w:after="210" w:line="360" w:lineRule="auto"/>
      </w:pPr>
      <w:r>
        <w:rPr>
          <w:rFonts w:ascii="Georgia" w:hAnsi="Georgia" w:eastAsia="Georgia" w:cs="Georgia"/>
          <w:color w:val="000000"/>
        </w:rPr>
        <w:t>This layer is meant to create early cash flow, client relationships, practical learning, and niche-specific insight.</w:t>
      </w:r>
    </w:p>
    <w:p w14:paraId="34532A42">
      <w:pPr>
        <w:spacing w:before="315" w:after="105" w:line="360" w:lineRule="auto"/>
        <w:ind w:left="-30"/>
        <w:jc w:val="left"/>
      </w:pPr>
      <w:bookmarkStart w:id="5" w:name="layer_2_productized_service_packages"/>
      <w:r>
        <w:rPr>
          <w:rFonts w:ascii="Georgia" w:hAnsi="Georgia" w:eastAsia="Georgia" w:cs="Georgia"/>
          <w:b/>
          <w:color w:val="000000"/>
          <w:sz w:val="24"/>
        </w:rPr>
        <w:t>Layer 2: Productized Service Packages</w:t>
      </w:r>
      <w:bookmarkEnd w:id="5"/>
    </w:p>
    <w:p w14:paraId="3032AC2D">
      <w:pPr>
        <w:spacing w:after="210" w:line="360" w:lineRule="auto"/>
      </w:pPr>
      <w:r>
        <w:rPr>
          <w:rFonts w:ascii="Georgia" w:hAnsi="Georgia" w:eastAsia="Georgia" w:cs="Georgia"/>
          <w:color w:val="000000"/>
        </w:rPr>
        <w:t>As Zenlift serves more businesses, the company is expected to identify repeated needs and repeated solutions. At that point, Zenlift will stop treating every project like a fully custom service and begin converting recurring work into standard offers, templates, SOPs, and niche-specific implementation packages.</w:t>
      </w:r>
    </w:p>
    <w:p w14:paraId="362A9025">
      <w:pPr>
        <w:spacing w:after="210" w:line="360" w:lineRule="auto"/>
      </w:pPr>
      <w:r>
        <w:rPr>
          <w:rFonts w:ascii="Georgia" w:hAnsi="Georgia" w:eastAsia="Georgia" w:cs="Georgia"/>
          <w:color w:val="000000"/>
        </w:rPr>
        <w:t>Examples of productized service packages could include:</w:t>
      </w:r>
    </w:p>
    <w:p w14:paraId="3E52CF05">
      <w:pPr>
        <w:numPr>
          <w:ilvl w:val="0"/>
          <w:numId w:val="3"/>
        </w:numPr>
        <w:spacing w:before="105" w:after="105" w:line="360" w:lineRule="auto"/>
      </w:pPr>
      <w:r>
        <w:rPr>
          <w:rFonts w:ascii="Georgia" w:hAnsi="Georgia" w:eastAsia="Georgia" w:cs="Georgia"/>
          <w:color w:val="000000"/>
          <w:sz w:val="21"/>
        </w:rPr>
        <w:t>Clinic Appointment Funnel Setup.</w:t>
      </w:r>
    </w:p>
    <w:p w14:paraId="3B684F0E">
      <w:pPr>
        <w:numPr>
          <w:ilvl w:val="0"/>
          <w:numId w:val="3"/>
        </w:numPr>
        <w:spacing w:before="105" w:after="105" w:line="360" w:lineRule="auto"/>
      </w:pPr>
      <w:r>
        <w:rPr>
          <w:rFonts w:ascii="Georgia" w:hAnsi="Georgia" w:eastAsia="Georgia" w:cs="Georgia"/>
          <w:color w:val="000000"/>
          <w:sz w:val="21"/>
        </w:rPr>
        <w:t>Coaching Center Demo-Class Lead System.</w:t>
      </w:r>
    </w:p>
    <w:p w14:paraId="44D518BE">
      <w:pPr>
        <w:numPr>
          <w:ilvl w:val="0"/>
          <w:numId w:val="3"/>
        </w:numPr>
        <w:spacing w:before="105" w:after="105" w:line="360" w:lineRule="auto"/>
      </w:pPr>
      <w:r>
        <w:rPr>
          <w:rFonts w:ascii="Georgia" w:hAnsi="Georgia" w:eastAsia="Georgia" w:cs="Georgia"/>
          <w:color w:val="000000"/>
          <w:sz w:val="21"/>
        </w:rPr>
        <w:t>Gym Free-Trial Conversion Funnel.</w:t>
      </w:r>
    </w:p>
    <w:p w14:paraId="75905D7D">
      <w:pPr>
        <w:numPr>
          <w:ilvl w:val="0"/>
          <w:numId w:val="3"/>
        </w:numPr>
        <w:spacing w:before="105" w:after="105" w:line="360" w:lineRule="auto"/>
      </w:pPr>
      <w:r>
        <w:rPr>
          <w:rFonts w:ascii="Georgia" w:hAnsi="Georgia" w:eastAsia="Georgia" w:cs="Georgia"/>
          <w:color w:val="000000"/>
          <w:sz w:val="21"/>
        </w:rPr>
        <w:t>Cafe Promo + Review Automation Setup</w:t>
      </w:r>
    </w:p>
    <w:p w14:paraId="7A454A7D">
      <w:pPr>
        <w:numPr>
          <w:ilvl w:val="0"/>
          <w:numId w:val="3"/>
        </w:numPr>
        <w:spacing w:before="105" w:after="105" w:line="360" w:lineRule="auto"/>
      </w:pPr>
      <w:r>
        <w:rPr>
          <w:rFonts w:ascii="Georgia" w:hAnsi="Georgia" w:eastAsia="Georgia" w:cs="Georgia"/>
          <w:color w:val="000000"/>
          <w:sz w:val="21"/>
        </w:rPr>
        <w:t>Real Estate Lead Qualification Workflow.</w:t>
      </w:r>
    </w:p>
    <w:p w14:paraId="605A146B">
      <w:pPr>
        <w:spacing w:before="315" w:after="105" w:line="360" w:lineRule="auto"/>
        <w:ind w:left="-30"/>
        <w:jc w:val="left"/>
      </w:pPr>
      <w:bookmarkStart w:id="6" w:name="layer_3_saas_products"/>
      <w:r>
        <w:rPr>
          <w:rFonts w:ascii="Georgia" w:hAnsi="Georgia" w:eastAsia="Georgia" w:cs="Georgia"/>
          <w:b/>
          <w:color w:val="000000"/>
          <w:sz w:val="24"/>
        </w:rPr>
        <w:t>Layer 3: SaaS Products</w:t>
      </w:r>
      <w:bookmarkEnd w:id="6"/>
    </w:p>
    <w:p w14:paraId="48B6977C">
      <w:pPr>
        <w:spacing w:after="210" w:line="360" w:lineRule="auto"/>
        <w:rPr>
          <w:rFonts w:hint="default"/>
          <w:lang w:val="en-US"/>
        </w:rPr>
      </w:pPr>
      <w:r>
        <w:rPr>
          <w:rFonts w:ascii="Georgia" w:hAnsi="Georgia" w:eastAsia="Georgia" w:cs="Georgia"/>
          <w:color w:val="000000"/>
        </w:rPr>
        <w:t>The long-term intention is to build software from the workflows that keep appearing across client work. Zenlift does not want to guess what software to build in the beginning. It wants software ideas to emerge from repeated agency operations. The tasks that are repeated, low-touch, and high-volume are considered the best candidates for software productization</w:t>
      </w:r>
      <w:r>
        <w:rPr>
          <w:rFonts w:hint="default" w:hAnsi="Georgia" w:eastAsia="Georgia" w:cs="Georgia"/>
          <w:color w:val="000000"/>
          <w:lang w:val="en-US"/>
        </w:rPr>
        <w:t>.</w:t>
      </w:r>
    </w:p>
    <w:p w14:paraId="4CB2B56E">
      <w:pPr>
        <w:spacing w:after="210" w:line="360" w:lineRule="auto"/>
      </w:pPr>
      <w:r>
        <w:rPr>
          <w:rFonts w:ascii="Georgia" w:hAnsi="Georgia" w:eastAsia="Georgia" w:cs="Georgia"/>
          <w:color w:val="000000"/>
        </w:rPr>
        <w:t>Potential future software directions include:</w:t>
      </w:r>
    </w:p>
    <w:p w14:paraId="3DBB6ECA">
      <w:pPr>
        <w:numPr>
          <w:ilvl w:val="0"/>
          <w:numId w:val="4"/>
        </w:numPr>
        <w:spacing w:before="105" w:after="105" w:line="360" w:lineRule="auto"/>
      </w:pPr>
      <w:r>
        <w:rPr>
          <w:rFonts w:ascii="Georgia" w:hAnsi="Georgia" w:eastAsia="Georgia" w:cs="Georgia"/>
          <w:color w:val="000000"/>
          <w:sz w:val="21"/>
        </w:rPr>
        <w:t>Lead dashboard for local businesses.</w:t>
      </w:r>
    </w:p>
    <w:p w14:paraId="19540912">
      <w:pPr>
        <w:numPr>
          <w:ilvl w:val="0"/>
          <w:numId w:val="4"/>
        </w:numPr>
        <w:spacing w:before="105" w:after="105" w:line="360" w:lineRule="auto"/>
      </w:pPr>
      <w:r>
        <w:rPr>
          <w:rFonts w:ascii="Georgia" w:hAnsi="Georgia" w:eastAsia="Georgia" w:cs="Georgia"/>
          <w:color w:val="000000"/>
          <w:sz w:val="21"/>
        </w:rPr>
        <w:t>Chatbot and FAQ management panel.</w:t>
      </w:r>
    </w:p>
    <w:p w14:paraId="4A1FC3FF">
      <w:pPr>
        <w:numPr>
          <w:ilvl w:val="0"/>
          <w:numId w:val="4"/>
        </w:numPr>
        <w:spacing w:before="105" w:after="105" w:line="360" w:lineRule="auto"/>
      </w:pPr>
      <w:r>
        <w:rPr>
          <w:rFonts w:ascii="Georgia" w:hAnsi="Georgia" w:eastAsia="Georgia" w:cs="Georgia"/>
          <w:color w:val="000000"/>
          <w:sz w:val="21"/>
        </w:rPr>
        <w:t>Follow-up and reminder automation dashboard.</w:t>
      </w:r>
    </w:p>
    <w:p w14:paraId="33C848FA">
      <w:pPr>
        <w:numPr>
          <w:ilvl w:val="0"/>
          <w:numId w:val="4"/>
        </w:numPr>
        <w:spacing w:before="105" w:after="105" w:line="360" w:lineRule="auto"/>
      </w:pPr>
      <w:r>
        <w:rPr>
          <w:rFonts w:ascii="Georgia" w:hAnsi="Georgia" w:eastAsia="Georgia" w:cs="Georgia"/>
          <w:color w:val="000000"/>
          <w:sz w:val="21"/>
        </w:rPr>
        <w:t>Campaign and inquiry performance tracker.</w:t>
      </w:r>
    </w:p>
    <w:p w14:paraId="2CBDF129">
      <w:pPr>
        <w:numPr>
          <w:ilvl w:val="0"/>
          <w:numId w:val="4"/>
        </w:numPr>
        <w:spacing w:before="105" w:after="105" w:line="360" w:lineRule="auto"/>
      </w:pPr>
      <w:r>
        <w:rPr>
          <w:rFonts w:ascii="Georgia" w:hAnsi="Georgia" w:eastAsia="Georgia" w:cs="Georgia"/>
          <w:color w:val="000000"/>
          <w:sz w:val="21"/>
        </w:rPr>
        <w:t>Niche-specific operational tools, such as appointment pipelines, demo-class trackers, free-trial trackers, promo systems, or property inquiry boards.</w:t>
      </w:r>
    </w:p>
    <w:p w14:paraId="48951ABF">
      <w:pPr>
        <w:spacing w:before="315" w:after="105" w:line="360" w:lineRule="auto"/>
        <w:ind w:left="-30"/>
        <w:jc w:val="left"/>
      </w:pPr>
      <w:bookmarkStart w:id="7" w:name="business_philosophy"/>
      <w:r>
        <w:rPr>
          <w:rFonts w:ascii="Georgia" w:hAnsi="Georgia" w:eastAsia="Georgia" w:cs="Georgia"/>
          <w:b/>
          <w:color w:val="000000"/>
          <w:sz w:val="24"/>
        </w:rPr>
        <w:t>Business Philosophy</w:t>
      </w:r>
      <w:bookmarkEnd w:id="7"/>
    </w:p>
    <w:p w14:paraId="4F3CDA0B">
      <w:pPr>
        <w:spacing w:after="210" w:line="360" w:lineRule="auto"/>
      </w:pPr>
      <w:r>
        <w:rPr>
          <w:rFonts w:ascii="Georgia" w:hAnsi="Georgia" w:eastAsia="Georgia" w:cs="Georgia"/>
          <w:color w:val="000000"/>
        </w:rPr>
        <w:t>Zenlift should be outcome-led, not technology-led. The average local business owner may not care deeply about AI terminology, automation architecture, or SaaS language. They care about getting more inquiries, more bookings, more walk-ins, more appointments, more enrollments, more property visits, and faster follow-up. Therefore, Zenlift's messaging should always focus on visible business outcomes instead of technical novelty.</w:t>
      </w:r>
    </w:p>
    <w:p w14:paraId="3334CD71">
      <w:pPr>
        <w:spacing w:after="210" w:line="360" w:lineRule="auto"/>
      </w:pPr>
      <w:r>
        <w:rPr>
          <w:rFonts w:ascii="Georgia" w:hAnsi="Georgia" w:eastAsia="Georgia" w:cs="Georgia"/>
          <w:color w:val="000000"/>
        </w:rPr>
        <w:t>Zenlift should also operate with a bias toward simplicity. Instead of trying to offer every possible service to every possible business, it should start with a small number of high-value offers that are easy to understand, easy to sell, and easy to deliver. Complexity should only be introduced after patterns become obvious.</w:t>
      </w:r>
    </w:p>
    <w:p w14:paraId="0F7C5EDF">
      <w:pPr>
        <w:spacing w:before="315" w:after="105" w:line="360" w:lineRule="auto"/>
        <w:ind w:left="-30"/>
        <w:jc w:val="left"/>
      </w:pPr>
      <w:bookmarkStart w:id="8" w:name="team_context"/>
      <w:r>
        <w:rPr>
          <w:rFonts w:ascii="Georgia" w:hAnsi="Georgia" w:eastAsia="Georgia" w:cs="Georgia"/>
          <w:b/>
          <w:color w:val="000000"/>
          <w:sz w:val="24"/>
        </w:rPr>
        <w:t>Team Context</w:t>
      </w:r>
      <w:bookmarkEnd w:id="8"/>
    </w:p>
    <w:p w14:paraId="221798A4">
      <w:pPr>
        <w:spacing w:after="210" w:line="360" w:lineRule="auto"/>
      </w:pPr>
      <w:r>
        <w:rPr>
          <w:rFonts w:ascii="Georgia" w:hAnsi="Georgia" w:eastAsia="Georgia" w:cs="Georgia"/>
          <w:color w:val="000000"/>
        </w:rPr>
        <w:t>Zenlift is being planned by a three-person founding team. This matters because the operating model must be realistic for a small team. The business should not assume a large staff, deep specialization from day one, or complex project management overhead.</w:t>
      </w:r>
    </w:p>
    <w:p w14:paraId="504E3C73">
      <w:pPr>
        <w:spacing w:before="315" w:after="105" w:line="360" w:lineRule="auto"/>
        <w:ind w:left="-30"/>
        <w:jc w:val="left"/>
      </w:pPr>
      <w:bookmarkStart w:id="9" w:name="the_five_active_niches"/>
      <w:r>
        <w:rPr>
          <w:rFonts w:ascii="Georgia" w:hAnsi="Georgia" w:eastAsia="Georgia" w:cs="Georgia"/>
          <w:b/>
          <w:color w:val="000000"/>
          <w:sz w:val="24"/>
        </w:rPr>
        <w:t>The Five Active Niches</w:t>
      </w:r>
      <w:bookmarkEnd w:id="9"/>
    </w:p>
    <w:p w14:paraId="4BF7D117">
      <w:pPr>
        <w:spacing w:after="210" w:line="360" w:lineRule="auto"/>
      </w:pPr>
      <w:r>
        <w:rPr>
          <w:rFonts w:ascii="Georgia" w:hAnsi="Georgia" w:eastAsia="Georgia" w:cs="Georgia"/>
          <w:color w:val="000000"/>
        </w:rPr>
        <w:t>Zenlift is currently researching and planning around these five local-business niches:</w:t>
      </w:r>
    </w:p>
    <w:p w14:paraId="7A94C988">
      <w:pPr>
        <w:numPr>
          <w:ilvl w:val="0"/>
          <w:numId w:val="5"/>
        </w:numPr>
        <w:spacing w:before="105" w:after="105" w:line="360" w:lineRule="auto"/>
      </w:pPr>
      <w:r>
        <w:rPr>
          <w:rFonts w:ascii="Georgia" w:hAnsi="Georgia" w:eastAsia="Georgia" w:cs="Georgia"/>
          <w:color w:val="000000"/>
          <w:sz w:val="21"/>
        </w:rPr>
        <w:t>Clinics / Dentists / Physio</w:t>
      </w:r>
    </w:p>
    <w:p w14:paraId="20A9B2D1">
      <w:pPr>
        <w:numPr>
          <w:ilvl w:val="0"/>
          <w:numId w:val="5"/>
        </w:numPr>
        <w:spacing w:before="105" w:after="105" w:line="360" w:lineRule="auto"/>
      </w:pPr>
      <w:r>
        <w:rPr>
          <w:rFonts w:ascii="Georgia" w:hAnsi="Georgia" w:eastAsia="Georgia" w:cs="Georgia"/>
          <w:color w:val="000000"/>
          <w:sz w:val="21"/>
        </w:rPr>
        <w:t>Coaching Centers / Tuitions</w:t>
      </w:r>
    </w:p>
    <w:p w14:paraId="44E46362">
      <w:pPr>
        <w:numPr>
          <w:ilvl w:val="0"/>
          <w:numId w:val="5"/>
        </w:numPr>
        <w:spacing w:before="105" w:after="105" w:line="360" w:lineRule="auto"/>
      </w:pPr>
      <w:r>
        <w:rPr>
          <w:rFonts w:ascii="Georgia" w:hAnsi="Georgia" w:eastAsia="Georgia" w:cs="Georgia"/>
          <w:color w:val="000000"/>
          <w:sz w:val="21"/>
        </w:rPr>
        <w:t>Salons / Gyms / Fitness</w:t>
      </w:r>
    </w:p>
    <w:p w14:paraId="5E42E573">
      <w:pPr>
        <w:numPr>
          <w:ilvl w:val="0"/>
          <w:numId w:val="5"/>
        </w:numPr>
        <w:spacing w:before="105" w:after="105" w:line="360" w:lineRule="auto"/>
      </w:pPr>
      <w:r>
        <w:rPr>
          <w:rFonts w:ascii="Georgia" w:hAnsi="Georgia" w:eastAsia="Georgia" w:cs="Georgia"/>
          <w:color w:val="000000"/>
          <w:sz w:val="21"/>
        </w:rPr>
        <w:t>Restaurants / Cafes</w:t>
      </w:r>
    </w:p>
    <w:p w14:paraId="64D6F17F">
      <w:pPr>
        <w:numPr>
          <w:ilvl w:val="0"/>
          <w:numId w:val="5"/>
        </w:numPr>
        <w:spacing w:before="105" w:after="105" w:line="360" w:lineRule="auto"/>
      </w:pPr>
      <w:r>
        <w:rPr>
          <w:rFonts w:ascii="Georgia" w:hAnsi="Georgia" w:eastAsia="Georgia" w:cs="Georgia"/>
          <w:color w:val="000000"/>
          <w:sz w:val="21"/>
        </w:rPr>
        <w:t>Real Estate Brokers</w:t>
      </w:r>
    </w:p>
    <w:p w14:paraId="53596A1A">
      <w:pPr>
        <w:spacing w:after="210" w:line="360" w:lineRule="auto"/>
      </w:pPr>
      <w:r>
        <w:rPr>
          <w:rFonts w:ascii="Georgia" w:hAnsi="Georgia" w:eastAsia="Georgia" w:cs="Georgia"/>
          <w:color w:val="000000"/>
        </w:rPr>
        <w:t>These niches were selected because they share a useful commercial pattern: each one depends heavily on local visibility, trust, first response speed, inquiry management, and repeat customer or client handling. That makes them highly compatible with websites, landing pages, chatbots, lead funnels, WhatsApp systems, light automations, and reporting dashboards.</w:t>
      </w:r>
    </w:p>
    <w:p w14:paraId="6CCADD63">
      <w:pPr>
        <w:spacing w:before="315" w:after="105" w:line="360" w:lineRule="auto"/>
        <w:ind w:left="-30"/>
        <w:jc w:val="left"/>
      </w:pPr>
      <w:bookmarkStart w:id="10" w:name="bm_1_clinics_dentists_physio"/>
      <w:r>
        <w:rPr>
          <w:rFonts w:ascii="Georgia" w:hAnsi="Georgia" w:eastAsia="Georgia" w:cs="Georgia"/>
          <w:b/>
          <w:color w:val="000000"/>
          <w:sz w:val="24"/>
        </w:rPr>
        <w:t>1. Clinics / Dentists / Physio</w:t>
      </w:r>
      <w:bookmarkEnd w:id="10"/>
    </w:p>
    <w:p w14:paraId="57A6BDDF">
      <w:pPr>
        <w:spacing w:after="210" w:line="360" w:lineRule="auto"/>
      </w:pPr>
      <w:r>
        <w:rPr>
          <w:rFonts w:ascii="Georgia" w:hAnsi="Georgia" w:eastAsia="Georgia" w:cs="Georgia"/>
          <w:color w:val="000000"/>
        </w:rPr>
        <w:t>This niche includes neighborhood medical practices, dental clinics, and physiotherapy centers. These businesses often depend on local search, trust, referrals, and quick appointment handling. Their common digital problems include weak or missing websites, poor appointment inquiry systems, delayed lead response, and limited review follow-up.</w:t>
      </w:r>
    </w:p>
    <w:p w14:paraId="1E35E3BF">
      <w:pPr>
        <w:spacing w:after="210" w:line="360" w:lineRule="auto"/>
      </w:pPr>
      <w:r>
        <w:rPr>
          <w:rFonts w:ascii="Georgia" w:hAnsi="Georgia" w:eastAsia="Georgia" w:cs="Georgia"/>
          <w:color w:val="000000"/>
        </w:rPr>
        <w:t>Zenlift can help this niche through:</w:t>
      </w:r>
    </w:p>
    <w:p w14:paraId="6668E587">
      <w:pPr>
        <w:numPr>
          <w:ilvl w:val="0"/>
          <w:numId w:val="6"/>
        </w:numPr>
        <w:spacing w:before="105" w:after="105" w:line="360" w:lineRule="auto"/>
      </w:pPr>
      <w:r>
        <w:rPr>
          <w:rFonts w:ascii="Georgia" w:hAnsi="Georgia" w:eastAsia="Georgia" w:cs="Georgia"/>
          <w:color w:val="000000"/>
          <w:sz w:val="21"/>
        </w:rPr>
        <w:t>Clinic websites and landing pages.</w:t>
      </w:r>
    </w:p>
    <w:p w14:paraId="515551A0">
      <w:pPr>
        <w:numPr>
          <w:ilvl w:val="0"/>
          <w:numId w:val="6"/>
        </w:numPr>
        <w:spacing w:before="105" w:after="105" w:line="360" w:lineRule="auto"/>
      </w:pPr>
      <w:r>
        <w:rPr>
          <w:rFonts w:ascii="Georgia" w:hAnsi="Georgia" w:eastAsia="Georgia" w:cs="Georgia"/>
          <w:color w:val="000000"/>
          <w:sz w:val="21"/>
        </w:rPr>
        <w:t>Appointment request funnels.</w:t>
      </w:r>
    </w:p>
    <w:p w14:paraId="21B577B3">
      <w:pPr>
        <w:numPr>
          <w:ilvl w:val="0"/>
          <w:numId w:val="6"/>
        </w:numPr>
        <w:spacing w:before="105" w:after="105" w:line="360" w:lineRule="auto"/>
      </w:pPr>
      <w:r>
        <w:rPr>
          <w:rFonts w:ascii="Georgia" w:hAnsi="Georgia" w:eastAsia="Georgia" w:cs="Georgia"/>
          <w:color w:val="000000"/>
          <w:sz w:val="21"/>
        </w:rPr>
        <w:t>FAQ and booking chatbots.</w:t>
      </w:r>
    </w:p>
    <w:p w14:paraId="38C8E558">
      <w:pPr>
        <w:numPr>
          <w:ilvl w:val="0"/>
          <w:numId w:val="6"/>
        </w:numPr>
        <w:spacing w:before="105" w:after="105" w:line="360" w:lineRule="auto"/>
      </w:pPr>
      <w:r>
        <w:rPr>
          <w:rFonts w:ascii="Georgia" w:hAnsi="Georgia" w:eastAsia="Georgia" w:cs="Georgia"/>
          <w:color w:val="000000"/>
          <w:sz w:val="21"/>
        </w:rPr>
        <w:t>Review request and follow-up automations.</w:t>
      </w:r>
    </w:p>
    <w:p w14:paraId="45E0A73A">
      <w:pPr>
        <w:numPr>
          <w:ilvl w:val="0"/>
          <w:numId w:val="6"/>
        </w:numPr>
        <w:spacing w:before="105" w:after="105" w:line="360" w:lineRule="auto"/>
      </w:pPr>
      <w:r>
        <w:rPr>
          <w:rFonts w:ascii="Georgia" w:hAnsi="Georgia" w:eastAsia="Georgia" w:cs="Georgia"/>
          <w:color w:val="000000"/>
          <w:sz w:val="21"/>
        </w:rPr>
        <w:t>Basic local campaigns to generate consultations</w:t>
      </w:r>
      <w:r>
        <w:rPr>
          <w:rFonts w:hint="default" w:hAnsi="Georgia" w:eastAsia="Georgia" w:cs="Georgia"/>
          <w:color w:val="000000"/>
          <w:sz w:val="21"/>
          <w:lang w:val="en-US"/>
        </w:rPr>
        <w:t>.</w:t>
      </w:r>
    </w:p>
    <w:p w14:paraId="2D9FE985">
      <w:pPr>
        <w:spacing w:after="210" w:line="360" w:lineRule="auto"/>
      </w:pPr>
      <w:r>
        <w:rPr>
          <w:rFonts w:ascii="Georgia" w:hAnsi="Georgia" w:eastAsia="Georgia" w:cs="Georgia"/>
          <w:color w:val="000000"/>
        </w:rPr>
        <w:t>This niche is especially attractive because even a small increase in booked appointments can create strong business value.</w:t>
      </w:r>
    </w:p>
    <w:p w14:paraId="4F4913FA">
      <w:pPr>
        <w:spacing w:before="315" w:after="105" w:line="360" w:lineRule="auto"/>
        <w:ind w:left="-30"/>
        <w:jc w:val="left"/>
      </w:pPr>
      <w:bookmarkStart w:id="11" w:name="bm_2_coaching_centers_tuitions"/>
      <w:r>
        <w:rPr>
          <w:rFonts w:ascii="Georgia" w:hAnsi="Georgia" w:eastAsia="Georgia" w:cs="Georgia"/>
          <w:b/>
          <w:color w:val="000000"/>
          <w:sz w:val="24"/>
        </w:rPr>
        <w:t>2. Coaching Centers / Tuitions</w:t>
      </w:r>
      <w:bookmarkEnd w:id="11"/>
    </w:p>
    <w:p w14:paraId="3A93AE04">
      <w:pPr>
        <w:spacing w:after="210" w:line="360" w:lineRule="auto"/>
      </w:pPr>
      <w:r>
        <w:rPr>
          <w:rFonts w:ascii="Georgia" w:hAnsi="Georgia" w:eastAsia="Georgia" w:cs="Georgia"/>
          <w:color w:val="000000"/>
        </w:rPr>
        <w:t>This niche includes coaching institutes, tuition centers, skill academies, and local educational operators. These businesses often rely on admissions cycles, parent trust, local reputation, and continuous lead handling. Their common digital issues include poor course pages, manual inquiry management, weak demo-class tracking, and no structured follow-up from inquiry to enrollment.</w:t>
      </w:r>
    </w:p>
    <w:p w14:paraId="43E1D91E">
      <w:pPr>
        <w:spacing w:after="210" w:line="360" w:lineRule="auto"/>
      </w:pPr>
      <w:r>
        <w:rPr>
          <w:rFonts w:ascii="Georgia" w:hAnsi="Georgia" w:eastAsia="Georgia" w:cs="Georgia"/>
          <w:color w:val="000000"/>
        </w:rPr>
        <w:t>Zenlift can help this niche through:</w:t>
      </w:r>
    </w:p>
    <w:p w14:paraId="178A757C">
      <w:pPr>
        <w:numPr>
          <w:ilvl w:val="0"/>
          <w:numId w:val="7"/>
        </w:numPr>
        <w:spacing w:before="105" w:after="105" w:line="360" w:lineRule="auto"/>
      </w:pPr>
      <w:r>
        <w:rPr>
          <w:rFonts w:ascii="Georgia" w:hAnsi="Georgia" w:eastAsia="Georgia" w:cs="Georgia"/>
          <w:color w:val="000000"/>
          <w:sz w:val="21"/>
        </w:rPr>
        <w:t>Institute websites and course landing pages.</w:t>
      </w:r>
    </w:p>
    <w:p w14:paraId="0FD0A867">
      <w:pPr>
        <w:numPr>
          <w:ilvl w:val="0"/>
          <w:numId w:val="7"/>
        </w:numPr>
        <w:spacing w:before="105" w:after="105" w:line="360" w:lineRule="auto"/>
      </w:pPr>
      <w:r>
        <w:rPr>
          <w:rFonts w:ascii="Georgia" w:hAnsi="Georgia" w:eastAsia="Georgia" w:cs="Georgia"/>
          <w:color w:val="000000"/>
          <w:sz w:val="21"/>
        </w:rPr>
        <w:t>Demo-class registration systems.</w:t>
      </w:r>
    </w:p>
    <w:p w14:paraId="3B1E43E7">
      <w:pPr>
        <w:numPr>
          <w:ilvl w:val="0"/>
          <w:numId w:val="7"/>
        </w:numPr>
        <w:spacing w:before="105" w:after="105" w:line="360" w:lineRule="auto"/>
      </w:pPr>
      <w:r>
        <w:rPr>
          <w:rFonts w:ascii="Georgia" w:hAnsi="Georgia" w:eastAsia="Georgia" w:cs="Georgia"/>
          <w:color w:val="000000"/>
          <w:sz w:val="21"/>
        </w:rPr>
        <w:t>Student inquiry chatbots.</w:t>
      </w:r>
    </w:p>
    <w:p w14:paraId="088119F4">
      <w:pPr>
        <w:numPr>
          <w:ilvl w:val="0"/>
          <w:numId w:val="7"/>
        </w:numPr>
        <w:spacing w:before="105" w:after="105" w:line="360" w:lineRule="auto"/>
      </w:pPr>
      <w:r>
        <w:rPr>
          <w:rFonts w:ascii="Georgia" w:hAnsi="Georgia" w:eastAsia="Georgia" w:cs="Georgia"/>
          <w:color w:val="000000"/>
          <w:sz w:val="21"/>
        </w:rPr>
        <w:t>Lead tracking from inquiry to enrollment.</w:t>
      </w:r>
    </w:p>
    <w:p w14:paraId="128079AC">
      <w:pPr>
        <w:numPr>
          <w:ilvl w:val="0"/>
          <w:numId w:val="7"/>
        </w:numPr>
        <w:spacing w:before="105" w:after="105" w:line="360" w:lineRule="auto"/>
      </w:pPr>
      <w:r>
        <w:rPr>
          <w:rFonts w:ascii="Georgia" w:hAnsi="Georgia" w:eastAsia="Georgia" w:cs="Georgia"/>
          <w:color w:val="000000"/>
          <w:sz w:val="21"/>
        </w:rPr>
        <w:t>Campaigns focused on admissions or demo classes.</w:t>
      </w:r>
    </w:p>
    <w:p w14:paraId="2D3A035F">
      <w:pPr>
        <w:spacing w:after="210" w:line="360" w:lineRule="auto"/>
      </w:pPr>
      <w:r>
        <w:rPr>
          <w:rFonts w:ascii="Georgia" w:hAnsi="Georgia" w:eastAsia="Georgia" w:cs="Georgia"/>
          <w:color w:val="000000"/>
        </w:rPr>
        <w:t>This niche is attractive because the student journey is trackable and can later be supported by simple pipeline software.</w:t>
      </w:r>
    </w:p>
    <w:p w14:paraId="0B7ED09A">
      <w:pPr>
        <w:spacing w:before="315" w:after="105" w:line="360" w:lineRule="auto"/>
        <w:ind w:left="-30"/>
        <w:jc w:val="left"/>
      </w:pPr>
      <w:bookmarkStart w:id="12" w:name="bm_3_salons_gyms_fitness"/>
      <w:r>
        <w:rPr>
          <w:rFonts w:ascii="Georgia" w:hAnsi="Georgia" w:eastAsia="Georgia" w:cs="Georgia"/>
          <w:b/>
          <w:color w:val="000000"/>
          <w:sz w:val="24"/>
        </w:rPr>
        <w:t>3. Salons / Gyms / Fitness</w:t>
      </w:r>
      <w:bookmarkEnd w:id="12"/>
    </w:p>
    <w:p w14:paraId="2EB04392">
      <w:pPr>
        <w:spacing w:after="210" w:line="360" w:lineRule="auto"/>
      </w:pPr>
      <w:r>
        <w:rPr>
          <w:rFonts w:ascii="Georgia" w:hAnsi="Georgia" w:eastAsia="Georgia" w:cs="Georgia"/>
          <w:color w:val="000000"/>
        </w:rPr>
        <w:t>This niche includes salons, fitness centers, gyms, yoga studios, and personal training businesses. These businesses depend on offers, visual presentation, local discovery, and conversion of inquiries into trials or memberships. Common digital problems include weak online presentation, missed free-trial leads, inconsistent content, and no system for tracking trial-to-membership conversion.</w:t>
      </w:r>
    </w:p>
    <w:p w14:paraId="2DA777B1">
      <w:pPr>
        <w:spacing w:after="210" w:line="360" w:lineRule="auto"/>
      </w:pPr>
      <w:r>
        <w:rPr>
          <w:rFonts w:ascii="Georgia" w:hAnsi="Georgia" w:eastAsia="Georgia" w:cs="Georgia"/>
          <w:color w:val="000000"/>
        </w:rPr>
        <w:t>Zenlift can help this niche through:</w:t>
      </w:r>
    </w:p>
    <w:p w14:paraId="04CF48E4">
      <w:pPr>
        <w:numPr>
          <w:ilvl w:val="0"/>
          <w:numId w:val="8"/>
        </w:numPr>
        <w:spacing w:before="105" w:after="105" w:line="360" w:lineRule="auto"/>
      </w:pPr>
      <w:r>
        <w:rPr>
          <w:rFonts w:ascii="Georgia" w:hAnsi="Georgia" w:eastAsia="Georgia" w:cs="Georgia"/>
          <w:color w:val="000000"/>
          <w:sz w:val="21"/>
        </w:rPr>
        <w:t>Offer-led websites and landing pages.</w:t>
      </w:r>
    </w:p>
    <w:p w14:paraId="4B67F346">
      <w:pPr>
        <w:numPr>
          <w:ilvl w:val="0"/>
          <w:numId w:val="8"/>
        </w:numPr>
        <w:spacing w:before="105" w:after="105" w:line="360" w:lineRule="auto"/>
      </w:pPr>
      <w:r>
        <w:rPr>
          <w:rFonts w:ascii="Georgia" w:hAnsi="Georgia" w:eastAsia="Georgia" w:cs="Georgia"/>
          <w:color w:val="000000"/>
          <w:sz w:val="21"/>
        </w:rPr>
        <w:t>Trial booking funnels.</w:t>
      </w:r>
    </w:p>
    <w:p w14:paraId="0A95CF01">
      <w:pPr>
        <w:numPr>
          <w:ilvl w:val="0"/>
          <w:numId w:val="8"/>
        </w:numPr>
        <w:spacing w:before="105" w:after="105" w:line="360" w:lineRule="auto"/>
      </w:pPr>
      <w:r>
        <w:rPr>
          <w:rFonts w:ascii="Georgia" w:hAnsi="Georgia" w:eastAsia="Georgia" w:cs="Georgia"/>
          <w:color w:val="000000"/>
          <w:sz w:val="21"/>
        </w:rPr>
        <w:t>FAQ and membership chatbots.</w:t>
      </w:r>
    </w:p>
    <w:p w14:paraId="764D6E25">
      <w:pPr>
        <w:numPr>
          <w:ilvl w:val="0"/>
          <w:numId w:val="8"/>
        </w:numPr>
        <w:spacing w:before="105" w:after="105" w:line="360" w:lineRule="auto"/>
      </w:pPr>
      <w:r>
        <w:rPr>
          <w:rFonts w:ascii="Georgia" w:hAnsi="Georgia" w:eastAsia="Georgia" w:cs="Georgia"/>
          <w:color w:val="000000"/>
          <w:sz w:val="21"/>
        </w:rPr>
        <w:t>Social content support.</w:t>
      </w:r>
    </w:p>
    <w:p w14:paraId="57A207A2">
      <w:pPr>
        <w:numPr>
          <w:ilvl w:val="0"/>
          <w:numId w:val="8"/>
        </w:numPr>
        <w:spacing w:before="105" w:after="105" w:line="360" w:lineRule="auto"/>
      </w:pPr>
      <w:r>
        <w:rPr>
          <w:rFonts w:ascii="Georgia" w:hAnsi="Georgia" w:eastAsia="Georgia" w:cs="Georgia"/>
          <w:color w:val="000000"/>
          <w:sz w:val="21"/>
        </w:rPr>
        <w:t>Campaigns for offers, free trials, and package promotions</w:t>
      </w:r>
      <w:r>
        <w:rPr>
          <w:rFonts w:hint="default" w:hAnsi="Georgia" w:eastAsia="Georgia" w:cs="Georgia"/>
          <w:color w:val="000000"/>
          <w:sz w:val="21"/>
          <w:lang w:val="en-US"/>
        </w:rPr>
        <w:t>.</w:t>
      </w:r>
    </w:p>
    <w:p w14:paraId="5A25026D">
      <w:pPr>
        <w:spacing w:after="210" w:line="360" w:lineRule="auto"/>
      </w:pPr>
      <w:r>
        <w:rPr>
          <w:rFonts w:ascii="Georgia" w:hAnsi="Georgia" w:eastAsia="Georgia" w:cs="Georgia"/>
          <w:color w:val="000000"/>
        </w:rPr>
        <w:t>This niche is attractive because marketing execution can visibly influence bookings and memberships, and repeated flows can become software modules.</w:t>
      </w:r>
    </w:p>
    <w:p w14:paraId="1AF14332">
      <w:pPr>
        <w:spacing w:before="315" w:after="105" w:line="360" w:lineRule="auto"/>
        <w:ind w:left="-30"/>
        <w:jc w:val="left"/>
      </w:pPr>
      <w:bookmarkStart w:id="13" w:name="bm_4_restaurants_cafes"/>
      <w:r>
        <w:rPr>
          <w:rFonts w:ascii="Georgia" w:hAnsi="Georgia" w:eastAsia="Georgia" w:cs="Georgia"/>
          <w:b/>
          <w:color w:val="000000"/>
          <w:sz w:val="24"/>
        </w:rPr>
        <w:t>4. Restaurants / Cafes</w:t>
      </w:r>
      <w:bookmarkEnd w:id="13"/>
    </w:p>
    <w:p w14:paraId="3AD1C8E6">
      <w:pPr>
        <w:spacing w:after="210" w:line="360" w:lineRule="auto"/>
      </w:pPr>
      <w:r>
        <w:rPr>
          <w:rFonts w:ascii="Georgia" w:hAnsi="Georgia" w:eastAsia="Georgia" w:cs="Georgia"/>
          <w:color w:val="000000"/>
        </w:rPr>
        <w:t>This niche includes local cafes, restaurants, and small food-service businesses. These businesses rely heavily on maps visibility, menu presentation, social proof, promotions, and repeat visits. Their common digital issues include poor menu pages, weak local discovery, inconsistent promotions, and no structured system for promo capture, repeat-customer outreach, or review requests.</w:t>
      </w:r>
    </w:p>
    <w:p w14:paraId="2EDE11ED">
      <w:pPr>
        <w:spacing w:after="210" w:line="360" w:lineRule="auto"/>
      </w:pPr>
      <w:r>
        <w:rPr>
          <w:rFonts w:ascii="Georgia" w:hAnsi="Georgia" w:eastAsia="Georgia" w:cs="Georgia"/>
          <w:color w:val="000000"/>
        </w:rPr>
        <w:t>Zenlift can help this niche through:</w:t>
      </w:r>
    </w:p>
    <w:p w14:paraId="0ABFE49D">
      <w:pPr>
        <w:numPr>
          <w:ilvl w:val="0"/>
          <w:numId w:val="9"/>
        </w:numPr>
        <w:spacing w:before="105" w:after="105" w:line="360" w:lineRule="auto"/>
      </w:pPr>
      <w:r>
        <w:rPr>
          <w:rFonts w:ascii="Georgia" w:hAnsi="Georgia" w:eastAsia="Georgia" w:cs="Georgia"/>
          <w:color w:val="000000"/>
          <w:sz w:val="21"/>
        </w:rPr>
        <w:t>Menu-based websites or landing pages.</w:t>
      </w:r>
    </w:p>
    <w:p w14:paraId="2CE3DEDA">
      <w:pPr>
        <w:numPr>
          <w:ilvl w:val="0"/>
          <w:numId w:val="9"/>
        </w:numPr>
        <w:spacing w:before="105" w:after="105" w:line="360" w:lineRule="auto"/>
      </w:pPr>
      <w:r>
        <w:rPr>
          <w:rFonts w:ascii="Georgia" w:hAnsi="Georgia" w:eastAsia="Georgia" w:cs="Georgia"/>
          <w:color w:val="000000"/>
          <w:sz w:val="21"/>
        </w:rPr>
        <w:t>Offer and table-booking inquiry flows.</w:t>
      </w:r>
    </w:p>
    <w:p w14:paraId="15502B73">
      <w:pPr>
        <w:numPr>
          <w:ilvl w:val="0"/>
          <w:numId w:val="9"/>
        </w:numPr>
        <w:spacing w:before="105" w:after="105" w:line="360" w:lineRule="auto"/>
      </w:pPr>
      <w:r>
        <w:rPr>
          <w:rFonts w:ascii="Georgia" w:hAnsi="Georgia" w:eastAsia="Georgia" w:cs="Georgia"/>
          <w:color w:val="000000"/>
          <w:sz w:val="21"/>
        </w:rPr>
        <w:t>Chatbots for menu questions and booking queries.</w:t>
      </w:r>
    </w:p>
    <w:p w14:paraId="711C5EB8">
      <w:pPr>
        <w:numPr>
          <w:ilvl w:val="0"/>
          <w:numId w:val="9"/>
        </w:numPr>
        <w:spacing w:before="105" w:after="105" w:line="360" w:lineRule="auto"/>
      </w:pPr>
      <w:r>
        <w:rPr>
          <w:rFonts w:ascii="Georgia" w:hAnsi="Georgia" w:eastAsia="Georgia" w:cs="Georgia"/>
          <w:color w:val="000000"/>
          <w:sz w:val="21"/>
        </w:rPr>
        <w:t>Promo campaigns and review-request systems.</w:t>
      </w:r>
    </w:p>
    <w:p w14:paraId="6D0557EA">
      <w:pPr>
        <w:spacing w:after="210" w:line="360" w:lineRule="auto"/>
      </w:pPr>
      <w:r>
        <w:rPr>
          <w:rFonts w:ascii="Georgia" w:hAnsi="Georgia" w:eastAsia="Georgia" w:cs="Georgia"/>
          <w:color w:val="000000"/>
        </w:rPr>
        <w:t>This niche is attractive because local promotion and repeat-visit systems are highly relevant and can later be turned into simple software.</w:t>
      </w:r>
    </w:p>
    <w:p w14:paraId="7BB960AB">
      <w:pPr>
        <w:spacing w:before="315" w:after="105" w:line="360" w:lineRule="auto"/>
        <w:ind w:left="-30"/>
        <w:jc w:val="left"/>
      </w:pPr>
      <w:bookmarkStart w:id="14" w:name="bm_5_real_estate_brokers"/>
      <w:r>
        <w:rPr>
          <w:rFonts w:ascii="Georgia" w:hAnsi="Georgia" w:eastAsia="Georgia" w:cs="Georgia"/>
          <w:b/>
          <w:color w:val="000000"/>
          <w:sz w:val="24"/>
        </w:rPr>
        <w:t>5. Real Estate Brokers</w:t>
      </w:r>
      <w:bookmarkEnd w:id="14"/>
    </w:p>
    <w:p w14:paraId="3A08C2B5">
      <w:pPr>
        <w:spacing w:after="210" w:line="360" w:lineRule="auto"/>
      </w:pPr>
      <w:r>
        <w:rPr>
          <w:rFonts w:ascii="Georgia" w:hAnsi="Georgia" w:eastAsia="Georgia" w:cs="Georgia"/>
          <w:color w:val="000000"/>
        </w:rPr>
        <w:t>This niche includes independent brokers, local property consultants, and small real estate agencies. These businesses depend on fast lead response, property qualification, brochure sharing, and visit scheduling. Common problems include scattered listings, weak lead handling, slow brochure sharing, no structured qualification flow, and manual follow-up across multiple channels.</w:t>
      </w:r>
    </w:p>
    <w:p w14:paraId="16594F09">
      <w:pPr>
        <w:spacing w:after="210" w:line="360" w:lineRule="auto"/>
      </w:pPr>
      <w:r>
        <w:rPr>
          <w:rFonts w:ascii="Georgia" w:hAnsi="Georgia" w:eastAsia="Georgia" w:cs="Georgia"/>
          <w:color w:val="000000"/>
        </w:rPr>
        <w:t>Zenlift can help this niche through:</w:t>
      </w:r>
    </w:p>
    <w:p w14:paraId="708A4DD9">
      <w:pPr>
        <w:numPr>
          <w:ilvl w:val="0"/>
          <w:numId w:val="10"/>
        </w:numPr>
        <w:spacing w:before="105" w:after="105" w:line="360" w:lineRule="auto"/>
      </w:pPr>
      <w:r>
        <w:rPr>
          <w:rFonts w:ascii="Georgia" w:hAnsi="Georgia" w:eastAsia="Georgia" w:cs="Georgia"/>
          <w:color w:val="000000"/>
          <w:sz w:val="21"/>
        </w:rPr>
        <w:t>Property-focused landing pages.</w:t>
      </w:r>
    </w:p>
    <w:p w14:paraId="17629548">
      <w:pPr>
        <w:numPr>
          <w:ilvl w:val="0"/>
          <w:numId w:val="10"/>
        </w:numPr>
        <w:spacing w:before="105" w:after="105" w:line="360" w:lineRule="auto"/>
      </w:pPr>
      <w:r>
        <w:rPr>
          <w:rFonts w:ascii="Georgia" w:hAnsi="Georgia" w:eastAsia="Georgia" w:cs="Georgia"/>
          <w:color w:val="000000"/>
          <w:sz w:val="21"/>
        </w:rPr>
        <w:t>Lead qualification forms and chatbots.</w:t>
      </w:r>
    </w:p>
    <w:p w14:paraId="4C97C388">
      <w:pPr>
        <w:numPr>
          <w:ilvl w:val="0"/>
          <w:numId w:val="10"/>
        </w:numPr>
        <w:spacing w:before="105" w:after="105" w:line="360" w:lineRule="auto"/>
      </w:pPr>
      <w:r>
        <w:rPr>
          <w:rFonts w:ascii="Georgia" w:hAnsi="Georgia" w:eastAsia="Georgia" w:cs="Georgia"/>
          <w:color w:val="000000"/>
          <w:sz w:val="21"/>
        </w:rPr>
        <w:t>Follow-up workflows.</w:t>
      </w:r>
    </w:p>
    <w:p w14:paraId="6044C770">
      <w:pPr>
        <w:numPr>
          <w:ilvl w:val="0"/>
          <w:numId w:val="10"/>
        </w:numPr>
        <w:spacing w:before="105" w:after="105" w:line="360" w:lineRule="auto"/>
      </w:pPr>
      <w:r>
        <w:rPr>
          <w:rFonts w:ascii="Georgia" w:hAnsi="Georgia" w:eastAsia="Georgia" w:cs="Georgia"/>
          <w:color w:val="000000"/>
          <w:sz w:val="21"/>
        </w:rPr>
        <w:t>Brochure delivery systems.</w:t>
      </w:r>
    </w:p>
    <w:p w14:paraId="24814E8A">
      <w:pPr>
        <w:numPr>
          <w:ilvl w:val="0"/>
          <w:numId w:val="10"/>
        </w:numPr>
        <w:spacing w:before="105" w:after="105" w:line="360" w:lineRule="auto"/>
      </w:pPr>
      <w:r>
        <w:rPr>
          <w:rFonts w:ascii="Georgia" w:hAnsi="Georgia" w:eastAsia="Georgia" w:cs="Georgia"/>
          <w:color w:val="000000"/>
          <w:sz w:val="21"/>
        </w:rPr>
        <w:t>Inquiry and visit tracking dashboards.</w:t>
      </w:r>
    </w:p>
    <w:p w14:paraId="2A154050">
      <w:pPr>
        <w:spacing w:after="210" w:line="360" w:lineRule="auto"/>
      </w:pPr>
      <w:r>
        <w:rPr>
          <w:rFonts w:ascii="Georgia" w:hAnsi="Georgia" w:eastAsia="Georgia" w:cs="Georgia"/>
          <w:color w:val="000000"/>
        </w:rPr>
        <w:t>This niche is attractive because inquiry management directly affects conversion, and the workflow is suitable for eventual productization.</w:t>
      </w:r>
    </w:p>
    <w:p w14:paraId="7DE4936B">
      <w:pPr>
        <w:spacing w:before="315" w:after="105" w:line="360" w:lineRule="auto"/>
        <w:ind w:left="-30"/>
        <w:jc w:val="left"/>
      </w:pPr>
      <w:bookmarkStart w:id="15" w:name="the_three_starter_offerings"/>
      <w:r>
        <w:rPr>
          <w:rFonts w:ascii="Georgia" w:hAnsi="Georgia" w:eastAsia="Georgia" w:cs="Georgia"/>
          <w:b/>
          <w:color w:val="000000"/>
          <w:sz w:val="24"/>
        </w:rPr>
        <w:t>The Three Starter Offerings</w:t>
      </w:r>
      <w:bookmarkEnd w:id="15"/>
    </w:p>
    <w:p w14:paraId="27869F4F">
      <w:pPr>
        <w:spacing w:after="210" w:line="360" w:lineRule="auto"/>
      </w:pPr>
      <w:r>
        <w:rPr>
          <w:rFonts w:ascii="Georgia" w:hAnsi="Georgia" w:eastAsia="Georgia" w:cs="Georgia"/>
          <w:color w:val="000000"/>
        </w:rPr>
        <w:t>Zenlift should begin with three simple starter offerings. These are not final forever, but they form the best early operating structure because they are understandable, practical, and reusable across all five niches.</w:t>
      </w:r>
    </w:p>
    <w:p w14:paraId="03EABCFC">
      <w:pPr>
        <w:spacing w:before="315" w:after="105" w:line="360" w:lineRule="auto"/>
        <w:ind w:left="-30"/>
        <w:jc w:val="left"/>
      </w:pPr>
      <w:bookmarkStart w:id="16" w:name="offering_1_digital_starter"/>
      <w:r>
        <w:rPr>
          <w:rFonts w:ascii="Georgia" w:hAnsi="Georgia" w:eastAsia="Georgia" w:cs="Georgia"/>
          <w:b/>
          <w:color w:val="000000"/>
          <w:sz w:val="24"/>
        </w:rPr>
        <w:t>Offering 1: Digital Starter</w:t>
      </w:r>
      <w:bookmarkEnd w:id="16"/>
    </w:p>
    <w:p w14:paraId="7C46A46A">
      <w:pPr>
        <w:spacing w:after="210" w:line="360" w:lineRule="auto"/>
      </w:pPr>
      <w:r>
        <w:rPr>
          <w:rFonts w:ascii="Georgia" w:hAnsi="Georgia" w:eastAsia="Georgia" w:cs="Georgia"/>
          <w:color w:val="000000"/>
        </w:rPr>
        <w:t>Purpose:</w:t>
      </w:r>
      <w:r>
        <w:rPr>
          <w:rFonts w:ascii="Georgia" w:hAnsi="Georgia" w:eastAsia="Georgia" w:cs="Georgia"/>
          <w:color w:val="000000"/>
        </w:rPr>
        <w:br w:type="textWrapping"/>
      </w:r>
      <w:r>
        <w:rPr>
          <w:rFonts w:ascii="Georgia" w:hAnsi="Georgia" w:eastAsia="Georgia" w:cs="Georgia"/>
          <w:color w:val="000000"/>
        </w:rPr>
        <w:t>Create or improve the client's foundational online presence.</w:t>
      </w:r>
    </w:p>
    <w:p w14:paraId="3F81F439">
      <w:pPr>
        <w:spacing w:after="210" w:line="360" w:lineRule="auto"/>
      </w:pPr>
      <w:r>
        <w:rPr>
          <w:rFonts w:ascii="Georgia" w:hAnsi="Georgia" w:eastAsia="Georgia" w:cs="Georgia"/>
          <w:color w:val="000000"/>
        </w:rPr>
        <w:t>Typical scope:</w:t>
      </w:r>
    </w:p>
    <w:p w14:paraId="2C62C008">
      <w:pPr>
        <w:numPr>
          <w:ilvl w:val="0"/>
          <w:numId w:val="11"/>
        </w:numPr>
        <w:spacing w:before="105" w:after="105" w:line="360" w:lineRule="auto"/>
      </w:pPr>
      <w:r>
        <w:rPr>
          <w:rFonts w:ascii="Georgia" w:hAnsi="Georgia" w:eastAsia="Georgia" w:cs="Georgia"/>
          <w:color w:val="000000"/>
          <w:sz w:val="21"/>
        </w:rPr>
        <w:t>One-page website or landing page.</w:t>
      </w:r>
    </w:p>
    <w:p w14:paraId="4EE9AED9">
      <w:pPr>
        <w:numPr>
          <w:ilvl w:val="0"/>
          <w:numId w:val="11"/>
        </w:numPr>
        <w:spacing w:before="105" w:after="105" w:line="360" w:lineRule="auto"/>
      </w:pPr>
      <w:r>
        <w:rPr>
          <w:rFonts w:ascii="Georgia" w:hAnsi="Georgia" w:eastAsia="Georgia" w:cs="Georgia"/>
          <w:color w:val="000000"/>
          <w:sz w:val="21"/>
        </w:rPr>
        <w:t>Core business information.</w:t>
      </w:r>
    </w:p>
    <w:p w14:paraId="58DD1656">
      <w:pPr>
        <w:numPr>
          <w:ilvl w:val="0"/>
          <w:numId w:val="11"/>
        </w:numPr>
        <w:spacing w:before="105" w:after="105" w:line="360" w:lineRule="auto"/>
      </w:pPr>
      <w:r>
        <w:rPr>
          <w:rFonts w:ascii="Georgia" w:hAnsi="Georgia" w:eastAsia="Georgia" w:cs="Georgia"/>
          <w:color w:val="000000"/>
          <w:sz w:val="21"/>
        </w:rPr>
        <w:t>Service sections.</w:t>
      </w:r>
    </w:p>
    <w:p w14:paraId="0BADB09A">
      <w:pPr>
        <w:numPr>
          <w:ilvl w:val="0"/>
          <w:numId w:val="11"/>
        </w:numPr>
        <w:spacing w:before="105" w:after="105" w:line="360" w:lineRule="auto"/>
      </w:pPr>
      <w:r>
        <w:rPr>
          <w:rFonts w:ascii="Georgia" w:hAnsi="Georgia" w:eastAsia="Georgia" w:cs="Georgia"/>
          <w:color w:val="000000"/>
          <w:sz w:val="21"/>
        </w:rPr>
        <w:t>WhatsApp button or contact form.</w:t>
      </w:r>
    </w:p>
    <w:p w14:paraId="6E471753">
      <w:pPr>
        <w:numPr>
          <w:ilvl w:val="0"/>
          <w:numId w:val="11"/>
        </w:numPr>
        <w:spacing w:before="105" w:after="105" w:line="360" w:lineRule="auto"/>
      </w:pPr>
      <w:r>
        <w:rPr>
          <w:rFonts w:ascii="Georgia" w:hAnsi="Georgia" w:eastAsia="Georgia" w:cs="Georgia"/>
          <w:color w:val="000000"/>
          <w:sz w:val="21"/>
        </w:rPr>
        <w:t>Basic setup guidance for domain, hosting, and Google Business/Profile where relevant.</w:t>
      </w:r>
    </w:p>
    <w:p w14:paraId="351A08FB">
      <w:pPr>
        <w:spacing w:after="210" w:line="360" w:lineRule="auto"/>
      </w:pPr>
      <w:r>
        <w:rPr>
          <w:rFonts w:ascii="Georgia" w:hAnsi="Georgia" w:eastAsia="Georgia" w:cs="Georgia"/>
          <w:color w:val="000000"/>
        </w:rPr>
        <w:t>Why it exists:</w:t>
      </w:r>
      <w:r>
        <w:rPr>
          <w:rFonts w:ascii="Georgia" w:hAnsi="Georgia" w:eastAsia="Georgia" w:cs="Georgia"/>
          <w:color w:val="000000"/>
        </w:rPr>
        <w:br w:type="textWrapping"/>
      </w:r>
      <w:r>
        <w:rPr>
          <w:rFonts w:ascii="Georgia" w:hAnsi="Georgia" w:eastAsia="Georgia" w:cs="Georgia"/>
          <w:color w:val="000000"/>
        </w:rPr>
        <w:t>Many local businesses still lack a strong digital front door. This offer solves the most visible and urgent foundational problem first.</w:t>
      </w:r>
    </w:p>
    <w:p w14:paraId="08B60A18">
      <w:pPr>
        <w:spacing w:before="315" w:after="105" w:line="360" w:lineRule="auto"/>
        <w:ind w:left="-30"/>
        <w:jc w:val="left"/>
      </w:pPr>
      <w:bookmarkStart w:id="17" w:name="offering_2_lead_capture_chatbot_setup"/>
      <w:r>
        <w:rPr>
          <w:rFonts w:ascii="Georgia" w:hAnsi="Georgia" w:eastAsia="Georgia" w:cs="Georgia"/>
          <w:b/>
          <w:color w:val="000000"/>
          <w:sz w:val="24"/>
        </w:rPr>
        <w:t>Offering 2: Lead Capture + Chatbot Setup</w:t>
      </w:r>
      <w:bookmarkEnd w:id="17"/>
    </w:p>
    <w:p w14:paraId="597051E0">
      <w:pPr>
        <w:spacing w:after="210" w:line="360" w:lineRule="auto"/>
      </w:pPr>
      <w:r>
        <w:rPr>
          <w:rFonts w:ascii="Georgia" w:hAnsi="Georgia" w:eastAsia="Georgia" w:cs="Georgia"/>
          <w:color w:val="000000"/>
        </w:rPr>
        <w:t>Purpose:</w:t>
      </w:r>
      <w:r>
        <w:rPr>
          <w:rFonts w:ascii="Georgia" w:hAnsi="Georgia" w:eastAsia="Georgia" w:cs="Georgia"/>
          <w:color w:val="000000"/>
        </w:rPr>
        <w:br w:type="textWrapping"/>
      </w:r>
      <w:r>
        <w:rPr>
          <w:rFonts w:ascii="Georgia" w:hAnsi="Georgia" w:eastAsia="Georgia" w:cs="Georgia"/>
          <w:color w:val="000000"/>
        </w:rPr>
        <w:t>Help the client capture, qualify, and respond to inquiries faster.</w:t>
      </w:r>
    </w:p>
    <w:p w14:paraId="7C27BE08">
      <w:pPr>
        <w:spacing w:after="210" w:line="360" w:lineRule="auto"/>
      </w:pPr>
      <w:r>
        <w:rPr>
          <w:rFonts w:ascii="Georgia" w:hAnsi="Georgia" w:eastAsia="Georgia" w:cs="Georgia"/>
          <w:color w:val="000000"/>
        </w:rPr>
        <w:t>Typical scope:</w:t>
      </w:r>
    </w:p>
    <w:p w14:paraId="570C6E66">
      <w:pPr>
        <w:numPr>
          <w:ilvl w:val="0"/>
          <w:numId w:val="12"/>
        </w:numPr>
        <w:spacing w:before="105" w:after="105" w:line="360" w:lineRule="auto"/>
      </w:pPr>
      <w:r>
        <w:rPr>
          <w:rFonts w:ascii="Georgia" w:hAnsi="Georgia" w:eastAsia="Georgia" w:cs="Georgia"/>
          <w:color w:val="000000"/>
          <w:sz w:val="21"/>
        </w:rPr>
        <w:t>Inquiry forms and lead pages.</w:t>
      </w:r>
    </w:p>
    <w:p w14:paraId="1734192D">
      <w:pPr>
        <w:numPr>
          <w:ilvl w:val="0"/>
          <w:numId w:val="12"/>
        </w:numPr>
        <w:spacing w:before="105" w:after="105" w:line="360" w:lineRule="auto"/>
      </w:pPr>
      <w:r>
        <w:rPr>
          <w:rFonts w:ascii="Georgia" w:hAnsi="Georgia" w:eastAsia="Georgia" w:cs="Georgia"/>
          <w:color w:val="000000"/>
          <w:sz w:val="21"/>
        </w:rPr>
        <w:t>WhatsApp or website chatbot.</w:t>
      </w:r>
    </w:p>
    <w:p w14:paraId="14B7CA31">
      <w:pPr>
        <w:numPr>
          <w:ilvl w:val="0"/>
          <w:numId w:val="12"/>
        </w:numPr>
        <w:spacing w:before="105" w:after="105" w:line="360" w:lineRule="auto"/>
      </w:pPr>
      <w:r>
        <w:rPr>
          <w:rFonts w:ascii="Georgia" w:hAnsi="Georgia" w:eastAsia="Georgia" w:cs="Georgia"/>
          <w:color w:val="000000"/>
          <w:sz w:val="21"/>
        </w:rPr>
        <w:t>FAQ response flow.</w:t>
      </w:r>
    </w:p>
    <w:p w14:paraId="49C7A587">
      <w:pPr>
        <w:numPr>
          <w:ilvl w:val="0"/>
          <w:numId w:val="12"/>
        </w:numPr>
        <w:spacing w:before="105" w:after="105" w:line="360" w:lineRule="auto"/>
      </w:pPr>
      <w:r>
        <w:rPr>
          <w:rFonts w:ascii="Georgia" w:hAnsi="Georgia" w:eastAsia="Georgia" w:cs="Georgia"/>
          <w:color w:val="000000"/>
          <w:sz w:val="21"/>
        </w:rPr>
        <w:t>Auto-reply and follow-up setup.</w:t>
      </w:r>
    </w:p>
    <w:p w14:paraId="6031A736">
      <w:pPr>
        <w:numPr>
          <w:ilvl w:val="0"/>
          <w:numId w:val="12"/>
        </w:numPr>
        <w:spacing w:before="105" w:after="105" w:line="360" w:lineRule="auto"/>
      </w:pPr>
      <w:r>
        <w:rPr>
          <w:rFonts w:ascii="Georgia" w:hAnsi="Georgia" w:eastAsia="Georgia" w:cs="Georgia"/>
          <w:color w:val="000000"/>
          <w:sz w:val="21"/>
        </w:rPr>
        <w:t>Lead collection into a simple tracker or CRM-style sheet</w:t>
      </w:r>
      <w:r>
        <w:rPr>
          <w:rFonts w:hint="default" w:hAnsi="Georgia" w:eastAsia="Georgia" w:cs="Georgia"/>
          <w:color w:val="000000"/>
          <w:sz w:val="21"/>
          <w:lang w:val="en-US"/>
        </w:rPr>
        <w:t>.</w:t>
      </w:r>
    </w:p>
    <w:p w14:paraId="1F38AA51">
      <w:pPr>
        <w:spacing w:after="210" w:line="360" w:lineRule="auto"/>
      </w:pPr>
      <w:r>
        <w:rPr>
          <w:rFonts w:ascii="Georgia" w:hAnsi="Georgia" w:eastAsia="Georgia" w:cs="Georgia"/>
          <w:color w:val="000000"/>
        </w:rPr>
        <w:t>Why it exists:</w:t>
      </w:r>
      <w:r>
        <w:rPr>
          <w:rFonts w:ascii="Georgia" w:hAnsi="Georgia" w:eastAsia="Georgia" w:cs="Georgia"/>
          <w:color w:val="000000"/>
        </w:rPr>
        <w:br w:type="textWrapping"/>
      </w:r>
      <w:r>
        <w:rPr>
          <w:rFonts w:ascii="Georgia" w:hAnsi="Georgia" w:eastAsia="Georgia" w:cs="Georgia"/>
          <w:color w:val="000000"/>
        </w:rPr>
        <w:t>A business can lose demand simply because it responds too slowly or handles inquiries manually. This offer turns interest into structured leads.</w:t>
      </w:r>
    </w:p>
    <w:p w14:paraId="7F41B969">
      <w:pPr>
        <w:spacing w:before="315" w:after="105" w:line="360" w:lineRule="auto"/>
        <w:ind w:left="-30"/>
        <w:jc w:val="left"/>
      </w:pPr>
      <w:bookmarkStart w:id="18" w:name="offering_3_growth_support"/>
      <w:r>
        <w:rPr>
          <w:rFonts w:ascii="Georgia" w:hAnsi="Georgia" w:eastAsia="Georgia" w:cs="Georgia"/>
          <w:b/>
          <w:color w:val="000000"/>
          <w:sz w:val="24"/>
        </w:rPr>
        <w:t>Offering 3: Growth Support</w:t>
      </w:r>
      <w:bookmarkEnd w:id="18"/>
    </w:p>
    <w:p w14:paraId="12CED10D">
      <w:pPr>
        <w:spacing w:after="210" w:line="360" w:lineRule="auto"/>
      </w:pPr>
      <w:r>
        <w:rPr>
          <w:rFonts w:ascii="Georgia" w:hAnsi="Georgia" w:eastAsia="Georgia" w:cs="Georgia"/>
          <w:color w:val="000000"/>
        </w:rPr>
        <w:t>Purpose:</w:t>
      </w:r>
      <w:r>
        <w:rPr>
          <w:rFonts w:ascii="Georgia" w:hAnsi="Georgia" w:eastAsia="Georgia" w:cs="Georgia"/>
          <w:color w:val="000000"/>
        </w:rPr>
        <w:br w:type="textWrapping"/>
      </w:r>
      <w:r>
        <w:rPr>
          <w:rFonts w:ascii="Georgia" w:hAnsi="Georgia" w:eastAsia="Georgia" w:cs="Georgia"/>
          <w:color w:val="000000"/>
        </w:rPr>
        <w:t>Provide lightweight recurring support for visibility, campaigns, and basic performance improvement.</w:t>
      </w:r>
    </w:p>
    <w:p w14:paraId="19AA438C">
      <w:pPr>
        <w:spacing w:after="210" w:line="360" w:lineRule="auto"/>
      </w:pPr>
      <w:r>
        <w:rPr>
          <w:rFonts w:ascii="Georgia" w:hAnsi="Georgia" w:eastAsia="Georgia" w:cs="Georgia"/>
          <w:color w:val="000000"/>
        </w:rPr>
        <w:t>Typical scope:</w:t>
      </w:r>
    </w:p>
    <w:p w14:paraId="57C8C7C6">
      <w:pPr>
        <w:numPr>
          <w:ilvl w:val="0"/>
          <w:numId w:val="13"/>
        </w:numPr>
        <w:spacing w:before="105" w:after="105" w:line="360" w:lineRule="auto"/>
      </w:pPr>
      <w:r>
        <w:rPr>
          <w:rFonts w:ascii="Georgia" w:hAnsi="Georgia" w:eastAsia="Georgia" w:cs="Georgia"/>
          <w:color w:val="000000"/>
          <w:sz w:val="21"/>
        </w:rPr>
        <w:t>Social media content support.</w:t>
      </w:r>
    </w:p>
    <w:p w14:paraId="49442CBC">
      <w:pPr>
        <w:numPr>
          <w:ilvl w:val="0"/>
          <w:numId w:val="13"/>
        </w:numPr>
        <w:spacing w:before="105" w:after="105" w:line="360" w:lineRule="auto"/>
      </w:pPr>
      <w:r>
        <w:rPr>
          <w:rFonts w:ascii="Georgia" w:hAnsi="Georgia" w:eastAsia="Georgia" w:cs="Georgia"/>
          <w:color w:val="000000"/>
          <w:sz w:val="21"/>
        </w:rPr>
        <w:t>One focused campaign for inquiries, appointments, bookings, trials, or visits.</w:t>
      </w:r>
    </w:p>
    <w:p w14:paraId="65A865F6">
      <w:pPr>
        <w:numPr>
          <w:ilvl w:val="0"/>
          <w:numId w:val="13"/>
        </w:numPr>
        <w:spacing w:before="105" w:after="105" w:line="360" w:lineRule="auto"/>
      </w:pPr>
      <w:r>
        <w:rPr>
          <w:rFonts w:ascii="Georgia" w:hAnsi="Georgia" w:eastAsia="Georgia" w:cs="Georgia"/>
          <w:color w:val="000000"/>
          <w:sz w:val="21"/>
        </w:rPr>
        <w:t>Basic reporting on lead and campaign outcomes.</w:t>
      </w:r>
    </w:p>
    <w:p w14:paraId="61CFC715">
      <w:pPr>
        <w:spacing w:after="210" w:line="360" w:lineRule="auto"/>
      </w:pPr>
      <w:r>
        <w:rPr>
          <w:rFonts w:ascii="Georgia" w:hAnsi="Georgia" w:eastAsia="Georgia" w:cs="Georgia"/>
          <w:color w:val="000000"/>
        </w:rPr>
        <w:t>Why it exists:</w:t>
      </w:r>
      <w:r>
        <w:rPr>
          <w:rFonts w:ascii="Georgia" w:hAnsi="Georgia" w:eastAsia="Georgia" w:cs="Georgia"/>
          <w:color w:val="000000"/>
        </w:rPr>
        <w:br w:type="textWrapping"/>
      </w:r>
      <w:r>
        <w:rPr>
          <w:rFonts w:ascii="Georgia" w:hAnsi="Georgia" w:eastAsia="Georgia" w:cs="Georgia"/>
          <w:color w:val="000000"/>
        </w:rPr>
        <w:t>This offer creates recurring revenue for Zenlift and gives clients ongoing digital support without requiring a large retainer model at the beginning.</w:t>
      </w:r>
    </w:p>
    <w:p w14:paraId="6BE009FD">
      <w:pPr>
        <w:spacing w:before="315" w:after="105" w:line="360" w:lineRule="auto"/>
        <w:ind w:left="-30"/>
        <w:jc w:val="left"/>
      </w:pPr>
      <w:bookmarkStart w:id="19" w:name="how_the_offers_map_across_the_fiv_d5ecf2"/>
      <w:r>
        <w:rPr>
          <w:rFonts w:ascii="Georgia" w:hAnsi="Georgia" w:eastAsia="Georgia" w:cs="Georgia"/>
          <w:b/>
          <w:color w:val="000000"/>
          <w:sz w:val="24"/>
        </w:rPr>
        <w:t>How the Offers Map Across the Five Niches</w:t>
      </w:r>
      <w:bookmarkEnd w:id="19"/>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627"/>
        <w:gridCol w:w="2686"/>
        <w:gridCol w:w="2844"/>
        <w:gridCol w:w="2683"/>
      </w:tblGrid>
      <w:tr w14:paraId="7AD01F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05F9CEE">
            <w:pPr>
              <w:spacing w:after="0" w:line="360" w:lineRule="auto"/>
            </w:pPr>
            <w:r>
              <w:rPr>
                <w:rFonts w:ascii="helvetica neue" w:hAnsi="helvetica neue" w:eastAsia="helvetica neue" w:cs="helvetica neue"/>
                <w:color w:val="000000"/>
                <w:sz w:val="17"/>
              </w:rPr>
              <w:t>Niche</w:t>
            </w:r>
          </w:p>
        </w:tc>
        <w:tc>
          <w:tcPr>
            <w:tcBorders>
              <w:top w:val="single" w:color="000000" w:sz="0" w:space="0"/>
              <w:bottom w:val="single" w:color="000000" w:sz="0" w:space="0"/>
              <w:right w:val="single" w:color="000000" w:sz="0" w:space="0"/>
            </w:tcBorders>
          </w:tcPr>
          <w:p w14:paraId="7965DFB2">
            <w:pPr>
              <w:spacing w:after="0" w:line="360" w:lineRule="auto"/>
            </w:pPr>
            <w:r>
              <w:rPr>
                <w:rFonts w:ascii="helvetica neue" w:hAnsi="helvetica neue" w:eastAsia="helvetica neue" w:cs="helvetica neue"/>
                <w:color w:val="000000"/>
                <w:sz w:val="17"/>
              </w:rPr>
              <w:t>Digital Starter</w:t>
            </w:r>
          </w:p>
        </w:tc>
        <w:tc>
          <w:tcPr>
            <w:tcBorders>
              <w:top w:val="single" w:color="000000" w:sz="0" w:space="0"/>
              <w:bottom w:val="single" w:color="000000" w:sz="0" w:space="0"/>
              <w:right w:val="single" w:color="000000" w:sz="0" w:space="0"/>
            </w:tcBorders>
          </w:tcPr>
          <w:p w14:paraId="341B5E62">
            <w:pPr>
              <w:spacing w:after="0" w:line="360" w:lineRule="auto"/>
            </w:pPr>
            <w:r>
              <w:rPr>
                <w:rFonts w:ascii="helvetica neue" w:hAnsi="helvetica neue" w:eastAsia="helvetica neue" w:cs="helvetica neue"/>
                <w:color w:val="000000"/>
                <w:sz w:val="17"/>
              </w:rPr>
              <w:t>Lead Capture + Chatbot</w:t>
            </w:r>
          </w:p>
        </w:tc>
        <w:tc>
          <w:tcPr>
            <w:tcBorders>
              <w:top w:val="single" w:color="000000" w:sz="0" w:space="0"/>
              <w:bottom w:val="single" w:color="000000" w:sz="0" w:space="0"/>
            </w:tcBorders>
          </w:tcPr>
          <w:p w14:paraId="28F620E6">
            <w:pPr>
              <w:spacing w:after="0" w:line="360" w:lineRule="auto"/>
            </w:pPr>
            <w:r>
              <w:rPr>
                <w:rFonts w:ascii="helvetica neue" w:hAnsi="helvetica neue" w:eastAsia="helvetica neue" w:cs="helvetica neue"/>
                <w:color w:val="000000"/>
                <w:sz w:val="17"/>
              </w:rPr>
              <w:t>Growth Support</w:t>
            </w:r>
          </w:p>
        </w:tc>
      </w:tr>
      <w:tr w14:paraId="763FD12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EF5437D">
            <w:pPr>
              <w:spacing w:after="0" w:line="360" w:lineRule="auto"/>
            </w:pPr>
            <w:r>
              <w:rPr>
                <w:rFonts w:ascii="helvetica neue" w:hAnsi="helvetica neue" w:eastAsia="helvetica neue" w:cs="helvetica neue"/>
                <w:color w:val="000000"/>
                <w:sz w:val="17"/>
              </w:rPr>
              <w:t>Clinics / Dentists / Physio</w:t>
            </w:r>
          </w:p>
        </w:tc>
        <w:tc>
          <w:tcPr>
            <w:tcBorders>
              <w:top w:val="single" w:color="000000" w:sz="0" w:space="0"/>
              <w:bottom w:val="single" w:color="000000" w:sz="0" w:space="0"/>
              <w:right w:val="single" w:color="000000" w:sz="0" w:space="0"/>
            </w:tcBorders>
          </w:tcPr>
          <w:p w14:paraId="6A97042D">
            <w:pPr>
              <w:spacing w:after="0" w:line="360" w:lineRule="auto"/>
            </w:pPr>
            <w:r>
              <w:rPr>
                <w:rFonts w:ascii="helvetica neue" w:hAnsi="helvetica neue" w:eastAsia="helvetica neue" w:cs="helvetica neue"/>
                <w:color w:val="000000"/>
                <w:sz w:val="17"/>
              </w:rPr>
              <w:t>Clinic website, services, trust pages, contact CTA [cite:53][cite:55]</w:t>
            </w:r>
          </w:p>
        </w:tc>
        <w:tc>
          <w:tcPr>
            <w:tcBorders>
              <w:top w:val="single" w:color="000000" w:sz="0" w:space="0"/>
              <w:bottom w:val="single" w:color="000000" w:sz="0" w:space="0"/>
              <w:right w:val="single" w:color="000000" w:sz="0" w:space="0"/>
            </w:tcBorders>
          </w:tcPr>
          <w:p w14:paraId="6BBB2195">
            <w:pPr>
              <w:spacing w:after="0" w:line="360" w:lineRule="auto"/>
            </w:pPr>
            <w:r>
              <w:rPr>
                <w:rFonts w:ascii="helvetica neue" w:hAnsi="helvetica neue" w:eastAsia="helvetica neue" w:cs="helvetica neue"/>
                <w:color w:val="000000"/>
                <w:sz w:val="17"/>
              </w:rPr>
              <w:t>Appointment funnel, FAQ bot, review and follow-up flow [cite:32][cite:55]</w:t>
            </w:r>
          </w:p>
        </w:tc>
        <w:tc>
          <w:tcPr>
            <w:tcBorders>
              <w:top w:val="single" w:color="000000" w:sz="0" w:space="0"/>
              <w:bottom w:val="single" w:color="000000" w:sz="0" w:space="0"/>
            </w:tcBorders>
          </w:tcPr>
          <w:p w14:paraId="3D481317">
            <w:pPr>
              <w:spacing w:after="0" w:line="360" w:lineRule="auto"/>
            </w:pPr>
            <w:r>
              <w:rPr>
                <w:rFonts w:ascii="helvetica neue" w:hAnsi="helvetica neue" w:eastAsia="helvetica neue" w:cs="helvetica neue"/>
                <w:color w:val="000000"/>
                <w:sz w:val="17"/>
              </w:rPr>
              <w:t>Consultation campaigns, local visibility support [cite:53]</w:t>
            </w:r>
          </w:p>
        </w:tc>
      </w:tr>
      <w:tr w14:paraId="7530EF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55A7FAD">
            <w:pPr>
              <w:spacing w:after="0" w:line="360" w:lineRule="auto"/>
            </w:pPr>
            <w:r>
              <w:rPr>
                <w:rFonts w:ascii="helvetica neue" w:hAnsi="helvetica neue" w:eastAsia="helvetica neue" w:cs="helvetica neue"/>
                <w:color w:val="000000"/>
                <w:sz w:val="17"/>
              </w:rPr>
              <w:t>Coaching Centers / Tuitions</w:t>
            </w:r>
          </w:p>
        </w:tc>
        <w:tc>
          <w:tcPr>
            <w:tcBorders>
              <w:top w:val="single" w:color="000000" w:sz="0" w:space="0"/>
              <w:bottom w:val="single" w:color="000000" w:sz="0" w:space="0"/>
              <w:right w:val="single" w:color="000000" w:sz="0" w:space="0"/>
            </w:tcBorders>
          </w:tcPr>
          <w:p w14:paraId="2E873519">
            <w:pPr>
              <w:spacing w:after="0" w:line="360" w:lineRule="auto"/>
            </w:pPr>
            <w:r>
              <w:rPr>
                <w:rFonts w:ascii="helvetica neue" w:hAnsi="helvetica neue" w:eastAsia="helvetica neue" w:cs="helvetica neue"/>
                <w:color w:val="000000"/>
                <w:sz w:val="17"/>
              </w:rPr>
              <w:t>Course or institute landing page [cite:50][cite:60]</w:t>
            </w:r>
          </w:p>
        </w:tc>
        <w:tc>
          <w:tcPr>
            <w:tcBorders>
              <w:top w:val="single" w:color="000000" w:sz="0" w:space="0"/>
              <w:bottom w:val="single" w:color="000000" w:sz="0" w:space="0"/>
              <w:right w:val="single" w:color="000000" w:sz="0" w:space="0"/>
            </w:tcBorders>
          </w:tcPr>
          <w:p w14:paraId="3E86532A">
            <w:pPr>
              <w:spacing w:after="0" w:line="360" w:lineRule="auto"/>
            </w:pPr>
            <w:r>
              <w:rPr>
                <w:rFonts w:ascii="helvetica neue" w:hAnsi="helvetica neue" w:eastAsia="helvetica neue" w:cs="helvetica neue"/>
                <w:color w:val="000000"/>
                <w:sz w:val="17"/>
              </w:rPr>
              <w:t>Demo-class funnel, student inquiry bot, lead tracker [cite:55][cite:62]</w:t>
            </w:r>
          </w:p>
        </w:tc>
        <w:tc>
          <w:tcPr>
            <w:tcBorders>
              <w:top w:val="single" w:color="000000" w:sz="0" w:space="0"/>
              <w:bottom w:val="single" w:color="000000" w:sz="0" w:space="0"/>
            </w:tcBorders>
          </w:tcPr>
          <w:p w14:paraId="7AF0C5B8">
            <w:pPr>
              <w:spacing w:after="0" w:line="360" w:lineRule="auto"/>
            </w:pPr>
            <w:r>
              <w:rPr>
                <w:rFonts w:ascii="helvetica neue" w:hAnsi="helvetica neue" w:eastAsia="helvetica neue" w:cs="helvetica neue"/>
                <w:color w:val="000000"/>
                <w:sz w:val="17"/>
              </w:rPr>
              <w:t>Admissions and enrollment campaigns [cite:50][cite:62]</w:t>
            </w:r>
          </w:p>
        </w:tc>
      </w:tr>
      <w:tr w14:paraId="79A1B6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A7A8AA2">
            <w:pPr>
              <w:spacing w:after="0" w:line="360" w:lineRule="auto"/>
            </w:pPr>
            <w:r>
              <w:rPr>
                <w:rFonts w:ascii="helvetica neue" w:hAnsi="helvetica neue" w:eastAsia="helvetica neue" w:cs="helvetica neue"/>
                <w:color w:val="000000"/>
                <w:sz w:val="17"/>
              </w:rPr>
              <w:t>Salons / Gyms / Fitness</w:t>
            </w:r>
          </w:p>
        </w:tc>
        <w:tc>
          <w:tcPr>
            <w:tcBorders>
              <w:top w:val="single" w:color="000000" w:sz="0" w:space="0"/>
              <w:bottom w:val="single" w:color="000000" w:sz="0" w:space="0"/>
              <w:right w:val="single" w:color="000000" w:sz="0" w:space="0"/>
            </w:tcBorders>
          </w:tcPr>
          <w:p w14:paraId="1C999835">
            <w:pPr>
              <w:spacing w:after="0" w:line="360" w:lineRule="auto"/>
            </w:pPr>
            <w:r>
              <w:rPr>
                <w:rFonts w:ascii="helvetica neue" w:hAnsi="helvetica neue" w:eastAsia="helvetica neue" w:cs="helvetica neue"/>
                <w:color w:val="000000"/>
                <w:sz w:val="17"/>
              </w:rPr>
              <w:t>Offer-led landing page, gallery, pricing info [cite:28][cite:53]</w:t>
            </w:r>
          </w:p>
        </w:tc>
        <w:tc>
          <w:tcPr>
            <w:tcBorders>
              <w:top w:val="single" w:color="000000" w:sz="0" w:space="0"/>
              <w:bottom w:val="single" w:color="000000" w:sz="0" w:space="0"/>
              <w:right w:val="single" w:color="000000" w:sz="0" w:space="0"/>
            </w:tcBorders>
          </w:tcPr>
          <w:p w14:paraId="0DC56229">
            <w:pPr>
              <w:spacing w:after="0" w:line="360" w:lineRule="auto"/>
            </w:pPr>
            <w:r>
              <w:rPr>
                <w:rFonts w:ascii="helvetica neue" w:hAnsi="helvetica neue" w:eastAsia="helvetica neue" w:cs="helvetica neue"/>
                <w:color w:val="000000"/>
                <w:sz w:val="17"/>
              </w:rPr>
              <w:t>Trial booking funnel, FAQ bot, inquiry follow-up [cite:28][cite:55]</w:t>
            </w:r>
          </w:p>
        </w:tc>
        <w:tc>
          <w:tcPr>
            <w:tcBorders>
              <w:top w:val="single" w:color="000000" w:sz="0" w:space="0"/>
              <w:bottom w:val="single" w:color="000000" w:sz="0" w:space="0"/>
            </w:tcBorders>
          </w:tcPr>
          <w:p w14:paraId="2C6C9B64">
            <w:pPr>
              <w:spacing w:after="0" w:line="360" w:lineRule="auto"/>
            </w:pPr>
            <w:r>
              <w:rPr>
                <w:rFonts w:ascii="helvetica neue" w:hAnsi="helvetica neue" w:eastAsia="helvetica neue" w:cs="helvetica neue"/>
                <w:color w:val="000000"/>
                <w:sz w:val="17"/>
              </w:rPr>
              <w:t>Promotions, package campaigns, social content [cite:28][cite:30]</w:t>
            </w:r>
          </w:p>
        </w:tc>
      </w:tr>
      <w:tr w14:paraId="481EA15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D93773E">
            <w:pPr>
              <w:spacing w:after="0" w:line="360" w:lineRule="auto"/>
            </w:pPr>
            <w:r>
              <w:rPr>
                <w:rFonts w:ascii="helvetica neue" w:hAnsi="helvetica neue" w:eastAsia="helvetica neue" w:cs="helvetica neue"/>
                <w:color w:val="000000"/>
                <w:sz w:val="17"/>
              </w:rPr>
              <w:t>Restaurants / Cafes</w:t>
            </w:r>
          </w:p>
        </w:tc>
        <w:tc>
          <w:tcPr>
            <w:tcBorders>
              <w:top w:val="single" w:color="000000" w:sz="0" w:space="0"/>
              <w:bottom w:val="single" w:color="000000" w:sz="0" w:space="0"/>
              <w:right w:val="single" w:color="000000" w:sz="0" w:space="0"/>
            </w:tcBorders>
          </w:tcPr>
          <w:p w14:paraId="7DA7FAAE">
            <w:pPr>
              <w:spacing w:after="0" w:line="360" w:lineRule="auto"/>
            </w:pPr>
            <w:r>
              <w:rPr>
                <w:rFonts w:ascii="helvetica neue" w:hAnsi="helvetica neue" w:eastAsia="helvetica neue" w:cs="helvetica neue"/>
                <w:color w:val="000000"/>
                <w:sz w:val="17"/>
              </w:rPr>
              <w:t>Menu page, location page, offer page [cite:50][cite:53]</w:t>
            </w:r>
          </w:p>
        </w:tc>
        <w:tc>
          <w:tcPr>
            <w:tcBorders>
              <w:top w:val="single" w:color="000000" w:sz="0" w:space="0"/>
              <w:bottom w:val="single" w:color="000000" w:sz="0" w:space="0"/>
              <w:right w:val="single" w:color="000000" w:sz="0" w:space="0"/>
            </w:tcBorders>
          </w:tcPr>
          <w:p w14:paraId="5B846E5F">
            <w:pPr>
              <w:spacing w:after="0" w:line="360" w:lineRule="auto"/>
            </w:pPr>
            <w:r>
              <w:rPr>
                <w:rFonts w:ascii="helvetica neue" w:hAnsi="helvetica neue" w:eastAsia="helvetica neue" w:cs="helvetica neue"/>
                <w:color w:val="000000"/>
                <w:sz w:val="17"/>
              </w:rPr>
              <w:t>Booking or inquiry bot, promo capture flow [cite:55][cite:59]</w:t>
            </w:r>
          </w:p>
        </w:tc>
        <w:tc>
          <w:tcPr>
            <w:tcBorders>
              <w:top w:val="single" w:color="000000" w:sz="0" w:space="0"/>
              <w:bottom w:val="single" w:color="000000" w:sz="0" w:space="0"/>
            </w:tcBorders>
          </w:tcPr>
          <w:p w14:paraId="6D35A1F1">
            <w:pPr>
              <w:spacing w:after="0" w:line="360" w:lineRule="auto"/>
            </w:pPr>
            <w:r>
              <w:rPr>
                <w:rFonts w:ascii="helvetica neue" w:hAnsi="helvetica neue" w:eastAsia="helvetica neue" w:cs="helvetica neue"/>
                <w:color w:val="000000"/>
                <w:sz w:val="17"/>
              </w:rPr>
              <w:t>Local promo pushes and review systems [cite:53][cite:59]</w:t>
            </w:r>
          </w:p>
        </w:tc>
      </w:tr>
      <w:tr w14:paraId="422F021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1244D74">
            <w:pPr>
              <w:spacing w:after="0" w:line="360" w:lineRule="auto"/>
            </w:pPr>
            <w:r>
              <w:rPr>
                <w:rFonts w:ascii="helvetica neue" w:hAnsi="helvetica neue" w:eastAsia="helvetica neue" w:cs="helvetica neue"/>
                <w:color w:val="000000"/>
                <w:sz w:val="17"/>
              </w:rPr>
              <w:t>Real Estate Brokers</w:t>
            </w:r>
          </w:p>
        </w:tc>
        <w:tc>
          <w:tcPr>
            <w:tcBorders>
              <w:top w:val="single" w:color="000000" w:sz="0" w:space="0"/>
              <w:bottom w:val="single" w:color="000000" w:sz="0" w:space="0"/>
              <w:right w:val="single" w:color="000000" w:sz="0" w:space="0"/>
            </w:tcBorders>
          </w:tcPr>
          <w:p w14:paraId="4A952D9D">
            <w:pPr>
              <w:spacing w:after="0" w:line="360" w:lineRule="auto"/>
            </w:pPr>
            <w:r>
              <w:rPr>
                <w:rFonts w:ascii="helvetica neue" w:hAnsi="helvetica neue" w:eastAsia="helvetica neue" w:cs="helvetica neue"/>
                <w:color w:val="000000"/>
                <w:sz w:val="17"/>
              </w:rPr>
              <w:t>Property landing page, project information [cite:45][cite:60]</w:t>
            </w:r>
          </w:p>
        </w:tc>
        <w:tc>
          <w:tcPr>
            <w:tcBorders>
              <w:top w:val="single" w:color="000000" w:sz="0" w:space="0"/>
              <w:bottom w:val="single" w:color="000000" w:sz="0" w:space="0"/>
              <w:right w:val="single" w:color="000000" w:sz="0" w:space="0"/>
            </w:tcBorders>
          </w:tcPr>
          <w:p w14:paraId="176E0F4A">
            <w:pPr>
              <w:spacing w:after="0" w:line="360" w:lineRule="auto"/>
            </w:pPr>
            <w:r>
              <w:rPr>
                <w:rFonts w:ascii="helvetica neue" w:hAnsi="helvetica neue" w:eastAsia="helvetica neue" w:cs="helvetica neue"/>
                <w:color w:val="000000"/>
                <w:sz w:val="17"/>
              </w:rPr>
              <w:t>Qualification bot, brochure delivery, inquiry tracker [cite:45][cite:60]</w:t>
            </w:r>
          </w:p>
        </w:tc>
        <w:tc>
          <w:tcPr>
            <w:tcBorders>
              <w:top w:val="single" w:color="000000" w:sz="0" w:space="0"/>
              <w:bottom w:val="single" w:color="000000" w:sz="0" w:space="0"/>
            </w:tcBorders>
          </w:tcPr>
          <w:p w14:paraId="77D89636">
            <w:pPr>
              <w:spacing w:after="0" w:line="360" w:lineRule="auto"/>
            </w:pPr>
            <w:r>
              <w:rPr>
                <w:rFonts w:ascii="helvetica neue" w:hAnsi="helvetica neue" w:eastAsia="helvetica neue" w:cs="helvetica neue"/>
                <w:color w:val="000000"/>
                <w:sz w:val="17"/>
              </w:rPr>
              <w:t>Property lead campaigns and follow-up support [cite:45][cite:60]</w:t>
            </w:r>
          </w:p>
        </w:tc>
      </w:tr>
    </w:tbl>
    <w:p w14:paraId="569A88D1"/>
    <w:p w14:paraId="2686EB0D">
      <w:pPr>
        <w:spacing w:before="315" w:after="105" w:line="360" w:lineRule="auto"/>
        <w:ind w:left="-30"/>
        <w:jc w:val="left"/>
      </w:pPr>
      <w:bookmarkStart w:id="20" w:name="why_zenlift_is_starting_with_serv_8b104f"/>
      <w:bookmarkStart w:id="27" w:name="_GoBack"/>
      <w:r>
        <w:rPr>
          <w:rFonts w:ascii="Georgia" w:hAnsi="Georgia" w:eastAsia="Georgia" w:cs="Georgia"/>
          <w:b/>
          <w:color w:val="000000"/>
          <w:sz w:val="24"/>
        </w:rPr>
        <w:t>Why Zenlift Is Starting With Services Instead of Software</w:t>
      </w:r>
      <w:bookmarkEnd w:id="20"/>
    </w:p>
    <w:p w14:paraId="579D1E1F">
      <w:pPr>
        <w:spacing w:after="210" w:line="360" w:lineRule="auto"/>
      </w:pPr>
      <w:r>
        <w:rPr>
          <w:rFonts w:ascii="Georgia" w:hAnsi="Georgia" w:eastAsia="Georgia" w:cs="Georgia"/>
          <w:color w:val="000000"/>
        </w:rPr>
        <w:t>Zenlift is intentionally starting with service delivery first because it is risky to build software before understanding real customer problems deeply. A service-first model allows the team to generate revenue early, build relationships, test offers, observe repeated client pain, and discover which workflows are repeated enough to justify software development.</w:t>
      </w:r>
    </w:p>
    <w:p w14:paraId="0802FBAB">
      <w:pPr>
        <w:spacing w:after="210" w:line="360" w:lineRule="auto"/>
      </w:pPr>
      <w:r>
        <w:rPr>
          <w:rFonts w:ascii="Georgia" w:hAnsi="Georgia" w:eastAsia="Georgia" w:cs="Georgia"/>
          <w:color w:val="000000"/>
        </w:rPr>
        <w:t>The principle is simple: what the team repeats manually for multiple clients is the strongest clue for what Zenlift should later build as software.</w:t>
      </w:r>
    </w:p>
    <w:bookmarkEnd w:id="27"/>
    <w:p w14:paraId="77332D12">
      <w:pPr>
        <w:spacing w:before="315" w:after="105" w:line="360" w:lineRule="auto"/>
        <w:ind w:left="-30"/>
        <w:jc w:val="left"/>
      </w:pPr>
      <w:bookmarkStart w:id="21" w:name="productization_logic"/>
      <w:r>
        <w:rPr>
          <w:rFonts w:ascii="Georgia" w:hAnsi="Georgia" w:eastAsia="Georgia" w:cs="Georgia"/>
          <w:b/>
          <w:color w:val="000000"/>
          <w:sz w:val="24"/>
        </w:rPr>
        <w:t>Productization Logic</w:t>
      </w:r>
      <w:bookmarkEnd w:id="21"/>
    </w:p>
    <w:p w14:paraId="0003EE85">
      <w:pPr>
        <w:spacing w:after="210" w:line="360" w:lineRule="auto"/>
      </w:pPr>
      <w:r>
        <w:rPr>
          <w:rFonts w:ascii="Georgia" w:hAnsi="Georgia" w:eastAsia="Georgia" w:cs="Georgia"/>
          <w:color w:val="000000"/>
        </w:rPr>
        <w:t>Zenlift should treat every client project as market research for future software. The company should continuously document:</w:t>
      </w:r>
    </w:p>
    <w:p w14:paraId="671F206B">
      <w:pPr>
        <w:numPr>
          <w:ilvl w:val="0"/>
          <w:numId w:val="14"/>
        </w:numPr>
        <w:spacing w:before="105" w:after="105" w:line="360" w:lineRule="auto"/>
      </w:pPr>
      <w:r>
        <w:rPr>
          <w:rFonts w:ascii="Georgia" w:hAnsi="Georgia" w:eastAsia="Georgia" w:cs="Georgia"/>
          <w:color w:val="000000"/>
          <w:sz w:val="21"/>
        </w:rPr>
        <w:t>Which tasks are repeated.</w:t>
      </w:r>
    </w:p>
    <w:p w14:paraId="5D6FD1D9">
      <w:pPr>
        <w:numPr>
          <w:ilvl w:val="0"/>
          <w:numId w:val="14"/>
        </w:numPr>
        <w:spacing w:before="105" w:after="105" w:line="360" w:lineRule="auto"/>
      </w:pPr>
      <w:r>
        <w:rPr>
          <w:rFonts w:ascii="Georgia" w:hAnsi="Georgia" w:eastAsia="Georgia" w:cs="Georgia"/>
          <w:color w:val="000000"/>
          <w:sz w:val="21"/>
        </w:rPr>
        <w:t>Which problems show up in every niche.</w:t>
      </w:r>
    </w:p>
    <w:p w14:paraId="785E258C">
      <w:pPr>
        <w:numPr>
          <w:ilvl w:val="0"/>
          <w:numId w:val="14"/>
        </w:numPr>
        <w:spacing w:before="105" w:after="105" w:line="360" w:lineRule="auto"/>
      </w:pPr>
      <w:r>
        <w:rPr>
          <w:rFonts w:ascii="Georgia" w:hAnsi="Georgia" w:eastAsia="Georgia" w:cs="Georgia"/>
          <w:color w:val="000000"/>
          <w:sz w:val="21"/>
        </w:rPr>
        <w:t>Which flows are low-touch and template-friendly.</w:t>
      </w:r>
    </w:p>
    <w:p w14:paraId="3810C686">
      <w:pPr>
        <w:numPr>
          <w:ilvl w:val="0"/>
          <w:numId w:val="14"/>
        </w:numPr>
        <w:spacing w:before="105" w:after="105" w:line="360" w:lineRule="auto"/>
      </w:pPr>
      <w:r>
        <w:rPr>
          <w:rFonts w:ascii="Georgia" w:hAnsi="Georgia" w:eastAsia="Georgia" w:cs="Georgia"/>
          <w:color w:val="000000"/>
          <w:sz w:val="21"/>
        </w:rPr>
        <w:t>Which processes create the most client value when automated.</w:t>
      </w:r>
    </w:p>
    <w:p w14:paraId="46E7817E">
      <w:pPr>
        <w:spacing w:after="210" w:line="360" w:lineRule="auto"/>
      </w:pPr>
      <w:r>
        <w:rPr>
          <w:rFonts w:ascii="Georgia" w:hAnsi="Georgia" w:eastAsia="Georgia" w:cs="Georgia"/>
          <w:color w:val="000000"/>
        </w:rPr>
        <w:t>The goal is not to stay a manual agency forever. The goal is to use agency work as the input layer for product strategy.</w:t>
      </w:r>
    </w:p>
    <w:p w14:paraId="658F9A64">
      <w:pPr>
        <w:spacing w:before="315" w:after="105" w:line="360" w:lineRule="auto"/>
        <w:ind w:left="-30"/>
        <w:jc w:val="left"/>
      </w:pPr>
      <w:bookmarkStart w:id="22" w:name="likely_future_saas_directions"/>
      <w:r>
        <w:rPr>
          <w:rFonts w:ascii="Georgia" w:hAnsi="Georgia" w:eastAsia="Georgia" w:cs="Georgia"/>
          <w:b/>
          <w:color w:val="000000"/>
          <w:sz w:val="24"/>
        </w:rPr>
        <w:t>Likely Future SaaS Directions</w:t>
      </w:r>
      <w:bookmarkEnd w:id="22"/>
    </w:p>
    <w:p w14:paraId="695E51C1">
      <w:pPr>
        <w:spacing w:after="210" w:line="360" w:lineRule="auto"/>
      </w:pPr>
      <w:r>
        <w:rPr>
          <w:rFonts w:ascii="Georgia" w:hAnsi="Georgia" w:eastAsia="Georgia" w:cs="Georgia"/>
          <w:color w:val="000000"/>
        </w:rPr>
        <w:t>Zenlift's future SaaS should probably emerge from one or more of these repeated workflow categories:</w:t>
      </w:r>
    </w:p>
    <w:p w14:paraId="421D13A5">
      <w:pPr>
        <w:numPr>
          <w:ilvl w:val="0"/>
          <w:numId w:val="15"/>
        </w:numPr>
        <w:spacing w:before="105" w:after="105" w:line="360" w:lineRule="auto"/>
      </w:pPr>
      <w:r>
        <w:rPr>
          <w:rFonts w:ascii="Georgia" w:hAnsi="Georgia" w:eastAsia="Georgia" w:cs="Georgia"/>
          <w:color w:val="000000"/>
          <w:sz w:val="21"/>
        </w:rPr>
        <w:t>Lead pipeline management.</w:t>
      </w:r>
    </w:p>
    <w:p w14:paraId="6BEC3AAE">
      <w:pPr>
        <w:numPr>
          <w:ilvl w:val="0"/>
          <w:numId w:val="15"/>
        </w:numPr>
        <w:spacing w:before="105" w:after="105" w:line="360" w:lineRule="auto"/>
      </w:pPr>
      <w:r>
        <w:rPr>
          <w:rFonts w:ascii="Georgia" w:hAnsi="Georgia" w:eastAsia="Georgia" w:cs="Georgia"/>
          <w:color w:val="000000"/>
          <w:sz w:val="21"/>
        </w:rPr>
        <w:t>Chatbot and FAQ control.</w:t>
      </w:r>
    </w:p>
    <w:p w14:paraId="77B2DEC0">
      <w:pPr>
        <w:numPr>
          <w:ilvl w:val="0"/>
          <w:numId w:val="15"/>
        </w:numPr>
        <w:spacing w:before="105" w:after="105" w:line="360" w:lineRule="auto"/>
      </w:pPr>
      <w:r>
        <w:rPr>
          <w:rFonts w:ascii="Georgia" w:hAnsi="Georgia" w:eastAsia="Georgia" w:cs="Georgia"/>
          <w:color w:val="000000"/>
          <w:sz w:val="21"/>
        </w:rPr>
        <w:t>Reminder and follow-up automation.</w:t>
      </w:r>
    </w:p>
    <w:p w14:paraId="45A1A702">
      <w:pPr>
        <w:numPr>
          <w:ilvl w:val="0"/>
          <w:numId w:val="15"/>
        </w:numPr>
        <w:spacing w:before="105" w:after="105" w:line="360" w:lineRule="auto"/>
      </w:pPr>
      <w:r>
        <w:rPr>
          <w:rFonts w:ascii="Georgia" w:hAnsi="Georgia" w:eastAsia="Georgia" w:cs="Georgia"/>
          <w:color w:val="000000"/>
          <w:sz w:val="21"/>
        </w:rPr>
        <w:t>Campaign performance reporting.</w:t>
      </w:r>
    </w:p>
    <w:p w14:paraId="369C22B4">
      <w:pPr>
        <w:numPr>
          <w:ilvl w:val="0"/>
          <w:numId w:val="15"/>
        </w:numPr>
        <w:spacing w:before="105" w:after="105" w:line="360" w:lineRule="auto"/>
      </w:pPr>
      <w:r>
        <w:rPr>
          <w:rFonts w:ascii="Georgia" w:hAnsi="Georgia" w:eastAsia="Georgia" w:cs="Georgia"/>
          <w:color w:val="000000"/>
          <w:sz w:val="21"/>
        </w:rPr>
        <w:t>Niche-specific conversion tracking.</w:t>
      </w:r>
    </w:p>
    <w:p w14:paraId="39CE1D16">
      <w:pPr>
        <w:numPr>
          <w:ilvl w:val="0"/>
          <w:numId w:val="15"/>
        </w:numPr>
        <w:spacing w:before="105" w:after="105" w:line="360" w:lineRule="auto"/>
      </w:pPr>
      <w:r>
        <w:rPr>
          <w:rFonts w:ascii="Georgia" w:hAnsi="Georgia" w:eastAsia="Georgia" w:cs="Georgia"/>
          <w:color w:val="000000"/>
          <w:sz w:val="21"/>
        </w:rPr>
        <w:t>Internal client operations dashboards.</w:t>
      </w:r>
    </w:p>
    <w:p w14:paraId="132253FA">
      <w:pPr>
        <w:spacing w:after="210" w:line="360" w:lineRule="auto"/>
      </w:pPr>
      <w:r>
        <w:rPr>
          <w:rFonts w:ascii="Georgia" w:hAnsi="Georgia" w:eastAsia="Georgia" w:cs="Georgia"/>
          <w:color w:val="000000"/>
        </w:rPr>
        <w:t>Possible examples by niche:</w:t>
      </w:r>
    </w:p>
    <w:p w14:paraId="7FA12547">
      <w:pPr>
        <w:numPr>
          <w:ilvl w:val="0"/>
          <w:numId w:val="16"/>
        </w:numPr>
        <w:spacing w:before="105" w:after="105" w:line="360" w:lineRule="auto"/>
      </w:pPr>
      <w:r>
        <w:rPr>
          <w:rFonts w:ascii="Georgia" w:hAnsi="Georgia" w:eastAsia="Georgia" w:cs="Georgia"/>
          <w:color w:val="000000"/>
          <w:sz w:val="21"/>
        </w:rPr>
        <w:t>Clinics: appointment and review follow-up dashboard.</w:t>
      </w:r>
    </w:p>
    <w:p w14:paraId="7AE58217">
      <w:pPr>
        <w:numPr>
          <w:ilvl w:val="0"/>
          <w:numId w:val="16"/>
        </w:numPr>
        <w:spacing w:before="105" w:after="105" w:line="360" w:lineRule="auto"/>
      </w:pPr>
      <w:r>
        <w:rPr>
          <w:rFonts w:ascii="Georgia" w:hAnsi="Georgia" w:eastAsia="Georgia" w:cs="Georgia"/>
          <w:color w:val="000000"/>
          <w:sz w:val="21"/>
        </w:rPr>
        <w:t>Coaching: inquiry-to-enrollment pipeline manager.</w:t>
      </w:r>
    </w:p>
    <w:p w14:paraId="0E61DC65">
      <w:pPr>
        <w:numPr>
          <w:ilvl w:val="0"/>
          <w:numId w:val="16"/>
        </w:numPr>
        <w:spacing w:before="105" w:after="105" w:line="360" w:lineRule="auto"/>
      </w:pPr>
      <w:r>
        <w:rPr>
          <w:rFonts w:ascii="Georgia" w:hAnsi="Georgia" w:eastAsia="Georgia" w:cs="Georgia"/>
          <w:color w:val="000000"/>
          <w:sz w:val="21"/>
        </w:rPr>
        <w:t>Fitness: trial-to-membership conversion system.</w:t>
      </w:r>
    </w:p>
    <w:p w14:paraId="168C64D3">
      <w:pPr>
        <w:numPr>
          <w:ilvl w:val="0"/>
          <w:numId w:val="16"/>
        </w:numPr>
        <w:spacing w:before="105" w:after="105" w:line="360" w:lineRule="auto"/>
      </w:pPr>
      <w:r>
        <w:rPr>
          <w:rFonts w:ascii="Georgia" w:hAnsi="Georgia" w:eastAsia="Georgia" w:cs="Georgia"/>
          <w:color w:val="000000"/>
          <w:sz w:val="21"/>
        </w:rPr>
        <w:t>Cafes: promo and repeat-visit automation panel.</w:t>
      </w:r>
    </w:p>
    <w:p w14:paraId="17B91183">
      <w:pPr>
        <w:numPr>
          <w:ilvl w:val="0"/>
          <w:numId w:val="16"/>
        </w:numPr>
        <w:spacing w:before="105" w:after="105" w:line="360" w:lineRule="auto"/>
      </w:pPr>
      <w:r>
        <w:rPr>
          <w:rFonts w:ascii="Georgia" w:hAnsi="Georgia" w:eastAsia="Georgia" w:cs="Georgia"/>
          <w:color w:val="000000"/>
          <w:sz w:val="21"/>
        </w:rPr>
        <w:t>Real estate: inquiry qualification and property-visit tracker.</w:t>
      </w:r>
    </w:p>
    <w:p w14:paraId="05B454E6">
      <w:pPr>
        <w:spacing w:before="315" w:after="105" w:line="360" w:lineRule="auto"/>
        <w:ind w:left="-30"/>
        <w:jc w:val="left"/>
      </w:pPr>
      <w:bookmarkStart w:id="23" w:name="recommended_operating_model_for_t_a13390"/>
      <w:r>
        <w:rPr>
          <w:rFonts w:ascii="Georgia" w:hAnsi="Georgia" w:eastAsia="Georgia" w:cs="Georgia"/>
          <w:b/>
          <w:color w:val="000000"/>
          <w:sz w:val="24"/>
        </w:rPr>
        <w:t>Recommended Operating Model for the Three-Person Team</w:t>
      </w:r>
      <w:bookmarkEnd w:id="23"/>
    </w:p>
    <w:p w14:paraId="14FF478A">
      <w:pPr>
        <w:spacing w:after="210" w:line="360" w:lineRule="auto"/>
      </w:pPr>
      <w:r>
        <w:rPr>
          <w:rFonts w:ascii="Georgia" w:hAnsi="Georgia" w:eastAsia="Georgia" w:cs="Georgia"/>
          <w:color w:val="000000"/>
        </w:rPr>
        <w:t>Zenlift should be organized by function first, not only by niche. This is more realistic for a small founding team because all five niches still require the same underlying operating capabilities.</w:t>
      </w:r>
    </w:p>
    <w:p w14:paraId="0A49BFCF">
      <w:pPr>
        <w:spacing w:after="210" w:line="360" w:lineRule="auto"/>
      </w:pPr>
      <w:r>
        <w:rPr>
          <w:rFonts w:ascii="Georgia" w:hAnsi="Georgia" w:eastAsia="Georgia" w:cs="Georgia"/>
          <w:color w:val="000000"/>
        </w:rPr>
        <w:t>Recommended structure:</w:t>
      </w:r>
    </w:p>
    <w:p w14:paraId="1E0CE0B3">
      <w:pPr>
        <w:numPr>
          <w:ilvl w:val="0"/>
          <w:numId w:val="17"/>
        </w:numPr>
        <w:spacing w:before="105" w:after="105" w:line="360" w:lineRule="auto"/>
      </w:pPr>
      <w:r>
        <w:rPr>
          <w:rFonts w:ascii="Georgia" w:hAnsi="Georgia" w:eastAsia="Georgia" w:cs="Georgia"/>
          <w:color w:val="000000"/>
          <w:sz w:val="21"/>
        </w:rPr>
        <w:t>Founder 1: sales, outreach, proposals, discovery, and account handling.</w:t>
      </w:r>
    </w:p>
    <w:p w14:paraId="746D1762">
      <w:pPr>
        <w:numPr>
          <w:ilvl w:val="0"/>
          <w:numId w:val="17"/>
        </w:numPr>
        <w:spacing w:before="105" w:after="105" w:line="360" w:lineRule="auto"/>
      </w:pPr>
      <w:r>
        <w:rPr>
          <w:rFonts w:ascii="Georgia" w:hAnsi="Georgia" w:eastAsia="Georgia" w:cs="Georgia"/>
          <w:color w:val="000000"/>
          <w:sz w:val="21"/>
        </w:rPr>
        <w:t>Founder 2: websites, landing pages, content systems, campaigns, and client delivery.</w:t>
      </w:r>
    </w:p>
    <w:p w14:paraId="761523A0">
      <w:pPr>
        <w:numPr>
          <w:ilvl w:val="0"/>
          <w:numId w:val="17"/>
        </w:numPr>
        <w:spacing w:before="105" w:after="105" w:line="360" w:lineRule="auto"/>
      </w:pPr>
      <w:r>
        <w:rPr>
          <w:rFonts w:ascii="Georgia" w:hAnsi="Georgia" w:eastAsia="Georgia" w:cs="Georgia"/>
          <w:color w:val="000000"/>
          <w:sz w:val="21"/>
        </w:rPr>
        <w:t>Founder 3: automation, chatbots, internal tools, integrations, and future SaaS systems.</w:t>
      </w:r>
    </w:p>
    <w:p w14:paraId="225B1BD2">
      <w:pPr>
        <w:spacing w:after="210" w:line="360" w:lineRule="auto"/>
      </w:pPr>
      <w:r>
        <w:rPr>
          <w:rFonts w:ascii="Georgia" w:hAnsi="Georgia" w:eastAsia="Georgia" w:cs="Georgia"/>
          <w:color w:val="000000"/>
        </w:rPr>
        <w:t>Each founder can still develop familiarity with specific niches, but the company should avoid splitting into isolated mini-agencies. A centralized operating model is more efficient.</w:t>
      </w:r>
    </w:p>
    <w:p w14:paraId="04D3E740">
      <w:pPr>
        <w:spacing w:before="315" w:after="105" w:line="360" w:lineRule="auto"/>
        <w:ind w:left="-30"/>
        <w:jc w:val="left"/>
      </w:pPr>
      <w:bookmarkStart w:id="24" w:name="documentation_mindset"/>
      <w:r>
        <w:rPr>
          <w:rFonts w:ascii="Georgia" w:hAnsi="Georgia" w:eastAsia="Georgia" w:cs="Georgia"/>
          <w:b/>
          <w:color w:val="000000"/>
          <w:sz w:val="24"/>
        </w:rPr>
        <w:t>Documentation Mindset</w:t>
      </w:r>
      <w:bookmarkEnd w:id="24"/>
    </w:p>
    <w:p w14:paraId="4C2CB884">
      <w:pPr>
        <w:spacing w:after="210" w:line="360" w:lineRule="auto"/>
      </w:pPr>
      <w:r>
        <w:rPr>
          <w:rFonts w:ascii="Georgia" w:hAnsi="Georgia" w:eastAsia="Georgia" w:cs="Georgia"/>
          <w:color w:val="000000"/>
        </w:rPr>
        <w:t>Zenlift should behave like a company from the beginning, not like three freelancers doing random work. That means building documentation early, including:</w:t>
      </w:r>
    </w:p>
    <w:p w14:paraId="72A41915">
      <w:pPr>
        <w:numPr>
          <w:ilvl w:val="0"/>
          <w:numId w:val="18"/>
        </w:numPr>
        <w:spacing w:before="105" w:after="105" w:line="360" w:lineRule="auto"/>
      </w:pPr>
      <w:r>
        <w:rPr>
          <w:rFonts w:ascii="Georgia" w:hAnsi="Georgia" w:eastAsia="Georgia" w:cs="Georgia"/>
          <w:color w:val="000000"/>
          <w:sz w:val="21"/>
        </w:rPr>
        <w:t>Niche briefs.</w:t>
      </w:r>
    </w:p>
    <w:p w14:paraId="38F91B4C">
      <w:pPr>
        <w:numPr>
          <w:ilvl w:val="0"/>
          <w:numId w:val="18"/>
        </w:numPr>
        <w:spacing w:before="105" w:after="105" w:line="360" w:lineRule="auto"/>
      </w:pPr>
      <w:r>
        <w:rPr>
          <w:rFonts w:ascii="Georgia" w:hAnsi="Georgia" w:eastAsia="Georgia" w:cs="Georgia"/>
          <w:color w:val="000000"/>
          <w:sz w:val="21"/>
        </w:rPr>
        <w:t>Offer definitions.</w:t>
      </w:r>
    </w:p>
    <w:p w14:paraId="7C3DEB83">
      <w:pPr>
        <w:numPr>
          <w:ilvl w:val="0"/>
          <w:numId w:val="18"/>
        </w:numPr>
        <w:spacing w:before="105" w:after="105" w:line="360" w:lineRule="auto"/>
      </w:pPr>
      <w:r>
        <w:rPr>
          <w:rFonts w:ascii="Georgia" w:hAnsi="Georgia" w:eastAsia="Georgia" w:cs="Georgia"/>
          <w:color w:val="000000"/>
          <w:sz w:val="21"/>
        </w:rPr>
        <w:t>Proposal templates.</w:t>
      </w:r>
    </w:p>
    <w:p w14:paraId="4FC75751">
      <w:pPr>
        <w:numPr>
          <w:ilvl w:val="0"/>
          <w:numId w:val="18"/>
        </w:numPr>
        <w:spacing w:before="105" w:after="105" w:line="360" w:lineRule="auto"/>
      </w:pPr>
      <w:r>
        <w:rPr>
          <w:rFonts w:ascii="Georgia" w:hAnsi="Georgia" w:eastAsia="Georgia" w:cs="Georgia"/>
          <w:color w:val="000000"/>
          <w:sz w:val="21"/>
        </w:rPr>
        <w:t>Client onboarding checklists.</w:t>
      </w:r>
    </w:p>
    <w:p w14:paraId="2B4278B0">
      <w:pPr>
        <w:numPr>
          <w:ilvl w:val="0"/>
          <w:numId w:val="18"/>
        </w:numPr>
        <w:spacing w:before="105" w:after="105" w:line="360" w:lineRule="auto"/>
      </w:pPr>
      <w:r>
        <w:rPr>
          <w:rFonts w:ascii="Georgia" w:hAnsi="Georgia" w:eastAsia="Georgia" w:cs="Georgia"/>
          <w:color w:val="000000"/>
          <w:sz w:val="21"/>
        </w:rPr>
        <w:t>Delivery SOPs.</w:t>
      </w:r>
    </w:p>
    <w:p w14:paraId="52DF2576">
      <w:pPr>
        <w:numPr>
          <w:ilvl w:val="0"/>
          <w:numId w:val="18"/>
        </w:numPr>
        <w:spacing w:before="105" w:after="105" w:line="360" w:lineRule="auto"/>
      </w:pPr>
      <w:r>
        <w:rPr>
          <w:rFonts w:ascii="Georgia" w:hAnsi="Georgia" w:eastAsia="Georgia" w:cs="Georgia"/>
          <w:color w:val="000000"/>
          <w:sz w:val="21"/>
        </w:rPr>
        <w:t>Sales scripts.</w:t>
      </w:r>
    </w:p>
    <w:p w14:paraId="772EEA03">
      <w:pPr>
        <w:numPr>
          <w:ilvl w:val="0"/>
          <w:numId w:val="18"/>
        </w:numPr>
        <w:spacing w:before="105" w:after="105" w:line="360" w:lineRule="auto"/>
      </w:pPr>
      <w:r>
        <w:rPr>
          <w:rFonts w:ascii="Georgia" w:hAnsi="Georgia" w:eastAsia="Georgia" w:cs="Georgia"/>
          <w:color w:val="000000"/>
          <w:sz w:val="21"/>
        </w:rPr>
        <w:t>KPI tracking.</w:t>
      </w:r>
    </w:p>
    <w:p w14:paraId="501C838F">
      <w:pPr>
        <w:numPr>
          <w:ilvl w:val="0"/>
          <w:numId w:val="18"/>
        </w:numPr>
        <w:spacing w:before="105" w:after="105" w:line="360" w:lineRule="auto"/>
      </w:pPr>
      <w:r>
        <w:rPr>
          <w:rFonts w:ascii="Georgia" w:hAnsi="Georgia" w:eastAsia="Georgia" w:cs="Georgia"/>
          <w:color w:val="000000"/>
          <w:sz w:val="21"/>
        </w:rPr>
        <w:t>Product opportunity logs.</w:t>
      </w:r>
    </w:p>
    <w:p w14:paraId="02846B36">
      <w:pPr>
        <w:spacing w:after="210" w:line="360" w:lineRule="auto"/>
      </w:pPr>
      <w:r>
        <w:rPr>
          <w:rFonts w:ascii="Georgia" w:hAnsi="Georgia" w:eastAsia="Georgia" w:cs="Georgia"/>
          <w:color w:val="000000"/>
        </w:rPr>
        <w:t>This documentation is important because Zenlift's long-term success depends on standardization and repeatability, not just hustle.</w:t>
      </w:r>
    </w:p>
    <w:p w14:paraId="065D09B7">
      <w:pPr>
        <w:spacing w:before="315" w:after="105" w:line="360" w:lineRule="auto"/>
        <w:ind w:left="-30"/>
        <w:jc w:val="left"/>
      </w:pPr>
      <w:bookmarkStart w:id="25" w:name="immediate_business_priorities"/>
      <w:r>
        <w:rPr>
          <w:rFonts w:ascii="Georgia" w:hAnsi="Georgia" w:eastAsia="Georgia" w:cs="Georgia"/>
          <w:b/>
          <w:color w:val="000000"/>
          <w:sz w:val="24"/>
        </w:rPr>
        <w:t>Immediate Business Priorities</w:t>
      </w:r>
      <w:bookmarkEnd w:id="25"/>
    </w:p>
    <w:p w14:paraId="2D2DA8D7">
      <w:pPr>
        <w:spacing w:after="210" w:line="360" w:lineRule="auto"/>
      </w:pPr>
      <w:r>
        <w:rPr>
          <w:rFonts w:ascii="Georgia" w:hAnsi="Georgia" w:eastAsia="Georgia" w:cs="Georgia"/>
          <w:color w:val="000000"/>
        </w:rPr>
        <w:t>The immediate priorities for Zenlift should be:</w:t>
      </w:r>
    </w:p>
    <w:p w14:paraId="458B7D81">
      <w:pPr>
        <w:numPr>
          <w:ilvl w:val="0"/>
          <w:numId w:val="19"/>
        </w:numPr>
        <w:spacing w:before="105" w:after="105" w:line="360" w:lineRule="auto"/>
      </w:pPr>
      <w:r>
        <w:rPr>
          <w:rFonts w:ascii="Georgia" w:hAnsi="Georgia" w:eastAsia="Georgia" w:cs="Georgia"/>
          <w:color w:val="000000"/>
          <w:sz w:val="21"/>
        </w:rPr>
        <w:t>Keep all five niches in active comparison and deepen understanding of each one.</w:t>
      </w:r>
    </w:p>
    <w:p w14:paraId="22C32670">
      <w:pPr>
        <w:numPr>
          <w:ilvl w:val="0"/>
          <w:numId w:val="19"/>
        </w:numPr>
        <w:spacing w:before="105" w:after="105" w:line="360" w:lineRule="auto"/>
      </w:pPr>
      <w:r>
        <w:rPr>
          <w:rFonts w:ascii="Georgia" w:hAnsi="Georgia" w:eastAsia="Georgia" w:cs="Georgia"/>
          <w:color w:val="000000"/>
          <w:sz w:val="21"/>
        </w:rPr>
        <w:t>Refine the three starter offerings and make them concrete.</w:t>
      </w:r>
    </w:p>
    <w:p w14:paraId="5050C538">
      <w:pPr>
        <w:numPr>
          <w:ilvl w:val="0"/>
          <w:numId w:val="19"/>
        </w:numPr>
        <w:spacing w:before="105" w:after="105" w:line="360" w:lineRule="auto"/>
      </w:pPr>
      <w:r>
        <w:rPr>
          <w:rFonts w:ascii="Georgia" w:hAnsi="Georgia" w:eastAsia="Georgia" w:cs="Georgia"/>
          <w:color w:val="000000"/>
          <w:sz w:val="21"/>
        </w:rPr>
        <w:t>Build sample pages, use cases, and pitch angles for each niche.</w:t>
      </w:r>
    </w:p>
    <w:p w14:paraId="555A790E">
      <w:pPr>
        <w:numPr>
          <w:ilvl w:val="0"/>
          <w:numId w:val="19"/>
        </w:numPr>
        <w:spacing w:before="105" w:after="105" w:line="360" w:lineRule="auto"/>
      </w:pPr>
      <w:r>
        <w:rPr>
          <w:rFonts w:ascii="Georgia" w:hAnsi="Georgia" w:eastAsia="Georgia" w:cs="Georgia"/>
          <w:color w:val="000000"/>
          <w:sz w:val="21"/>
        </w:rPr>
        <w:t>Start local outreach and early validation with small businesses.</w:t>
      </w:r>
    </w:p>
    <w:p w14:paraId="7D5F9362">
      <w:pPr>
        <w:numPr>
          <w:ilvl w:val="0"/>
          <w:numId w:val="19"/>
        </w:numPr>
        <w:spacing w:before="105" w:after="105" w:line="360" w:lineRule="auto"/>
      </w:pPr>
      <w:r>
        <w:rPr>
          <w:rFonts w:ascii="Georgia" w:hAnsi="Georgia" w:eastAsia="Georgia" w:cs="Georgia"/>
          <w:color w:val="000000"/>
          <w:sz w:val="21"/>
        </w:rPr>
        <w:t>Track repeated problems and repeated workflows from the beginning.</w:t>
      </w:r>
    </w:p>
    <w:p w14:paraId="09ECD24C">
      <w:pPr>
        <w:numPr>
          <w:ilvl w:val="0"/>
          <w:numId w:val="19"/>
        </w:numPr>
        <w:spacing w:before="105" w:after="105" w:line="360" w:lineRule="auto"/>
      </w:pPr>
      <w:r>
        <w:rPr>
          <w:rFonts w:ascii="Georgia" w:hAnsi="Georgia" w:eastAsia="Georgia" w:cs="Georgia"/>
          <w:color w:val="000000"/>
          <w:sz w:val="21"/>
        </w:rPr>
        <w:t>Convert recurring work into templates and SOPs.</w:t>
      </w:r>
    </w:p>
    <w:p w14:paraId="2A898319">
      <w:pPr>
        <w:numPr>
          <w:ilvl w:val="0"/>
          <w:numId w:val="19"/>
        </w:numPr>
        <w:spacing w:before="105" w:after="105" w:line="360" w:lineRule="auto"/>
      </w:pPr>
      <w:r>
        <w:rPr>
          <w:rFonts w:ascii="Georgia" w:hAnsi="Georgia" w:eastAsia="Georgia" w:cs="Georgia"/>
          <w:color w:val="000000"/>
          <w:sz w:val="21"/>
        </w:rPr>
        <w:t>Use those patterns to define the first internal tool and later the first SaaS MVP.</w:t>
      </w:r>
    </w:p>
    <w:p w14:paraId="78A36675">
      <w:pPr>
        <w:spacing w:before="315" w:after="105" w:line="360" w:lineRule="auto"/>
        <w:ind w:left="-30"/>
        <w:jc w:val="left"/>
      </w:pPr>
      <w:bookmarkStart w:id="26" w:name="short_hand_off_summary"/>
      <w:r>
        <w:rPr>
          <w:rFonts w:ascii="Georgia" w:hAnsi="Georgia" w:eastAsia="Georgia" w:cs="Georgia"/>
          <w:b/>
          <w:color w:val="000000"/>
          <w:sz w:val="24"/>
        </w:rPr>
        <w:t>Short Hand-Off Summary</w:t>
      </w:r>
      <w:bookmarkEnd w:id="26"/>
    </w:p>
    <w:p w14:paraId="09B7E14E">
      <w:pPr>
        <w:spacing w:after="210" w:line="360" w:lineRule="auto"/>
      </w:pPr>
      <w:r>
        <w:rPr>
          <w:rFonts w:ascii="Georgia" w:hAnsi="Georgia" w:eastAsia="Georgia" w:cs="Georgia"/>
          <w:color w:val="000000"/>
        </w:rPr>
        <w:t>Zenlift is a planned hybrid SaaS + AI agency for local businesses in India. It starts by selling practical digital services such as websites, landing pages, chatbots, lead capture systems, social media support, simple campaigns, and small efficiency tools. The business is intentionally service-first so it can generate early revenue and learn what local businesses repeatedly need. Those repeated workflows will later be standardized into packages and then turned into software products</w:t>
      </w:r>
      <w:r>
        <w:rPr>
          <w:rFonts w:hint="default" w:hAnsi="Georgia" w:eastAsia="Georgia" w:cs="Georgia"/>
          <w:color w:val="000000"/>
          <w:lang w:val="en-US"/>
        </w:rPr>
        <w:t>.</w:t>
      </w:r>
      <w:r>
        <w:rPr>
          <w:rFonts w:hint="default" w:hAnsi="Georgia" w:eastAsia="Georgia" w:cs="Georgia"/>
          <w:color w:val="000000"/>
          <w:lang w:val="en-US"/>
        </w:rPr>
        <w:br w:type="textWrapping"/>
      </w:r>
      <w:r>
        <w:rPr>
          <w:rFonts w:ascii="Georgia" w:hAnsi="Georgia" w:eastAsia="Georgia" w:cs="Georgia"/>
          <w:color w:val="000000"/>
        </w:rPr>
        <w:t>The five current research niches are Clinics / Dentists / Physio, Coaching Centers / Tuitions, Salons / Gyms / Fitness, Restaurants / Cafes, and Real Estate Brokers. The three starter offerings are Digital Starter, Lead Capture + Chatbot Setup, and Growth Support. The long-term goal is to build SaaS products around repeated tasks such as lead tracking, chatbot management, follow-up automation, and niche-specific operational dashboards.</w:t>
      </w:r>
    </w:p>
    <w:p w14:paraId="746162A4">
      <w:pPr>
        <w:spacing w:after="210" w:line="360" w:lineRule="auto"/>
      </w:pPr>
      <w:r>
        <w:rPr>
          <w:rFonts w:ascii="Georgia" w:hAnsi="Georgia" w:eastAsia="Georgia" w:cs="Georgia"/>
          <w:color w:val="000000"/>
        </w:rPr>
        <w:t>Zenlift should be understood as a business that begins by solving small but real digital problems for local businesses and uses those solutions to discover, validate, and build scalable software products over time.</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helvetica neue">
    <w:altName w:val="Segoe Print"/>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1">
    <w:nsid w:val="9C8AC8EF"/>
    <w:multiLevelType w:val="singleLevel"/>
    <w:tmpl w:val="9C8AC8EF"/>
    <w:lvl w:ilvl="0" w:tentative="0">
      <w:start w:val="1"/>
      <w:numFmt w:val="decimal"/>
      <w:lvlText w:val="%1."/>
      <w:lvlJc w:val="left"/>
      <w:pPr>
        <w:tabs>
          <w:tab w:val="left" w:pos="900"/>
        </w:tabs>
        <w:ind w:left="540" w:hanging="360"/>
      </w:pPr>
    </w:lvl>
  </w:abstractNum>
  <w:abstractNum w:abstractNumId="2">
    <w:nsid w:val="B5E306ED"/>
    <w:multiLevelType w:val="singleLevel"/>
    <w:tmpl w:val="B5E306ED"/>
    <w:lvl w:ilvl="0" w:tentative="0">
      <w:start w:val="1"/>
      <w:numFmt w:val="decimal"/>
      <w:lvlText w:val="%1."/>
      <w:lvlJc w:val="left"/>
      <w:pPr>
        <w:tabs>
          <w:tab w:val="left" w:pos="900"/>
        </w:tabs>
        <w:ind w:left="540" w:hanging="360"/>
      </w:pPr>
    </w:lvl>
  </w:abstractNum>
  <w:abstractNum w:abstractNumId="3">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4">
    <w:nsid w:val="C8879AEF"/>
    <w:multiLevelType w:val="singleLevel"/>
    <w:tmpl w:val="C8879AEF"/>
    <w:lvl w:ilvl="0" w:tentative="0">
      <w:start w:val="1"/>
      <w:numFmt w:val="bullet"/>
      <w:lvlText w:val=""/>
      <w:lvlJc w:val="left"/>
      <w:pPr>
        <w:tabs>
          <w:tab w:val="left" w:pos="900"/>
        </w:tabs>
        <w:ind w:left="540" w:hanging="360"/>
      </w:pPr>
      <w:rPr>
        <w:rFonts w:hint="default" w:ascii="Symbol" w:hAnsi="Symbol"/>
      </w:rPr>
    </w:lvl>
  </w:abstractNum>
  <w:abstractNum w:abstractNumId="5">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6">
    <w:nsid w:val="D7F9FE59"/>
    <w:multiLevelType w:val="singleLevel"/>
    <w:tmpl w:val="D7F9FE59"/>
    <w:lvl w:ilvl="0" w:tentative="0">
      <w:start w:val="1"/>
      <w:numFmt w:val="bullet"/>
      <w:lvlText w:val=""/>
      <w:lvlJc w:val="left"/>
      <w:pPr>
        <w:tabs>
          <w:tab w:val="left" w:pos="900"/>
        </w:tabs>
        <w:ind w:left="540" w:hanging="360"/>
      </w:pPr>
      <w:rPr>
        <w:rFonts w:hint="default" w:ascii="Symbol" w:hAnsi="Symbol"/>
      </w:rPr>
    </w:lvl>
  </w:abstractNum>
  <w:abstractNum w:abstractNumId="7">
    <w:nsid w:val="DCBA6B53"/>
    <w:multiLevelType w:val="singleLevel"/>
    <w:tmpl w:val="DCBA6B53"/>
    <w:lvl w:ilvl="0" w:tentative="0">
      <w:start w:val="1"/>
      <w:numFmt w:val="bullet"/>
      <w:lvlText w:val=""/>
      <w:lvlJc w:val="left"/>
      <w:pPr>
        <w:tabs>
          <w:tab w:val="left" w:pos="900"/>
        </w:tabs>
        <w:ind w:left="540" w:hanging="360"/>
      </w:pPr>
      <w:rPr>
        <w:rFonts w:hint="default" w:ascii="Symbol" w:hAnsi="Symbol"/>
      </w:rPr>
    </w:lvl>
  </w:abstractNum>
  <w:abstractNum w:abstractNumId="8">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9">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10">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11">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12">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13">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4">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15">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16">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17">
    <w:nsid w:val="5A241D34"/>
    <w:multiLevelType w:val="singleLevel"/>
    <w:tmpl w:val="5A241D34"/>
    <w:lvl w:ilvl="0" w:tentative="0">
      <w:start w:val="1"/>
      <w:numFmt w:val="bullet"/>
      <w:lvlText w:val=""/>
      <w:lvlJc w:val="left"/>
      <w:pPr>
        <w:tabs>
          <w:tab w:val="left" w:pos="900"/>
        </w:tabs>
        <w:ind w:left="540" w:hanging="360"/>
      </w:pPr>
      <w:rPr>
        <w:rFonts w:hint="default" w:ascii="Symbol" w:hAnsi="Symbol"/>
      </w:rPr>
    </w:lvl>
  </w:abstractNum>
  <w:abstractNum w:abstractNumId="18">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num w:numId="1">
    <w:abstractNumId w:val="9"/>
  </w:num>
  <w:num w:numId="2">
    <w:abstractNumId w:val="5"/>
  </w:num>
  <w:num w:numId="3">
    <w:abstractNumId w:val="16"/>
  </w:num>
  <w:num w:numId="4">
    <w:abstractNumId w:val="3"/>
  </w:num>
  <w:num w:numId="5">
    <w:abstractNumId w:val="2"/>
  </w:num>
  <w:num w:numId="6">
    <w:abstractNumId w:val="11"/>
  </w:num>
  <w:num w:numId="7">
    <w:abstractNumId w:val="13"/>
  </w:num>
  <w:num w:numId="8">
    <w:abstractNumId w:val="18"/>
  </w:num>
  <w:num w:numId="9">
    <w:abstractNumId w:val="10"/>
  </w:num>
  <w:num w:numId="10">
    <w:abstractNumId w:val="0"/>
  </w:num>
  <w:num w:numId="11">
    <w:abstractNumId w:val="14"/>
  </w:num>
  <w:num w:numId="12">
    <w:abstractNumId w:val="17"/>
  </w:num>
  <w:num w:numId="13">
    <w:abstractNumId w:val="4"/>
  </w:num>
  <w:num w:numId="14">
    <w:abstractNumId w:val="15"/>
  </w:num>
  <w:num w:numId="15">
    <w:abstractNumId w:val="8"/>
  </w:num>
  <w:num w:numId="16">
    <w:abstractNumId w:val="12"/>
  </w:num>
  <w:num w:numId="17">
    <w:abstractNumId w:val="7"/>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3211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qFormat/>
    <w:uiPriority w:val="0"/>
  </w:style>
  <w:style w:type="table" w:default="1" w:styleId="3">
    <w:name w:val="Normal Table"/>
    <w:semiHidden/>
    <w:unhideWhenUsed/>
    <w:qFormat/>
    <w:uiPriority w:val="99"/>
    <w:tblPr>
      <w:tblCellMar>
        <w:top w:w="80" w:type="dxa"/>
        <w:left w:w="160" w:type="dxa"/>
        <w:bottom w:w="80" w:type="dxa"/>
        <w:right w:w="160" w:type="dxa"/>
      </w:tblCellMar>
    </w:tblPr>
  </w:style>
  <w:style w:type="character" w:customStyle="1" w:styleId="4">
    <w:name w:val="Verbatim Char"/>
    <w:qFormat/>
    <w:uiPriority w:val="0"/>
    <w:rPr>
      <w:rFonts w:ascii="Consolas" w:hAnsi="Consolas"/>
      <w:sz w:val="22"/>
    </w:rPr>
  </w:style>
  <w:style w:type="table" w:customStyle="1" w:styleId="5">
    <w:name w:val="Normal Grid"/>
    <w:basedOn w:val="3"/>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939</Words>
  <Characters>5848</Characters>
  <TotalTime>2717</TotalTime>
  <ScaleCrop>false</ScaleCrop>
  <LinksUpToDate>false</LinksUpToDate>
  <CharactersWithSpaces>6728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2026-05-18T10:39:00Z</dcterms:created>
  <dc:creator>html-to-docx</dc:creator>
  <cp:keywords>html-to-docx</cp:keywords>
  <cp:lastModifiedBy>G4</cp:lastModifiedBy>
  <dcterms:modified xsi:type="dcterms:W3CDTF">2026-05-21T17:43:20Z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eyJoZGlkIjoiOTVhNTU0ZmRjNzc5YzAyNTE2MGM1Yjg5ODY4ZjQ4YTgifQ==</vt:lpwstr>
  </property>
  <property fmtid="{D5CDD505-2E9C-101B-9397-08002B2CF9AE}" pid="3" name="KSOProductBuildVer">
    <vt:lpwstr>1033-12.1.0.26372</vt:lpwstr>
  </property>
  <property fmtid="{D5CDD505-2E9C-101B-9397-08002B2CF9AE}" pid="4" name="ICV">
    <vt:lpwstr>7C9FCEDF09B04720AEB655270D3B7B48_12</vt:lpwstr>
  </property>
</Properties>
</file>