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30A1" w14:textId="453AEB1D" w:rsidR="005856F9" w:rsidRPr="005856F9" w:rsidRDefault="005856F9" w:rsidP="005426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  </w:t>
      </w:r>
      <w:r w:rsidRPr="005856F9">
        <w:rPr>
          <w:rFonts w:ascii="Times New Roman" w:hAnsi="Times New Roman" w:cs="Times New Roman"/>
          <w:b/>
          <w:bCs/>
          <w:sz w:val="28"/>
          <w:szCs w:val="28"/>
        </w:rPr>
        <w:t>Group Task-3</w:t>
      </w:r>
    </w:p>
    <w:p w14:paraId="05AC2AC9" w14:textId="04188D81" w:rsidR="00EB45C6" w:rsidRDefault="005856F9" w:rsidP="005426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6F9">
        <w:rPr>
          <w:rFonts w:ascii="Times New Roman" w:hAnsi="Times New Roman" w:cs="Times New Roman"/>
          <w:b/>
          <w:bCs/>
          <w:sz w:val="28"/>
          <w:szCs w:val="28"/>
        </w:rPr>
        <w:t>ML Ethics &amp; Bias Case Study</w:t>
      </w:r>
    </w:p>
    <w:p w14:paraId="6B5CF225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1. Objective</w:t>
      </w:r>
    </w:p>
    <w:p w14:paraId="67C26695" w14:textId="77777777" w:rsidR="00340783" w:rsidRPr="00340783" w:rsidRDefault="00340783" w:rsidP="0054269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 xml:space="preserve">To </w:t>
      </w:r>
      <w:proofErr w:type="spellStart"/>
      <w:r w:rsidRPr="00340783">
        <w:rPr>
          <w:rFonts w:ascii="Times New Roman" w:hAnsi="Times New Roman" w:cs="Times New Roman"/>
        </w:rPr>
        <w:t>analyze</w:t>
      </w:r>
      <w:proofErr w:type="spellEnd"/>
      <w:r w:rsidRPr="00340783">
        <w:rPr>
          <w:rFonts w:ascii="Times New Roman" w:hAnsi="Times New Roman" w:cs="Times New Roman"/>
        </w:rPr>
        <w:t xml:space="preserve"> real-world bias in deployed machine learning systems.</w:t>
      </w:r>
    </w:p>
    <w:p w14:paraId="27E646C2" w14:textId="77777777" w:rsidR="00340783" w:rsidRPr="00340783" w:rsidRDefault="00340783" w:rsidP="0054269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To identify technical causes of algorithmic unfairness.</w:t>
      </w:r>
    </w:p>
    <w:p w14:paraId="64DB44A4" w14:textId="18A5C8E8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4AE5314D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2. Case Study Selection</w:t>
      </w:r>
    </w:p>
    <w:p w14:paraId="55A13C20" w14:textId="77777777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  <w:b/>
          <w:bCs/>
        </w:rPr>
        <w:t>Chosen Case:</w:t>
      </w:r>
      <w:r w:rsidRPr="00340783">
        <w:rPr>
          <w:rFonts w:ascii="Times New Roman" w:hAnsi="Times New Roman" w:cs="Times New Roman"/>
        </w:rPr>
        <w:t xml:space="preserve"> Bias in Automated Hiring Systems</w:t>
      </w:r>
    </w:p>
    <w:p w14:paraId="258C79B5" w14:textId="77777777" w:rsidR="00340783" w:rsidRPr="00340783" w:rsidRDefault="00340783" w:rsidP="005426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AI-based resume screening tools used for recruitment automation.</w:t>
      </w:r>
    </w:p>
    <w:p w14:paraId="1925E5AE" w14:textId="77777777" w:rsidR="00340783" w:rsidRPr="00340783" w:rsidRDefault="00340783" w:rsidP="005426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Models trained on historical hiring data.</w:t>
      </w:r>
    </w:p>
    <w:p w14:paraId="5DE8FE47" w14:textId="77777777" w:rsidR="00340783" w:rsidRPr="00340783" w:rsidRDefault="00340783" w:rsidP="0054269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Deployed in large-scale enterprise recruitment pipelines.</w:t>
      </w:r>
    </w:p>
    <w:p w14:paraId="358723E2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3. Problem Definition</w:t>
      </w:r>
    </w:p>
    <w:p w14:paraId="1C785DDC" w14:textId="77777777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  <w:b/>
          <w:bCs/>
        </w:rPr>
        <w:t>Task:</w:t>
      </w:r>
      <w:r w:rsidRPr="00340783">
        <w:rPr>
          <w:rFonts w:ascii="Times New Roman" w:hAnsi="Times New Roman" w:cs="Times New Roman"/>
        </w:rPr>
        <w:t xml:space="preserve"> Candidate ranking and shortlisting using supervised learning.</w:t>
      </w:r>
    </w:p>
    <w:p w14:paraId="50B582B5" w14:textId="77777777" w:rsidR="00340783" w:rsidRPr="00340783" w:rsidRDefault="00340783" w:rsidP="0054269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Input: Resumes (textual, semi-structured data).</w:t>
      </w:r>
    </w:p>
    <w:p w14:paraId="5E644606" w14:textId="77777777" w:rsidR="00340783" w:rsidRPr="00340783" w:rsidRDefault="00340783" w:rsidP="0054269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Output: Candidate suitability score.</w:t>
      </w:r>
    </w:p>
    <w:p w14:paraId="47DF4014" w14:textId="77777777" w:rsidR="00340783" w:rsidRPr="00340783" w:rsidRDefault="00340783" w:rsidP="0054269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Model Type: NLP classification or ranking model.</w:t>
      </w:r>
    </w:p>
    <w:p w14:paraId="480E0F73" w14:textId="5FC0187C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5E738A90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4. Observed Bias</w:t>
      </w:r>
    </w:p>
    <w:p w14:paraId="1197A3B6" w14:textId="50824034" w:rsidR="00340783" w:rsidRPr="00340783" w:rsidRDefault="00340783" w:rsidP="0054269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 xml:space="preserve">System </w:t>
      </w:r>
      <w:proofErr w:type="spellStart"/>
      <w:r w:rsidRPr="00340783">
        <w:rPr>
          <w:rFonts w:ascii="Times New Roman" w:hAnsi="Times New Roman" w:cs="Times New Roman"/>
        </w:rPr>
        <w:t>favored</w:t>
      </w:r>
      <w:proofErr w:type="spellEnd"/>
      <w:r w:rsidRPr="00340783">
        <w:rPr>
          <w:rFonts w:ascii="Times New Roman" w:hAnsi="Times New Roman" w:cs="Times New Roman"/>
        </w:rPr>
        <w:t xml:space="preserve"> candidates from historically dominant demographics.</w:t>
      </w:r>
    </w:p>
    <w:p w14:paraId="01703817" w14:textId="77777777" w:rsidR="00340783" w:rsidRPr="00340783" w:rsidRDefault="00340783" w:rsidP="0054269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Penalized resumes containing gender-indicative keywords.</w:t>
      </w:r>
    </w:p>
    <w:p w14:paraId="28050FE8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5. Root Causes of Bias</w:t>
      </w:r>
    </w:p>
    <w:p w14:paraId="653FFDA3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5.1 Data-Level Bias</w:t>
      </w:r>
    </w:p>
    <w:p w14:paraId="62F2458E" w14:textId="77777777" w:rsidR="00340783" w:rsidRPr="00340783" w:rsidRDefault="00340783" w:rsidP="005426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Historical hiring data reflects societal and organizational bias.</w:t>
      </w:r>
    </w:p>
    <w:p w14:paraId="036355A5" w14:textId="77777777" w:rsidR="00340783" w:rsidRPr="00340783" w:rsidRDefault="00340783" w:rsidP="0054269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Class imbalance across gender and educational backgrounds.</w:t>
      </w:r>
    </w:p>
    <w:p w14:paraId="708B0611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5.2 Feature-Level Bias</w:t>
      </w:r>
    </w:p>
    <w:p w14:paraId="20749F08" w14:textId="77777777" w:rsidR="00340783" w:rsidRPr="00340783" w:rsidRDefault="00340783" w:rsidP="0054269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Text embeddings capturing gender-correlated semantics.</w:t>
      </w:r>
    </w:p>
    <w:p w14:paraId="3505BC44" w14:textId="77777777" w:rsidR="00340783" w:rsidRPr="00340783" w:rsidRDefault="00340783" w:rsidP="0054269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Keyword-based features reinforcing stereotypes.</w:t>
      </w:r>
    </w:p>
    <w:p w14:paraId="373D9C3C" w14:textId="77777777" w:rsidR="003767A7" w:rsidRDefault="00340783" w:rsidP="0054269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Loss functions optimized only for accuracy.</w:t>
      </w:r>
    </w:p>
    <w:p w14:paraId="32796795" w14:textId="71E6050B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76878077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lastRenderedPageBreak/>
        <w:t>6. Ethical Implications</w:t>
      </w:r>
    </w:p>
    <w:p w14:paraId="47583E0E" w14:textId="77777777" w:rsidR="00340783" w:rsidRPr="00340783" w:rsidRDefault="00340783" w:rsidP="005426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Violation of fairness and equal opportunity principles.</w:t>
      </w:r>
    </w:p>
    <w:p w14:paraId="1F517D6C" w14:textId="77777777" w:rsidR="00340783" w:rsidRPr="00340783" w:rsidRDefault="00340783" w:rsidP="005426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Discriminatory hiring outcomes.</w:t>
      </w:r>
    </w:p>
    <w:p w14:paraId="14456603" w14:textId="77777777" w:rsidR="00340783" w:rsidRPr="00340783" w:rsidRDefault="00340783" w:rsidP="0054269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Legal risks (employment discrimination laws).</w:t>
      </w:r>
    </w:p>
    <w:p w14:paraId="26778C66" w14:textId="3BB848E9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5351DD53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7. Bias Detection Techniques</w:t>
      </w:r>
    </w:p>
    <w:p w14:paraId="06A4A2CE" w14:textId="77777777" w:rsidR="00340783" w:rsidRPr="00340783" w:rsidRDefault="00340783" w:rsidP="005426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  <w:b/>
          <w:bCs/>
        </w:rPr>
        <w:t>Fairness Metrics</w:t>
      </w:r>
    </w:p>
    <w:p w14:paraId="750670A8" w14:textId="77777777" w:rsidR="00340783" w:rsidRPr="00340783" w:rsidRDefault="00340783" w:rsidP="0054269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Demographic parity difference.</w:t>
      </w:r>
    </w:p>
    <w:p w14:paraId="131CC33D" w14:textId="77777777" w:rsidR="00340783" w:rsidRPr="00340783" w:rsidRDefault="00340783" w:rsidP="0054269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Equal opportunity gap.</w:t>
      </w:r>
    </w:p>
    <w:p w14:paraId="7297B769" w14:textId="77777777" w:rsidR="00340783" w:rsidRPr="00340783" w:rsidRDefault="00340783" w:rsidP="0054269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Stratified performance evaluation across groups.</w:t>
      </w:r>
    </w:p>
    <w:p w14:paraId="39B82504" w14:textId="77777777" w:rsidR="00340783" w:rsidRPr="00340783" w:rsidRDefault="00340783" w:rsidP="0054269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  <w:b/>
          <w:bCs/>
        </w:rPr>
        <w:t>Explainability Tools</w:t>
      </w:r>
    </w:p>
    <w:p w14:paraId="6870ED82" w14:textId="77777777" w:rsidR="00340783" w:rsidRPr="00340783" w:rsidRDefault="00340783" w:rsidP="0054269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SHAP/LIME for feature attribution.</w:t>
      </w:r>
    </w:p>
    <w:p w14:paraId="4F547303" w14:textId="77777777" w:rsidR="00340783" w:rsidRPr="00340783" w:rsidRDefault="00340783" w:rsidP="0054269F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Bias surfacing via feature importance analysis.</w:t>
      </w:r>
    </w:p>
    <w:p w14:paraId="75CD0B4F" w14:textId="77777777" w:rsidR="00340783" w:rsidRPr="00340783" w:rsidRDefault="00710C0F" w:rsidP="005426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6FED67">
          <v:rect id="_x0000_i1025" style="width:0;height:1.5pt" o:hralign="center" o:hrstd="t" o:hr="t" fillcolor="#a0a0a0" stroked="f"/>
        </w:pict>
      </w:r>
    </w:p>
    <w:p w14:paraId="5637D201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8. Bias Mitigation Strategies</w:t>
      </w:r>
    </w:p>
    <w:p w14:paraId="36805764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8.1 Pre-processing Methods</w:t>
      </w:r>
    </w:p>
    <w:p w14:paraId="74A567CC" w14:textId="77777777" w:rsidR="00340783" w:rsidRPr="00340783" w:rsidRDefault="00340783" w:rsidP="0054269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Dataset rebalancing (oversampling minority groups).</w:t>
      </w:r>
    </w:p>
    <w:p w14:paraId="088C0076" w14:textId="77777777" w:rsidR="00340783" w:rsidRPr="00340783" w:rsidRDefault="00340783" w:rsidP="0054269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Removal of sensitive attributes and proxies.</w:t>
      </w:r>
    </w:p>
    <w:p w14:paraId="7DFA7260" w14:textId="77777777" w:rsidR="00340783" w:rsidRPr="00340783" w:rsidRDefault="00340783" w:rsidP="0054269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Fair representation learning.</w:t>
      </w:r>
    </w:p>
    <w:p w14:paraId="0C02BFF8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8.2 In-processing Methods</w:t>
      </w:r>
    </w:p>
    <w:p w14:paraId="608B4091" w14:textId="77777777" w:rsidR="00340783" w:rsidRPr="00340783" w:rsidRDefault="00340783" w:rsidP="005426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Fairness-aware loss functions.</w:t>
      </w:r>
    </w:p>
    <w:p w14:paraId="5938F2B6" w14:textId="77777777" w:rsidR="00340783" w:rsidRPr="00340783" w:rsidRDefault="00340783" w:rsidP="005426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Adversarial debiasing networks.</w:t>
      </w:r>
    </w:p>
    <w:p w14:paraId="69498775" w14:textId="66ADD309" w:rsidR="00340783" w:rsidRDefault="00340783" w:rsidP="0054269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Regularization for demographic parity.</w:t>
      </w:r>
    </w:p>
    <w:p w14:paraId="6B8BB027" w14:textId="77777777" w:rsidR="00143385" w:rsidRPr="00340783" w:rsidRDefault="00143385" w:rsidP="0054269F">
      <w:pPr>
        <w:ind w:left="720"/>
        <w:jc w:val="both"/>
        <w:rPr>
          <w:rFonts w:ascii="Times New Roman" w:hAnsi="Times New Roman" w:cs="Times New Roman"/>
        </w:rPr>
      </w:pPr>
    </w:p>
    <w:p w14:paraId="44DE701E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9. Governance and Ethical Guidelines</w:t>
      </w:r>
    </w:p>
    <w:p w14:paraId="247FF5DC" w14:textId="77777777" w:rsidR="00340783" w:rsidRPr="00340783" w:rsidRDefault="00340783" w:rsidP="0054269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Implement fairness audits before deployment.</w:t>
      </w:r>
    </w:p>
    <w:p w14:paraId="5C07ACEC" w14:textId="77777777" w:rsidR="00340783" w:rsidRPr="00340783" w:rsidRDefault="00340783" w:rsidP="0054269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Maintain model documentation (Model Cards).</w:t>
      </w:r>
    </w:p>
    <w:p w14:paraId="2D81B5D3" w14:textId="77777777" w:rsidR="00340783" w:rsidRDefault="00340783" w:rsidP="0054269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Ensure human-in-the-loop decision making.</w:t>
      </w:r>
    </w:p>
    <w:p w14:paraId="6D7FE66C" w14:textId="479DFE05" w:rsidR="00143385" w:rsidRPr="00340783" w:rsidRDefault="00143385" w:rsidP="0054269F">
      <w:pPr>
        <w:ind w:left="720"/>
        <w:jc w:val="both"/>
        <w:rPr>
          <w:rFonts w:ascii="Times New Roman" w:hAnsi="Times New Roman" w:cs="Times New Roman"/>
        </w:rPr>
      </w:pPr>
    </w:p>
    <w:p w14:paraId="41314BC8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lastRenderedPageBreak/>
        <w:t>10. Technical Best Practices</w:t>
      </w:r>
    </w:p>
    <w:p w14:paraId="1B34FF4A" w14:textId="77777777" w:rsidR="00340783" w:rsidRPr="00340783" w:rsidRDefault="00340783" w:rsidP="005426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Use diverse and representative datasets.</w:t>
      </w:r>
    </w:p>
    <w:p w14:paraId="5B32863C" w14:textId="77777777" w:rsidR="00340783" w:rsidRPr="00340783" w:rsidRDefault="00340783" w:rsidP="005426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Apply fairness-aware evaluation pipelines.</w:t>
      </w:r>
    </w:p>
    <w:p w14:paraId="3C548928" w14:textId="77777777" w:rsidR="00340783" w:rsidRPr="00340783" w:rsidRDefault="00340783" w:rsidP="0054269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Maintain transparency in feature engineering.</w:t>
      </w:r>
    </w:p>
    <w:p w14:paraId="7096E950" w14:textId="620E2E68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6881881D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11. Trade-offs and Challenges</w:t>
      </w:r>
    </w:p>
    <w:p w14:paraId="4C4FA9A9" w14:textId="77777777" w:rsidR="00340783" w:rsidRPr="00340783" w:rsidRDefault="00340783" w:rsidP="005426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Fairness vs accuracy trade-off.</w:t>
      </w:r>
    </w:p>
    <w:p w14:paraId="272C8C2B" w14:textId="77777777" w:rsidR="00340783" w:rsidRPr="00340783" w:rsidRDefault="00340783" w:rsidP="0054269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Difficulty defining universal fairness metrics.</w:t>
      </w:r>
    </w:p>
    <w:p w14:paraId="38999659" w14:textId="68811B6A" w:rsidR="00340783" w:rsidRPr="00340783" w:rsidRDefault="00340783" w:rsidP="0054269F">
      <w:pPr>
        <w:jc w:val="both"/>
        <w:rPr>
          <w:rFonts w:ascii="Times New Roman" w:hAnsi="Times New Roman" w:cs="Times New Roman"/>
        </w:rPr>
      </w:pPr>
    </w:p>
    <w:p w14:paraId="7729B0CA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12. Future Scope</w:t>
      </w:r>
    </w:p>
    <w:p w14:paraId="15703B22" w14:textId="77777777" w:rsidR="00340783" w:rsidRPr="00340783" w:rsidRDefault="00340783" w:rsidP="005426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Development of standardized fairness benchmarks.</w:t>
      </w:r>
    </w:p>
    <w:p w14:paraId="0033106E" w14:textId="77777777" w:rsidR="00340783" w:rsidRPr="00340783" w:rsidRDefault="00340783" w:rsidP="005426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Interpretable and inherently fair ML architectures.</w:t>
      </w:r>
    </w:p>
    <w:p w14:paraId="4209F9AB" w14:textId="77777777" w:rsidR="00340783" w:rsidRPr="00340783" w:rsidRDefault="00340783" w:rsidP="0054269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Integration of ethics into ML lifecycle (</w:t>
      </w:r>
      <w:proofErr w:type="spellStart"/>
      <w:r w:rsidRPr="00340783">
        <w:rPr>
          <w:rFonts w:ascii="Times New Roman" w:hAnsi="Times New Roman" w:cs="Times New Roman"/>
        </w:rPr>
        <w:t>MLOps</w:t>
      </w:r>
      <w:proofErr w:type="spellEnd"/>
      <w:r w:rsidRPr="00340783">
        <w:rPr>
          <w:rFonts w:ascii="Times New Roman" w:hAnsi="Times New Roman" w:cs="Times New Roman"/>
        </w:rPr>
        <w:t xml:space="preserve"> + Responsible AI).</w:t>
      </w:r>
    </w:p>
    <w:p w14:paraId="13BBE752" w14:textId="77777777" w:rsidR="00340783" w:rsidRPr="00340783" w:rsidRDefault="00710C0F" w:rsidP="005426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FFE0B9">
          <v:rect id="_x0000_i1026" style="width:0;height:1.5pt" o:hralign="center" o:hrstd="t" o:hr="t" fillcolor="#a0a0a0" stroked="f"/>
        </w:pict>
      </w:r>
    </w:p>
    <w:p w14:paraId="2AA6009E" w14:textId="77777777" w:rsidR="00340783" w:rsidRPr="00340783" w:rsidRDefault="00340783" w:rsidP="0054269F">
      <w:pPr>
        <w:jc w:val="both"/>
        <w:rPr>
          <w:rFonts w:ascii="Times New Roman" w:hAnsi="Times New Roman" w:cs="Times New Roman"/>
          <w:b/>
          <w:bCs/>
        </w:rPr>
      </w:pPr>
      <w:r w:rsidRPr="00340783">
        <w:rPr>
          <w:rFonts w:ascii="Times New Roman" w:hAnsi="Times New Roman" w:cs="Times New Roman"/>
          <w:b/>
          <w:bCs/>
        </w:rPr>
        <w:t>13. Conclusion</w:t>
      </w:r>
    </w:p>
    <w:p w14:paraId="3D728058" w14:textId="77777777" w:rsidR="00340783" w:rsidRPr="00340783" w:rsidRDefault="00340783" w:rsidP="0054269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Bias in machine learning often originates from data and evaluation practices.</w:t>
      </w:r>
    </w:p>
    <w:p w14:paraId="6CB28CBA" w14:textId="77777777" w:rsidR="00340783" w:rsidRPr="00340783" w:rsidRDefault="00340783" w:rsidP="0054269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Ethical AI requires both technical and organizational interventions.</w:t>
      </w:r>
    </w:p>
    <w:p w14:paraId="18CDB6D4" w14:textId="77777777" w:rsidR="00340783" w:rsidRPr="00340783" w:rsidRDefault="00340783" w:rsidP="0054269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 xml:space="preserve">Fairness-aware </w:t>
      </w:r>
      <w:proofErr w:type="spellStart"/>
      <w:r w:rsidRPr="00340783">
        <w:rPr>
          <w:rFonts w:ascii="Times New Roman" w:hAnsi="Times New Roman" w:cs="Times New Roman"/>
        </w:rPr>
        <w:t>modeling</w:t>
      </w:r>
      <w:proofErr w:type="spellEnd"/>
      <w:r w:rsidRPr="00340783">
        <w:rPr>
          <w:rFonts w:ascii="Times New Roman" w:hAnsi="Times New Roman" w:cs="Times New Roman"/>
        </w:rPr>
        <w:t xml:space="preserve"> improves trust and societal acceptance.</w:t>
      </w:r>
    </w:p>
    <w:p w14:paraId="26EBB537" w14:textId="77777777" w:rsidR="00340783" w:rsidRPr="00340783" w:rsidRDefault="00340783" w:rsidP="0054269F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40783">
        <w:rPr>
          <w:rFonts w:ascii="Times New Roman" w:hAnsi="Times New Roman" w:cs="Times New Roman"/>
        </w:rPr>
        <w:t>Responsible AI development must integrate fairness, transparency, and accountability as core design principles.</w:t>
      </w:r>
    </w:p>
    <w:p w14:paraId="6D6F9A88" w14:textId="77777777" w:rsidR="005856F9" w:rsidRPr="00340783" w:rsidRDefault="005856F9" w:rsidP="0054269F">
      <w:pPr>
        <w:jc w:val="both"/>
        <w:rPr>
          <w:rFonts w:ascii="Times New Roman" w:hAnsi="Times New Roman" w:cs="Times New Roman"/>
        </w:rPr>
      </w:pPr>
    </w:p>
    <w:sectPr w:rsidR="005856F9" w:rsidRPr="00340783" w:rsidSect="005856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737"/>
    <w:multiLevelType w:val="multilevel"/>
    <w:tmpl w:val="F25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5463"/>
    <w:multiLevelType w:val="multilevel"/>
    <w:tmpl w:val="57C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41A2"/>
    <w:multiLevelType w:val="multilevel"/>
    <w:tmpl w:val="3AA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24D"/>
    <w:multiLevelType w:val="multilevel"/>
    <w:tmpl w:val="218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D5181"/>
    <w:multiLevelType w:val="multilevel"/>
    <w:tmpl w:val="2AD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D6689"/>
    <w:multiLevelType w:val="multilevel"/>
    <w:tmpl w:val="AE6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56973"/>
    <w:multiLevelType w:val="multilevel"/>
    <w:tmpl w:val="460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0778B"/>
    <w:multiLevelType w:val="multilevel"/>
    <w:tmpl w:val="C89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9331A"/>
    <w:multiLevelType w:val="multilevel"/>
    <w:tmpl w:val="378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A487D"/>
    <w:multiLevelType w:val="multilevel"/>
    <w:tmpl w:val="35C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8056E"/>
    <w:multiLevelType w:val="multilevel"/>
    <w:tmpl w:val="E3E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225C2"/>
    <w:multiLevelType w:val="multilevel"/>
    <w:tmpl w:val="8F1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847EC"/>
    <w:multiLevelType w:val="multilevel"/>
    <w:tmpl w:val="D89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B07F4"/>
    <w:multiLevelType w:val="multilevel"/>
    <w:tmpl w:val="982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135E0"/>
    <w:multiLevelType w:val="multilevel"/>
    <w:tmpl w:val="0F8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50EF9"/>
    <w:multiLevelType w:val="multilevel"/>
    <w:tmpl w:val="2B4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0754C"/>
    <w:multiLevelType w:val="multilevel"/>
    <w:tmpl w:val="842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F447B"/>
    <w:multiLevelType w:val="multilevel"/>
    <w:tmpl w:val="C14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0228">
    <w:abstractNumId w:val="3"/>
  </w:num>
  <w:num w:numId="2" w16cid:durableId="573248061">
    <w:abstractNumId w:val="15"/>
  </w:num>
  <w:num w:numId="3" w16cid:durableId="1295868878">
    <w:abstractNumId w:val="13"/>
  </w:num>
  <w:num w:numId="4" w16cid:durableId="427114727">
    <w:abstractNumId w:val="7"/>
  </w:num>
  <w:num w:numId="5" w16cid:durableId="241454767">
    <w:abstractNumId w:val="4"/>
  </w:num>
  <w:num w:numId="6" w16cid:durableId="604776642">
    <w:abstractNumId w:val="12"/>
  </w:num>
  <w:num w:numId="7" w16cid:durableId="246043043">
    <w:abstractNumId w:val="14"/>
  </w:num>
  <w:num w:numId="8" w16cid:durableId="673611308">
    <w:abstractNumId w:val="2"/>
  </w:num>
  <w:num w:numId="9" w16cid:durableId="1172643468">
    <w:abstractNumId w:val="8"/>
  </w:num>
  <w:num w:numId="10" w16cid:durableId="1233076798">
    <w:abstractNumId w:val="1"/>
  </w:num>
  <w:num w:numId="11" w16cid:durableId="511335099">
    <w:abstractNumId w:val="16"/>
  </w:num>
  <w:num w:numId="12" w16cid:durableId="1444424777">
    <w:abstractNumId w:val="17"/>
  </w:num>
  <w:num w:numId="13" w16cid:durableId="174271956">
    <w:abstractNumId w:val="5"/>
  </w:num>
  <w:num w:numId="14" w16cid:durableId="640620643">
    <w:abstractNumId w:val="10"/>
  </w:num>
  <w:num w:numId="15" w16cid:durableId="700787511">
    <w:abstractNumId w:val="9"/>
  </w:num>
  <w:num w:numId="16" w16cid:durableId="829948409">
    <w:abstractNumId w:val="6"/>
  </w:num>
  <w:num w:numId="17" w16cid:durableId="404958824">
    <w:abstractNumId w:val="11"/>
  </w:num>
  <w:num w:numId="18" w16cid:durableId="34860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CC"/>
    <w:rsid w:val="00143385"/>
    <w:rsid w:val="002533C9"/>
    <w:rsid w:val="00340783"/>
    <w:rsid w:val="003767A7"/>
    <w:rsid w:val="004628D5"/>
    <w:rsid w:val="00480202"/>
    <w:rsid w:val="0054269F"/>
    <w:rsid w:val="005856F9"/>
    <w:rsid w:val="008E05CC"/>
    <w:rsid w:val="00C97527"/>
    <w:rsid w:val="00DD4F02"/>
    <w:rsid w:val="00EB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8AA2"/>
  <w15:chartTrackingRefBased/>
  <w15:docId w15:val="{9D1C1DEF-D063-4261-876A-465AA778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8</cp:revision>
  <dcterms:created xsi:type="dcterms:W3CDTF">2026-02-20T17:39:00Z</dcterms:created>
  <dcterms:modified xsi:type="dcterms:W3CDTF">2026-02-20T17:49:00Z</dcterms:modified>
</cp:coreProperties>
</file>