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RTextTools</w:t>
      </w:r>
    </w:p>
    <w:p w:rsidR="00000000" w:rsidDel="00000000" w:rsidP="00000000" w:rsidRDefault="00000000" w:rsidRPr="00000000" w14:paraId="00000001">
      <w:pPr>
        <w:contextualSpacing w:val="0"/>
        <w:rPr/>
      </w:pPr>
      <w:r w:rsidDel="00000000" w:rsidR="00000000" w:rsidRPr="00000000">
        <w:rPr>
          <w:rtl w:val="0"/>
        </w:rPr>
        <w:t xml:space="preserve">RTextTools is a machine learning package for automatic text classification that makes it simple for novice users to get started with machine learning, while allowing experienced users to easily experiment with different settings and algorithm combinations. The package includes nine algorithms for ensemble classification (svm, slda, boosting, bagging, random forests, glmnet, decision trees, neural networks, maximum entropy), comprehensive analytics, and thorough documentation.</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e1071</w:t>
      </w:r>
    </w:p>
    <w:p w:rsidR="00000000" w:rsidDel="00000000" w:rsidP="00000000" w:rsidRDefault="00000000" w:rsidRPr="00000000" w14:paraId="00000004">
      <w:pPr>
        <w:contextualSpacing w:val="0"/>
        <w:rPr/>
      </w:pPr>
      <w:r w:rsidDel="00000000" w:rsidR="00000000" w:rsidRPr="00000000">
        <w:rPr>
          <w:rtl w:val="0"/>
        </w:rPr>
        <w:t xml:space="preserve">Functions for latent class analysis, short time Fourier transform, fuzzy clustering, support vector machines, shortest path computation, bagged clustering, naive Bayes classifier, ...</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dplyr</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dplyr is an R package for working with structured data both in and outside of R. dplyr makes data manipulation for R users easy, consistent, and performant. With dplyr as an interface to manipulating Spark DataFrames, you can: Select, filter, and aggregate data.</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tidytext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Using tidy data principles can make many text mining tasks easier, more effective, and consistent with tools already in wide use. In this package, we provide functions and supporting data sets to allow conversion of text to and from tidy formats, and to switch seamlessly between tidy tools and existing text mining packages. Check out our book to learn more about text mining using tidy data principles.</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NbClust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NbClust package provides 30 indices for determining the number of clusters and proposes to user the best clustering scheme from the different results obtained by varying all combinations of number of clusters, distance measures, and clustering methods.</w:t>
      </w:r>
    </w:p>
    <w:p w:rsidR="00000000" w:rsidDel="00000000" w:rsidP="00000000" w:rsidRDefault="00000000" w:rsidRPr="00000000" w14:paraId="0000000E">
      <w:pPr>
        <w:contextualSpacing w:val="0"/>
        <w:rPr/>
      </w:pPr>
      <w:r w:rsidDel="00000000" w:rsidR="00000000" w:rsidRPr="00000000">
        <w:rPr>
          <w:b w:val="1"/>
          <w:rtl w:val="0"/>
        </w:rPr>
        <w:t xml:space="preserve">tm</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framework for text mining applications within R.</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SnowballC</w:t>
      </w:r>
    </w:p>
    <w:p w:rsidR="00000000" w:rsidDel="00000000" w:rsidP="00000000" w:rsidRDefault="00000000" w:rsidRPr="00000000" w14:paraId="00000013">
      <w:pPr>
        <w:contextualSpacing w:val="0"/>
        <w:rPr>
          <w:b w:val="1"/>
        </w:rPr>
      </w:pPr>
      <w:r w:rsidDel="00000000" w:rsidR="00000000" w:rsidRPr="00000000">
        <w:rPr>
          <w:rtl w:val="0"/>
        </w:rPr>
        <w:t xml:space="preserve">An R interface to the C libstemmer library that implements Porter's word stemming algorithm for collapsing words to a common root to aid comparison of vocabulary. Currently supported languages are Danish, Dutch, English, Finnish, French, German, Hungarian, Italian, Norwegian, Portuguese, Romanian, Russian, Spanish, Swedish and Turkish.</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wordcloud</w:t>
      </w:r>
    </w:p>
    <w:p w:rsidR="00000000" w:rsidDel="00000000" w:rsidP="00000000" w:rsidRDefault="00000000" w:rsidRPr="00000000" w14:paraId="00000016">
      <w:pPr>
        <w:contextualSpacing w:val="0"/>
        <w:rPr/>
      </w:pPr>
      <w:r w:rsidDel="00000000" w:rsidR="00000000" w:rsidRPr="00000000">
        <w:rPr>
          <w:rtl w:val="0"/>
        </w:rPr>
        <w:t xml:space="preserve">Use for generating pretty word clouds.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RColorBrewer</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Provides color schemes for maps (and other graphics) designed by Cynthia Brewer.</w:t>
      </w:r>
    </w:p>
    <w:p w:rsidR="00000000" w:rsidDel="00000000" w:rsidP="00000000" w:rsidRDefault="00000000" w:rsidRPr="00000000" w14:paraId="0000001A">
      <w:pPr>
        <w:contextualSpacing w:val="0"/>
        <w:rPr>
          <w:b w:val="1"/>
        </w:rPr>
      </w:pPr>
      <w:r w:rsidDel="00000000" w:rsidR="00000000" w:rsidRPr="00000000">
        <w:rPr>
          <w:b w:val="1"/>
          <w:rtl w:val="0"/>
        </w:rPr>
        <w:t xml:space="preserve">Stringr</w:t>
      </w:r>
    </w:p>
    <w:p w:rsidR="00000000" w:rsidDel="00000000" w:rsidP="00000000" w:rsidRDefault="00000000" w:rsidRPr="00000000" w14:paraId="0000001B">
      <w:pPr>
        <w:spacing w:after="120" w:before="12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There are four main families of functions in stringr:</w:t>
      </w:r>
    </w:p>
    <w:p w:rsidR="00000000" w:rsidDel="00000000" w:rsidP="00000000" w:rsidRDefault="00000000" w:rsidRPr="00000000" w14:paraId="0000001C">
      <w:pPr>
        <w:numPr>
          <w:ilvl w:val="0"/>
          <w:numId w:val="1"/>
        </w:numPr>
        <w:spacing w:after="100" w:before="100" w:lineRule="auto"/>
        <w:ind w:left="720" w:hanging="360"/>
        <w:contextualSpacing w:val="1"/>
        <w:rPr/>
      </w:pPr>
      <w:r w:rsidDel="00000000" w:rsidR="00000000" w:rsidRPr="00000000">
        <w:rPr>
          <w:rFonts w:ascii="Arial" w:cs="Arial" w:eastAsia="Arial" w:hAnsi="Arial"/>
          <w:sz w:val="21"/>
          <w:szCs w:val="21"/>
          <w:rtl w:val="0"/>
        </w:rPr>
        <w:t xml:space="preserve">Character manipulation: these functions allow you to manipulate individual characters within the strings in character vectors.</w:t>
      </w:r>
    </w:p>
    <w:p w:rsidR="00000000" w:rsidDel="00000000" w:rsidP="00000000" w:rsidRDefault="00000000" w:rsidRPr="00000000" w14:paraId="0000001D">
      <w:pPr>
        <w:numPr>
          <w:ilvl w:val="0"/>
          <w:numId w:val="1"/>
        </w:numPr>
        <w:spacing w:after="100" w:before="100" w:lineRule="auto"/>
        <w:ind w:left="720" w:hanging="360"/>
        <w:contextualSpacing w:val="1"/>
        <w:rPr/>
      </w:pPr>
      <w:r w:rsidDel="00000000" w:rsidR="00000000" w:rsidRPr="00000000">
        <w:rPr>
          <w:rFonts w:ascii="Arial" w:cs="Arial" w:eastAsia="Arial" w:hAnsi="Arial"/>
          <w:sz w:val="21"/>
          <w:szCs w:val="21"/>
          <w:rtl w:val="0"/>
        </w:rPr>
        <w:t xml:space="preserve">Whitespace tools to add, remove, and manipulate whitespace.</w:t>
      </w:r>
    </w:p>
    <w:p w:rsidR="00000000" w:rsidDel="00000000" w:rsidP="00000000" w:rsidRDefault="00000000" w:rsidRPr="00000000" w14:paraId="0000001E">
      <w:pPr>
        <w:numPr>
          <w:ilvl w:val="0"/>
          <w:numId w:val="1"/>
        </w:numPr>
        <w:spacing w:after="100" w:before="100" w:lineRule="auto"/>
        <w:ind w:left="720" w:hanging="360"/>
        <w:contextualSpacing w:val="1"/>
        <w:rPr/>
      </w:pPr>
      <w:r w:rsidDel="00000000" w:rsidR="00000000" w:rsidRPr="00000000">
        <w:rPr>
          <w:rFonts w:ascii="Arial" w:cs="Arial" w:eastAsia="Arial" w:hAnsi="Arial"/>
          <w:sz w:val="21"/>
          <w:szCs w:val="21"/>
          <w:rtl w:val="0"/>
        </w:rPr>
        <w:t xml:space="preserve">Locale sensitive operations whose operations will vary from locale to locale.</w:t>
      </w:r>
    </w:p>
    <w:p w:rsidR="00000000" w:rsidDel="00000000" w:rsidP="00000000" w:rsidRDefault="00000000" w:rsidRPr="00000000" w14:paraId="0000001F">
      <w:pPr>
        <w:numPr>
          <w:ilvl w:val="0"/>
          <w:numId w:val="1"/>
        </w:numPr>
        <w:spacing w:after="100" w:before="100" w:lineRule="auto"/>
        <w:ind w:left="720" w:hanging="360"/>
        <w:contextualSpacing w:val="1"/>
        <w:rPr/>
      </w:pPr>
      <w:r w:rsidDel="00000000" w:rsidR="00000000" w:rsidRPr="00000000">
        <w:rPr>
          <w:rFonts w:ascii="Arial" w:cs="Arial" w:eastAsia="Arial" w:hAnsi="Arial"/>
          <w:sz w:val="21"/>
          <w:szCs w:val="21"/>
          <w:rtl w:val="0"/>
        </w:rPr>
        <w:t xml:space="preserve">Pattern matching functions. These recognise four engines of pattern description. The most common is regular expressions, but there are three other tools.</w:t>
      </w:r>
    </w:p>
    <w:p w:rsidR="00000000" w:rsidDel="00000000" w:rsidP="00000000" w:rsidRDefault="00000000" w:rsidRPr="00000000" w14:paraId="00000020">
      <w:pPr>
        <w:contextualSpacing w:val="0"/>
        <w:rPr>
          <w:b w:val="1"/>
        </w:rPr>
      </w:pPr>
      <w:r w:rsidDel="00000000" w:rsidR="00000000" w:rsidRPr="00000000">
        <w:rPr>
          <w:b w:val="1"/>
          <w:rtl w:val="0"/>
        </w:rPr>
        <w:t xml:space="preserve">Corrgram</w:t>
      </w:r>
    </w:p>
    <w:p w:rsidR="00000000" w:rsidDel="00000000" w:rsidP="00000000" w:rsidRDefault="00000000" w:rsidRPr="00000000" w14:paraId="00000021">
      <w:pPr>
        <w:contextualSpacing w:val="0"/>
        <w:rPr>
          <w:highlight w:val="white"/>
        </w:rPr>
      </w:pPr>
      <w:r w:rsidDel="00000000" w:rsidR="00000000" w:rsidRPr="00000000">
        <w:rPr>
          <w:highlight w:val="white"/>
          <w:rtl w:val="0"/>
        </w:rPr>
        <w:t xml:space="preserve">Calculates correlation of variables and displays the results graphically. Included panel functions can display points, shading, ellipses, and correlation values with confidence intervals.Helps in making the corrgram of the dataset.</w:t>
      </w:r>
    </w:p>
    <w:p w:rsidR="00000000" w:rsidDel="00000000" w:rsidP="00000000" w:rsidRDefault="00000000" w:rsidRPr="00000000" w14:paraId="00000022">
      <w:pPr>
        <w:contextualSpacing w:val="0"/>
        <w:rPr>
          <w:b w:val="1"/>
          <w:highlight w:val="white"/>
        </w:rPr>
      </w:pPr>
      <w:r w:rsidDel="00000000" w:rsidR="00000000" w:rsidRPr="00000000">
        <w:rPr>
          <w:b w:val="1"/>
          <w:highlight w:val="white"/>
          <w:rtl w:val="0"/>
        </w:rPr>
        <w:t xml:space="preserve">Corrplot</w:t>
      </w:r>
    </w:p>
    <w:p w:rsidR="00000000" w:rsidDel="00000000" w:rsidP="00000000" w:rsidRDefault="00000000" w:rsidRPr="00000000" w14:paraId="00000023">
      <w:pPr>
        <w:contextualSpacing w:val="0"/>
        <w:rPr>
          <w:highlight w:val="white"/>
        </w:rPr>
      </w:pPr>
      <w:r w:rsidDel="00000000" w:rsidR="00000000" w:rsidRPr="00000000">
        <w:rPr>
          <w:highlight w:val="white"/>
          <w:rtl w:val="0"/>
        </w:rPr>
        <w:t xml:space="preserve">The package is a graphical display of a correlation matrix, confidence interval. It also contains some algorithms to do matrix reordering. In addition, corrplot is good at details, including choosing color, text labels, color labels, layout, etc.</w:t>
      </w:r>
    </w:p>
    <w:p w:rsidR="00000000" w:rsidDel="00000000" w:rsidP="00000000" w:rsidRDefault="00000000" w:rsidRPr="00000000" w14:paraId="00000024">
      <w:pPr>
        <w:contextualSpacing w:val="0"/>
        <w:rPr>
          <w:b w:val="1"/>
        </w:rPr>
      </w:pPr>
      <w:r w:rsidDel="00000000" w:rsidR="00000000" w:rsidRPr="00000000">
        <w:rPr>
          <w:b w:val="1"/>
          <w:rtl w:val="0"/>
        </w:rPr>
        <w:t xml:space="preserve">Plotrix</w:t>
      </w:r>
    </w:p>
    <w:p w:rsidR="00000000" w:rsidDel="00000000" w:rsidP="00000000" w:rsidRDefault="00000000" w:rsidRPr="00000000" w14:paraId="00000025">
      <w:pPr>
        <w:shd w:fill="f2f5f7" w:val="clear"/>
        <w:spacing w:after="120" w:before="120" w:lineRule="auto"/>
        <w:contextualSpacing w:val="0"/>
        <w:rPr>
          <w:color w:val="362b36"/>
        </w:rPr>
      </w:pPr>
      <w:r w:rsidDel="00000000" w:rsidR="00000000" w:rsidRPr="00000000">
        <w:rPr>
          <w:color w:val="362b36"/>
          <w:rtl w:val="0"/>
        </w:rPr>
        <w:t xml:space="preserve">This R package provides lots of plots, various labeling, axis and color scaling functions. Some of them are:</w:t>
      </w:r>
    </w:p>
    <w:p w:rsidR="00000000" w:rsidDel="00000000" w:rsidP="00000000" w:rsidRDefault="00000000" w:rsidRPr="00000000" w14:paraId="00000026">
      <w:pPr>
        <w:shd w:fill="f2f5f7" w:val="clear"/>
        <w:spacing w:after="120" w:before="120" w:lineRule="auto"/>
        <w:contextualSpacing w:val="0"/>
        <w:rPr>
          <w:color w:val="362b36"/>
        </w:rPr>
      </w:pPr>
      <w:r w:rsidDel="00000000" w:rsidR="00000000" w:rsidRPr="00000000">
        <w:rPr>
          <w:color w:val="362b36"/>
          <w:rtl w:val="0"/>
        </w:rPr>
        <w:t xml:space="preserve">arctext: Display text on a circular, arc. barhier: Display a set of hierarchically associated variables, barp: A bar plotting routine, bin.wind.records: Classify wind direction and speed records , centipede.plot: Display a centipede plot, clock24.plot: Plot values on a 24 hour "clockface" etc.</w:t>
      </w:r>
    </w:p>
    <w:p w:rsidR="00000000" w:rsidDel="00000000" w:rsidP="00000000" w:rsidRDefault="00000000" w:rsidRPr="00000000" w14:paraId="00000027">
      <w:pPr>
        <w:contextualSpacing w:val="0"/>
        <w:rPr>
          <w:b w:val="1"/>
        </w:rPr>
      </w:pPr>
      <w:r w:rsidDel="00000000" w:rsidR="00000000" w:rsidRPr="00000000">
        <w:rPr>
          <w:b w:val="1"/>
          <w:rtl w:val="0"/>
        </w:rPr>
        <w:t xml:space="preserve">httr</w:t>
      </w:r>
    </w:p>
    <w:p w:rsidR="00000000" w:rsidDel="00000000" w:rsidP="00000000" w:rsidRDefault="00000000" w:rsidRPr="00000000" w14:paraId="00000028">
      <w:pPr>
        <w:contextualSpacing w:val="0"/>
        <w:rPr>
          <w:highlight w:val="white"/>
        </w:rPr>
      </w:pPr>
      <w:r w:rsidDel="00000000" w:rsidR="00000000" w:rsidRPr="00000000">
        <w:rPr>
          <w:highlight w:val="white"/>
          <w:rtl w:val="0"/>
        </w:rPr>
        <w:t xml:space="preserve">The aim of </w:t>
      </w:r>
      <w:r w:rsidDel="00000000" w:rsidR="00000000" w:rsidRPr="00000000">
        <w:rPr>
          <w:b w:val="1"/>
          <w:highlight w:val="white"/>
          <w:rtl w:val="0"/>
        </w:rPr>
        <w:t xml:space="preserve">httr</w:t>
      </w:r>
      <w:r w:rsidDel="00000000" w:rsidR="00000000" w:rsidRPr="00000000">
        <w:rPr>
          <w:highlight w:val="white"/>
          <w:rtl w:val="0"/>
        </w:rPr>
        <w:t xml:space="preserve"> is to provide a wrapper for the curl package, customised to the demands of modern web APIs. ... Response content is available with content() as a raw vector ( as = "raw" ), a character vector ( as = "text" ), or parsed into an </w:t>
      </w:r>
      <w:r w:rsidDel="00000000" w:rsidR="00000000" w:rsidRPr="00000000">
        <w:rPr>
          <w:b w:val="1"/>
          <w:highlight w:val="white"/>
          <w:rtl w:val="0"/>
        </w:rPr>
        <w:t xml:space="preserve">R</w:t>
      </w:r>
      <w:r w:rsidDel="00000000" w:rsidR="00000000" w:rsidRPr="00000000">
        <w:rPr>
          <w:highlight w:val="white"/>
          <w:rtl w:val="0"/>
        </w:rPr>
        <w:t xml:space="preserve"> object ( as = "parsed" ), currently for html, xml, json, png and jpeg . </w:t>
      </w:r>
    </w:p>
    <w:p w:rsidR="00000000" w:rsidDel="00000000" w:rsidP="00000000" w:rsidRDefault="00000000" w:rsidRPr="00000000" w14:paraId="00000029">
      <w:pPr>
        <w:contextualSpacing w:val="0"/>
        <w:rPr>
          <w:b w:val="1"/>
          <w:highlight w:val="white"/>
        </w:rPr>
      </w:pPr>
      <w:r w:rsidDel="00000000" w:rsidR="00000000" w:rsidRPr="00000000">
        <w:rPr>
          <w:b w:val="1"/>
          <w:highlight w:val="white"/>
          <w:rtl w:val="0"/>
        </w:rPr>
        <w:t xml:space="preserve">Rmongo</w:t>
      </w:r>
    </w:p>
    <w:p w:rsidR="00000000" w:rsidDel="00000000" w:rsidP="00000000" w:rsidRDefault="00000000" w:rsidRPr="00000000" w14:paraId="0000002A">
      <w:pPr>
        <w:contextualSpacing w:val="0"/>
        <w:rPr>
          <w:highlight w:val="white"/>
        </w:rPr>
      </w:pPr>
      <w:r w:rsidDel="00000000" w:rsidR="00000000" w:rsidRPr="00000000">
        <w:rPr>
          <w:highlight w:val="white"/>
          <w:rtl w:val="0"/>
        </w:rPr>
        <w:t xml:space="preserve">MongoDB Client for </w:t>
      </w:r>
      <w:r w:rsidDel="00000000" w:rsidR="00000000" w:rsidRPr="00000000">
        <w:rPr>
          <w:b w:val="1"/>
          <w:highlight w:val="white"/>
          <w:rtl w:val="0"/>
        </w:rPr>
        <w:t xml:space="preserve">R</w:t>
      </w:r>
      <w:r w:rsidDel="00000000" w:rsidR="00000000" w:rsidRPr="00000000">
        <w:rPr>
          <w:highlight w:val="white"/>
          <w:rtl w:val="0"/>
        </w:rPr>
        <w:t xml:space="preserve">. MongoDB Database interface for </w:t>
      </w:r>
      <w:r w:rsidDel="00000000" w:rsidR="00000000" w:rsidRPr="00000000">
        <w:rPr>
          <w:b w:val="1"/>
          <w:highlight w:val="white"/>
          <w:rtl w:val="0"/>
        </w:rPr>
        <w:t xml:space="preserve">R</w:t>
      </w:r>
      <w:r w:rsidDel="00000000" w:rsidR="00000000" w:rsidRPr="00000000">
        <w:rPr>
          <w:highlight w:val="white"/>
          <w:rtl w:val="0"/>
        </w:rPr>
        <w:t xml:space="preserve">. The interface is provided via Java calls to the mongo-java-driver.</w:t>
      </w:r>
    </w:p>
    <w:p w:rsidR="00000000" w:rsidDel="00000000" w:rsidP="00000000" w:rsidRDefault="00000000" w:rsidRPr="00000000" w14:paraId="0000002B">
      <w:pPr>
        <w:contextualSpacing w:val="0"/>
        <w:rPr>
          <w:b w:val="1"/>
          <w:highlight w:val="white"/>
        </w:rPr>
      </w:pPr>
      <w:r w:rsidDel="00000000" w:rsidR="00000000" w:rsidRPr="00000000">
        <w:rPr>
          <w:b w:val="1"/>
          <w:highlight w:val="white"/>
          <w:rtl w:val="0"/>
        </w:rPr>
        <w:t xml:space="preserve">rworldmap</w:t>
      </w:r>
    </w:p>
    <w:p w:rsidR="00000000" w:rsidDel="00000000" w:rsidP="00000000" w:rsidRDefault="00000000" w:rsidRPr="00000000" w14:paraId="0000002C">
      <w:pPr>
        <w:contextualSpacing w:val="0"/>
        <w:rPr>
          <w:color w:val="545454"/>
          <w:highlight w:val="white"/>
        </w:rPr>
      </w:pPr>
      <w:r w:rsidDel="00000000" w:rsidR="00000000" w:rsidRPr="00000000">
        <w:rPr>
          <w:color w:val="545454"/>
          <w:highlight w:val="white"/>
          <w:rtl w:val="0"/>
        </w:rPr>
        <w:t xml:space="preserve">Enables mapping of country level and gridded user datasets.</w:t>
      </w:r>
    </w:p>
    <w:p w:rsidR="00000000" w:rsidDel="00000000" w:rsidP="00000000" w:rsidRDefault="00000000" w:rsidRPr="00000000" w14:paraId="0000002D">
      <w:pPr>
        <w:contextualSpacing w:val="0"/>
        <w:rPr>
          <w:b w:val="1"/>
          <w:highlight w:val="white"/>
        </w:rPr>
      </w:pPr>
      <w:r w:rsidDel="00000000" w:rsidR="00000000" w:rsidRPr="00000000">
        <w:rPr>
          <w:b w:val="1"/>
          <w:highlight w:val="white"/>
          <w:rtl w:val="0"/>
        </w:rPr>
        <w:t xml:space="preserve">ggplot2</w:t>
      </w:r>
    </w:p>
    <w:p w:rsidR="00000000" w:rsidDel="00000000" w:rsidP="00000000" w:rsidRDefault="00000000" w:rsidRPr="00000000" w14:paraId="0000002E">
      <w:pPr>
        <w:contextualSpacing w:val="0"/>
        <w:rPr>
          <w:highlight w:val="white"/>
        </w:rPr>
      </w:pPr>
      <w:r w:rsidDel="00000000" w:rsidR="00000000" w:rsidRPr="00000000">
        <w:rPr>
          <w:highlight w:val="white"/>
          <w:rtl w:val="0"/>
        </w:rPr>
        <w:t xml:space="preserve">ggplot2 allows you to create graphs that represent both univariate and multivariate numerical and categorical data in a straightforward manner. Grouping can be represented by color, symbol, size, and transparency. The creation of trellis plots (i.e., conditioning) is relatively simple.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