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8284" w14:textId="77777777" w:rsidR="0063609C" w:rsidRPr="0063609C" w:rsidRDefault="0063609C">
      <w:pPr>
        <w:pStyle w:val="Title"/>
        <w:rPr>
          <w:rFonts w:ascii="Times New Roman" w:hAnsi="Times New Roman"/>
          <w:sz w:val="24"/>
          <w:szCs w:val="24"/>
        </w:rPr>
      </w:pPr>
      <w:r w:rsidRPr="0063609C">
        <w:rPr>
          <w:rFonts w:ascii="Times New Roman" w:hAnsi="Times New Roman"/>
          <w:sz w:val="24"/>
          <w:szCs w:val="24"/>
        </w:rPr>
        <w:t xml:space="preserve">Programming Assignment – </w:t>
      </w:r>
      <w:r w:rsidR="001E4AC0">
        <w:rPr>
          <w:rFonts w:ascii="Times New Roman" w:hAnsi="Times New Roman"/>
          <w:sz w:val="24"/>
          <w:szCs w:val="24"/>
        </w:rPr>
        <w:t>I</w:t>
      </w:r>
      <w:r w:rsidR="00A3617E">
        <w:rPr>
          <w:rFonts w:ascii="Times New Roman" w:hAnsi="Times New Roman"/>
          <w:sz w:val="24"/>
          <w:szCs w:val="24"/>
        </w:rPr>
        <w:t>I</w:t>
      </w:r>
    </w:p>
    <w:p w14:paraId="1C66D0EE" w14:textId="77777777" w:rsidR="0063609C" w:rsidRPr="0063609C" w:rsidRDefault="0063609C">
      <w:pPr>
        <w:jc w:val="center"/>
      </w:pPr>
    </w:p>
    <w:p w14:paraId="2F69FF2C" w14:textId="0ACD7975" w:rsidR="0063609C" w:rsidRPr="0063609C" w:rsidRDefault="0063609C">
      <w:pPr>
        <w:rPr>
          <w:b/>
          <w:color w:val="000000"/>
        </w:rPr>
      </w:pPr>
      <w:r w:rsidRPr="0063609C">
        <w:rPr>
          <w:b/>
          <w:color w:val="000000"/>
        </w:rPr>
        <w:t>Deadline:</w:t>
      </w:r>
      <w:r w:rsidR="00DF6396">
        <w:rPr>
          <w:b/>
          <w:color w:val="000000"/>
        </w:rPr>
        <w:t xml:space="preserve"> </w:t>
      </w:r>
      <w:r w:rsidR="005571B8">
        <w:rPr>
          <w:b/>
          <w:color w:val="000000"/>
        </w:rPr>
        <w:t>1</w:t>
      </w:r>
      <w:r w:rsidR="0092672D">
        <w:rPr>
          <w:b/>
          <w:color w:val="000000"/>
        </w:rPr>
        <w:t>6</w:t>
      </w:r>
      <w:r w:rsidR="005571B8">
        <w:rPr>
          <w:b/>
          <w:color w:val="000000"/>
        </w:rPr>
        <w:t>-09-20</w:t>
      </w:r>
    </w:p>
    <w:p w14:paraId="106F041E" w14:textId="77777777" w:rsidR="0063609C" w:rsidRPr="00F63234" w:rsidRDefault="0063609C">
      <w:pPr>
        <w:rPr>
          <w:color w:val="333399"/>
        </w:rPr>
      </w:pPr>
    </w:p>
    <w:p w14:paraId="0DFDB12B" w14:textId="77777777" w:rsidR="0063609C" w:rsidRPr="0063609C" w:rsidRDefault="0063609C"/>
    <w:p w14:paraId="58826FEC" w14:textId="77777777" w:rsidR="0063609C" w:rsidRPr="0063609C" w:rsidRDefault="0063609C">
      <w:pPr>
        <w:pStyle w:val="BodyTextIndent"/>
        <w:numPr>
          <w:ilvl w:val="0"/>
          <w:numId w:val="5"/>
        </w:numPr>
      </w:pPr>
      <w:r w:rsidRPr="0063609C">
        <w:t>Dynamic Programming Algorithm for Global Alignment: implement Needleman-Wunch algorithm (for both DNA and Protein Sequences).</w:t>
      </w:r>
    </w:p>
    <w:p w14:paraId="1F0C9E82" w14:textId="77777777" w:rsidR="0063609C" w:rsidRPr="0063609C" w:rsidRDefault="0063609C">
      <w:pPr>
        <w:pStyle w:val="BodyTextIndent"/>
        <w:ind w:firstLine="0"/>
      </w:pPr>
    </w:p>
    <w:p w14:paraId="422998AC" w14:textId="77777777" w:rsidR="0063609C" w:rsidRPr="0063609C" w:rsidRDefault="0063609C">
      <w:pPr>
        <w:pStyle w:val="BodyTextIndent"/>
        <w:numPr>
          <w:ilvl w:val="0"/>
          <w:numId w:val="5"/>
        </w:numPr>
      </w:pPr>
      <w:r w:rsidRPr="0063609C">
        <w:t>Dynamic Programming Algorithm for Local Alignment: implement Smith-Waterman algorithm using linear gap cost (for both DNA and Protein Sequences).</w:t>
      </w:r>
    </w:p>
    <w:p w14:paraId="50D2E835" w14:textId="77777777" w:rsidR="0063609C" w:rsidRPr="0063609C" w:rsidRDefault="0063609C">
      <w:pPr>
        <w:pStyle w:val="BodyTextIndent"/>
        <w:ind w:left="0" w:firstLine="0"/>
      </w:pPr>
    </w:p>
    <w:p w14:paraId="46231E68" w14:textId="77777777" w:rsidR="0063609C" w:rsidRPr="0063609C" w:rsidRDefault="0063609C">
      <w:pPr>
        <w:pStyle w:val="BodyTextIndent"/>
        <w:ind w:firstLine="0"/>
      </w:pPr>
      <w:r w:rsidRPr="0063609C">
        <w:t xml:space="preserve">Use linear gap cost (default BLAST value). Use default scoring matrices in BLAST for DNA and Protein Sequences. </w:t>
      </w:r>
    </w:p>
    <w:p w14:paraId="4C525DDD" w14:textId="77777777" w:rsidR="0063609C" w:rsidRPr="0063609C" w:rsidRDefault="0063609C">
      <w:pPr>
        <w:pStyle w:val="BodyTextIndent"/>
        <w:ind w:firstLine="0"/>
      </w:pPr>
    </w:p>
    <w:p w14:paraId="0EE7B836" w14:textId="77777777" w:rsidR="0063609C" w:rsidRPr="0063609C" w:rsidRDefault="0063609C">
      <w:pPr>
        <w:pStyle w:val="BodyTextIndent"/>
        <w:ind w:firstLine="0"/>
      </w:pPr>
      <w:r w:rsidRPr="0063609C">
        <w:t xml:space="preserve">Compare the results of your program with that of EMBOSS “needle” and “water” and submit the results for two </w:t>
      </w:r>
      <w:r w:rsidR="00F63234">
        <w:t>DNA/protein sequences (along with the accession id of the sequences used).</w:t>
      </w:r>
    </w:p>
    <w:p w14:paraId="6A92A9AF" w14:textId="77777777" w:rsidR="0063609C" w:rsidRPr="0063609C" w:rsidRDefault="0063609C"/>
    <w:p w14:paraId="17849603" w14:textId="77777777" w:rsidR="0063609C" w:rsidRPr="0063609C" w:rsidRDefault="0063609C"/>
    <w:p w14:paraId="547BB918" w14:textId="77777777" w:rsidR="0063609C" w:rsidRPr="0063609C" w:rsidRDefault="0063609C"/>
    <w:p w14:paraId="2978BCEA" w14:textId="77777777" w:rsidR="0063609C" w:rsidRPr="0063609C" w:rsidRDefault="0063609C"/>
    <w:sectPr w:rsidR="0063609C" w:rsidRPr="0063609C" w:rsidSect="002A0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3661"/>
    <w:multiLevelType w:val="hybridMultilevel"/>
    <w:tmpl w:val="5F72F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D02C3C"/>
    <w:multiLevelType w:val="hybridMultilevel"/>
    <w:tmpl w:val="237CB8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692F7A"/>
    <w:multiLevelType w:val="hybridMultilevel"/>
    <w:tmpl w:val="BFB882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2B3C79"/>
    <w:multiLevelType w:val="hybridMultilevel"/>
    <w:tmpl w:val="01B4A99C"/>
    <w:lvl w:ilvl="0" w:tplc="5400098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3F0CE0"/>
    <w:multiLevelType w:val="hybridMultilevel"/>
    <w:tmpl w:val="541E8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F43DA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7E0"/>
    <w:rsid w:val="001320AD"/>
    <w:rsid w:val="00180E4C"/>
    <w:rsid w:val="001E4AC0"/>
    <w:rsid w:val="00203363"/>
    <w:rsid w:val="002256DD"/>
    <w:rsid w:val="00280EA3"/>
    <w:rsid w:val="002A0260"/>
    <w:rsid w:val="00353665"/>
    <w:rsid w:val="005540C7"/>
    <w:rsid w:val="005571B8"/>
    <w:rsid w:val="0063609C"/>
    <w:rsid w:val="00672F38"/>
    <w:rsid w:val="0092672D"/>
    <w:rsid w:val="00A3617E"/>
    <w:rsid w:val="00C33FBD"/>
    <w:rsid w:val="00C957E0"/>
    <w:rsid w:val="00DE3C7C"/>
    <w:rsid w:val="00DF6396"/>
    <w:rsid w:val="00F6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991FE"/>
  <w15:docId w15:val="{BD741A1F-CF5A-4BEA-96C9-588350DE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2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0260"/>
    <w:pPr>
      <w:jc w:val="center"/>
    </w:pPr>
    <w:rPr>
      <w:rFonts w:ascii="Georgia" w:hAnsi="Georgia"/>
      <w:b/>
      <w:sz w:val="32"/>
      <w:szCs w:val="32"/>
    </w:rPr>
  </w:style>
  <w:style w:type="paragraph" w:styleId="BodyTextIndent">
    <w:name w:val="Body Text Indent"/>
    <w:basedOn w:val="Normal"/>
    <w:rsid w:val="002A0260"/>
    <w:pPr>
      <w:ind w:left="360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– 1</vt:lpstr>
    </vt:vector>
  </TitlesOfParts>
  <Company>IIIT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– 1</dc:title>
  <dc:creator>Sirisha</dc:creator>
  <cp:lastModifiedBy>Suba Suseela</cp:lastModifiedBy>
  <cp:revision>7</cp:revision>
  <dcterms:created xsi:type="dcterms:W3CDTF">2015-02-28T17:13:00Z</dcterms:created>
  <dcterms:modified xsi:type="dcterms:W3CDTF">2020-09-09T11:08:00Z</dcterms:modified>
</cp:coreProperties>
</file>