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Changes are done in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shd w:fill="f3f3f3" w:val="clear"/>
            <w:rtl w:val="0"/>
          </w:rPr>
          <w:t xml:space="preserve">App.js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3f3f3" w:val="clear"/>
          <w:rtl w:val="0"/>
        </w:rPr>
        <w:t xml:space="preserve"> &amp; App.css.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  <w:shd w:fill="f3f3f3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3f3f3" w:val="clear"/>
        </w:rPr>
        <w:drawing>
          <wp:inline distB="114300" distT="114300" distL="114300" distR="114300">
            <wp:extent cx="7258050" cy="4076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3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1.React-JS HOL</w:t>
    </w:r>
  </w:p>
  <w:p w:rsidR="00000000" w:rsidDel="00000000" w:rsidP="00000000" w:rsidRDefault="00000000" w:rsidRPr="00000000" w14:paraId="00000004">
    <w:pPr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app.js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