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EA47B" w14:textId="77777777" w:rsidR="00504EED" w:rsidRDefault="00504EED" w:rsidP="00504EED">
      <w:pPr>
        <w:pStyle w:val="Style1"/>
        <w:numPr>
          <w:ilvl w:val="0"/>
          <w:numId w:val="1"/>
        </w:numPr>
      </w:pPr>
      <w:bookmarkStart w:id="0" w:name="_Toc21272821"/>
      <w:r>
        <w:t>Detailed Process Steps</w:t>
      </w:r>
      <w:bookmarkEnd w:id="0"/>
    </w:p>
    <w:p w14:paraId="3928CE96" w14:textId="77777777" w:rsidR="00504EED" w:rsidRDefault="00504EED" w:rsidP="00504EED">
      <w:pPr>
        <w:pStyle w:val="Style2"/>
      </w:pPr>
      <w:bookmarkStart w:id="1" w:name="_Toc21272822"/>
      <w:bookmarkStart w:id="2" w:name="_Toc21192169"/>
      <w:bookmarkStart w:id="3" w:name="_Toc21192011"/>
      <w:r>
        <w:t>FOLDERS Creation Process</w:t>
      </w:r>
      <w:bookmarkEnd w:id="1"/>
    </w:p>
    <w:p w14:paraId="6D8A2A67" w14:textId="77777777" w:rsidR="00504EED" w:rsidRDefault="00504EED" w:rsidP="00504EED">
      <w:pPr>
        <w:pStyle w:val="Style3"/>
        <w:numPr>
          <w:ilvl w:val="2"/>
          <w:numId w:val="1"/>
        </w:numPr>
      </w:pPr>
      <w:bookmarkStart w:id="4" w:name="_Toc21192179"/>
      <w:bookmarkStart w:id="5" w:name="_Toc21192021"/>
      <w:r>
        <w:t>Go the share drive create 4 folders as below</w:t>
      </w:r>
    </w:p>
    <w:bookmarkEnd w:id="4"/>
    <w:bookmarkEnd w:id="5"/>
    <w:p w14:paraId="6889B06B" w14:textId="77777777" w:rsidR="00504EED" w:rsidRDefault="00504EED" w:rsidP="00504EED">
      <w:pPr>
        <w:pStyle w:val="Style2"/>
      </w:pPr>
      <w:proofErr w:type="spellStart"/>
      <w:r>
        <w:t>BGCO_DDMMYY_Daily_New</w:t>
      </w:r>
      <w:proofErr w:type="spellEnd"/>
      <w:r>
        <w:t xml:space="preserve"> Equipment Only Download</w:t>
      </w:r>
    </w:p>
    <w:p w14:paraId="0541F495" w14:textId="77777777" w:rsidR="00504EED" w:rsidRDefault="00504EED" w:rsidP="00504EED">
      <w:pPr>
        <w:pStyle w:val="Style3"/>
      </w:pPr>
      <w:r>
        <w:t>Download all the Center 1,2 &amp;3 Orders in this folder, keep the naming convention as “BGCO_Daily_NEO_Center1_Center2_Center 3_DDMMYY”</w:t>
      </w:r>
    </w:p>
    <w:p w14:paraId="4E50A755" w14:textId="77777777" w:rsidR="00504EED" w:rsidRDefault="00504EED" w:rsidP="00504EED">
      <w:pPr>
        <w:pStyle w:val="Style2"/>
      </w:pPr>
      <w:proofErr w:type="spellStart"/>
      <w:r>
        <w:t>BGCO_NEO_Database_DDMMYY</w:t>
      </w:r>
      <w:proofErr w:type="spellEnd"/>
    </w:p>
    <w:p w14:paraId="0730525B" w14:textId="77777777" w:rsidR="00504EED" w:rsidRDefault="00504EED" w:rsidP="00504EED">
      <w:pPr>
        <w:pStyle w:val="Style3"/>
      </w:pPr>
      <w:proofErr w:type="spellStart"/>
      <w:r>
        <w:t>BGCO_New</w:t>
      </w:r>
      <w:proofErr w:type="spellEnd"/>
      <w:r>
        <w:t xml:space="preserve"> _Equipment_ </w:t>
      </w:r>
      <w:proofErr w:type="spellStart"/>
      <w:r>
        <w:t>Only_DDMMYY</w:t>
      </w:r>
      <w:proofErr w:type="spellEnd"/>
    </w:p>
    <w:p w14:paraId="63D424CE" w14:textId="77777777" w:rsidR="00504EED" w:rsidRDefault="00504EED" w:rsidP="00504EED">
      <w:pPr>
        <w:pStyle w:val="Style3"/>
      </w:pPr>
      <w:proofErr w:type="spellStart"/>
      <w:r>
        <w:t>BGCO_Active_Pending_DDMMYY</w:t>
      </w:r>
      <w:proofErr w:type="spellEnd"/>
    </w:p>
    <w:p w14:paraId="5C94D212" w14:textId="77777777" w:rsidR="00504EED" w:rsidRDefault="00504EED" w:rsidP="00504EED">
      <w:pPr>
        <w:pStyle w:val="Style2"/>
      </w:pPr>
      <w:proofErr w:type="spellStart"/>
      <w:r>
        <w:t>BGCO_Templates</w:t>
      </w:r>
      <w:proofErr w:type="spellEnd"/>
      <w:r>
        <w:t xml:space="preserve"> </w:t>
      </w:r>
    </w:p>
    <w:p w14:paraId="544BD135" w14:textId="77777777" w:rsidR="00504EED" w:rsidRDefault="00504EED" w:rsidP="00504EED">
      <w:pPr>
        <w:pStyle w:val="Style3"/>
      </w:pPr>
      <w:bookmarkStart w:id="6" w:name="_Toc21192180"/>
      <w:bookmarkStart w:id="7" w:name="_Toc21192022"/>
      <w:r>
        <w:t>New Equipment Only - MTN_NEW_EQUIPMENT_TEMPLATE.CSV</w:t>
      </w:r>
    </w:p>
    <w:p w14:paraId="7BA5C1D5" w14:textId="77777777" w:rsidR="00504EED" w:rsidRDefault="00504EED" w:rsidP="00504EED">
      <w:pPr>
        <w:pStyle w:val="Style2"/>
      </w:pPr>
      <w:proofErr w:type="spellStart"/>
      <w:r>
        <w:t>BGCO_Inbound_OutboundFile</w:t>
      </w:r>
      <w:proofErr w:type="spellEnd"/>
    </w:p>
    <w:p w14:paraId="2109F195" w14:textId="77777777" w:rsidR="00504EED" w:rsidRDefault="00504EED" w:rsidP="00504EED">
      <w:pPr>
        <w:pStyle w:val="Style3"/>
      </w:pPr>
      <w:r>
        <w:t>Create 2 folders as BELOW:</w:t>
      </w:r>
    </w:p>
    <w:p w14:paraId="15859582" w14:textId="77777777" w:rsidR="00504EED" w:rsidRDefault="00504EED" w:rsidP="00504EED">
      <w:pPr>
        <w:pStyle w:val="Style3"/>
        <w:numPr>
          <w:ilvl w:val="4"/>
          <w:numId w:val="1"/>
        </w:numPr>
      </w:pPr>
      <w:r>
        <w:t>Inbound folder (Incoming)</w:t>
      </w:r>
    </w:p>
    <w:p w14:paraId="40C54E6E" w14:textId="77777777" w:rsidR="00504EED" w:rsidRDefault="00504EED" w:rsidP="00504EED">
      <w:pPr>
        <w:pStyle w:val="Style3"/>
        <w:numPr>
          <w:ilvl w:val="4"/>
          <w:numId w:val="1"/>
        </w:numPr>
      </w:pPr>
      <w:r>
        <w:t>Outbound Folder</w:t>
      </w:r>
    </w:p>
    <w:p w14:paraId="6C5EA042" w14:textId="77777777" w:rsidR="00504EED" w:rsidRDefault="00504EED" w:rsidP="00504EED">
      <w:pPr>
        <w:pStyle w:val="Style3"/>
      </w:pPr>
      <w:r>
        <w:t>Always save the sheets filled in defined naming conventions as below:</w:t>
      </w:r>
    </w:p>
    <w:p w14:paraId="0536FD11" w14:textId="77777777" w:rsidR="00504EED" w:rsidRDefault="00504EED" w:rsidP="00504EED">
      <w:pPr>
        <w:pStyle w:val="Style3"/>
        <w:numPr>
          <w:ilvl w:val="4"/>
          <w:numId w:val="1"/>
        </w:numPr>
      </w:pPr>
      <w:r>
        <w:t>Naming Convention to save - “Incoming-WFM Number-process name-ECPDID- Client ID”</w:t>
      </w:r>
    </w:p>
    <w:p w14:paraId="299716AC" w14:textId="77777777" w:rsidR="00504EED" w:rsidRDefault="00504EED" w:rsidP="00504EED">
      <w:pPr>
        <w:pStyle w:val="Style3"/>
        <w:numPr>
          <w:ilvl w:val="4"/>
          <w:numId w:val="1"/>
        </w:numPr>
      </w:pPr>
      <w:proofErr w:type="spellStart"/>
      <w:r>
        <w:t>Outbound_WFM_NewEquipmentOnly_ECPDID_CLIENT</w:t>
      </w:r>
      <w:proofErr w:type="spellEnd"/>
      <w:r>
        <w:t xml:space="preserve"> ID_</w:t>
      </w:r>
      <w:proofErr w:type="spellStart"/>
      <w:r>
        <w:t>APIRef</w:t>
      </w:r>
      <w:proofErr w:type="spellEnd"/>
      <w:r>
        <w:t>#_Completed</w:t>
      </w:r>
    </w:p>
    <w:p w14:paraId="244D7F61" w14:textId="77777777" w:rsidR="00504EED" w:rsidRDefault="00504EED" w:rsidP="00504EED">
      <w:pPr>
        <w:pStyle w:val="Style3"/>
        <w:numPr>
          <w:ilvl w:val="0"/>
          <w:numId w:val="0"/>
        </w:numPr>
      </w:pPr>
    </w:p>
    <w:p w14:paraId="4C1C7D3C" w14:textId="77777777" w:rsidR="00504EED" w:rsidRDefault="00504EED" w:rsidP="00504EED">
      <w:pPr>
        <w:pStyle w:val="Style2"/>
      </w:pPr>
      <w:bookmarkStart w:id="8" w:name="_Toc21272823"/>
      <w:bookmarkEnd w:id="6"/>
      <w:bookmarkEnd w:id="7"/>
      <w:r>
        <w:t>WORKFLOW Manager – Orders Downloading Process</w:t>
      </w:r>
      <w:bookmarkEnd w:id="2"/>
      <w:bookmarkEnd w:id="3"/>
      <w:bookmarkEnd w:id="8"/>
    </w:p>
    <w:p w14:paraId="7BFD4E32" w14:textId="77777777" w:rsidR="00504EED" w:rsidRDefault="00504EED" w:rsidP="00504EED">
      <w:pPr>
        <w:pStyle w:val="Style3"/>
        <w:rPr>
          <w:highlight w:val="yellow"/>
        </w:rPr>
      </w:pPr>
      <w:bookmarkStart w:id="9" w:name="_Toc21192170"/>
      <w:bookmarkStart w:id="10" w:name="_Toc21192012"/>
      <w:r>
        <w:rPr>
          <w:highlight w:val="yellow"/>
        </w:rPr>
        <w:t>Login to WFM Tool – (“https://wfmqa1.vzwcorp.com/</w:t>
      </w:r>
      <w:proofErr w:type="spellStart"/>
      <w:r>
        <w:rPr>
          <w:highlight w:val="yellow"/>
        </w:rPr>
        <w:t>wfm</w:t>
      </w:r>
      <w:proofErr w:type="spellEnd"/>
      <w:r>
        <w:rPr>
          <w:highlight w:val="yellow"/>
        </w:rPr>
        <w:t>/</w:t>
      </w:r>
      <w:proofErr w:type="spellStart"/>
      <w:r>
        <w:rPr>
          <w:highlight w:val="yellow"/>
        </w:rPr>
        <w:t>index.jsp</w:t>
      </w:r>
      <w:proofErr w:type="spellEnd"/>
      <w:r>
        <w:rPr>
          <w:highlight w:val="yellow"/>
        </w:rPr>
        <w:t>”)</w:t>
      </w:r>
      <w:bookmarkEnd w:id="9"/>
      <w:bookmarkEnd w:id="10"/>
    </w:p>
    <w:p w14:paraId="3FADC77B" w14:textId="77777777" w:rsidR="00504EED" w:rsidRDefault="00504EED" w:rsidP="00504EED">
      <w:pPr>
        <w:pStyle w:val="Style3"/>
      </w:pPr>
      <w:bookmarkStart w:id="11" w:name="_Toc21192171"/>
      <w:bookmarkStart w:id="12" w:name="_Toc21192013"/>
      <w:r>
        <w:t>Click on “Order Search”</w:t>
      </w:r>
      <w:bookmarkEnd w:id="11"/>
      <w:bookmarkEnd w:id="12"/>
      <w:r>
        <w:t xml:space="preserve"> </w:t>
      </w:r>
    </w:p>
    <w:p w14:paraId="08CA8225" w14:textId="70824471" w:rsidR="00504EED" w:rsidRDefault="00504EED" w:rsidP="00504EED">
      <w:pPr>
        <w:pStyle w:val="Style3"/>
        <w:numPr>
          <w:ilvl w:val="0"/>
          <w:numId w:val="0"/>
        </w:numPr>
      </w:pPr>
      <w:r>
        <w:rPr>
          <w:noProof/>
        </w:rPr>
        <w:drawing>
          <wp:inline distT="0" distB="0" distL="0" distR="0" wp14:anchorId="373C610F" wp14:editId="2BE44D9D">
            <wp:extent cx="5120640" cy="944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944880"/>
                    </a:xfrm>
                    <a:prstGeom prst="rect">
                      <a:avLst/>
                    </a:prstGeom>
                    <a:noFill/>
                    <a:ln>
                      <a:noFill/>
                    </a:ln>
                  </pic:spPr>
                </pic:pic>
              </a:graphicData>
            </a:graphic>
          </wp:inline>
        </w:drawing>
      </w:r>
    </w:p>
    <w:p w14:paraId="5BEF6B5B" w14:textId="77777777" w:rsidR="00504EED" w:rsidRDefault="00504EED" w:rsidP="00504EED">
      <w:pPr>
        <w:pStyle w:val="Style3"/>
        <w:rPr>
          <w:highlight w:val="yellow"/>
        </w:rPr>
      </w:pPr>
      <w:bookmarkStart w:id="13" w:name="_Toc21192172"/>
      <w:bookmarkStart w:id="14" w:name="_Toc21192014"/>
      <w:r>
        <w:rPr>
          <w:highlight w:val="yellow"/>
        </w:rPr>
        <w:lastRenderedPageBreak/>
        <w:t xml:space="preserve">Select – Center (Active only) – Center 1,2&amp;3 FROM the drop-down </w:t>
      </w:r>
      <w:bookmarkEnd w:id="13"/>
      <w:bookmarkEnd w:id="14"/>
      <w:r>
        <w:rPr>
          <w:highlight w:val="yellow"/>
        </w:rPr>
        <w:t>arrow (we can select one center at a time)</w:t>
      </w:r>
    </w:p>
    <w:p w14:paraId="0AF65874" w14:textId="77777777" w:rsidR="00504EED" w:rsidRDefault="00504EED" w:rsidP="00504EED">
      <w:pPr>
        <w:pStyle w:val="Style3"/>
        <w:rPr>
          <w:highlight w:val="yellow"/>
        </w:rPr>
      </w:pPr>
      <w:r>
        <w:rPr>
          <w:highlight w:val="yellow"/>
        </w:rPr>
        <w:t>BGCO SMB Shared</w:t>
      </w:r>
    </w:p>
    <w:p w14:paraId="27AC1E2D" w14:textId="77777777" w:rsidR="00504EED" w:rsidRDefault="00504EED" w:rsidP="00504EED">
      <w:pPr>
        <w:pStyle w:val="Style3"/>
        <w:rPr>
          <w:highlight w:val="yellow"/>
        </w:rPr>
      </w:pPr>
      <w:r>
        <w:rPr>
          <w:highlight w:val="yellow"/>
        </w:rPr>
        <w:t>GCO Federal Government</w:t>
      </w:r>
    </w:p>
    <w:p w14:paraId="110E7B7E" w14:textId="77777777" w:rsidR="00504EED" w:rsidRDefault="00504EED" w:rsidP="00504EED">
      <w:pPr>
        <w:pStyle w:val="Style3"/>
        <w:rPr>
          <w:highlight w:val="yellow"/>
        </w:rPr>
      </w:pPr>
      <w:r>
        <w:rPr>
          <w:highlight w:val="yellow"/>
        </w:rPr>
        <w:t>GCO State Government</w:t>
      </w:r>
    </w:p>
    <w:p w14:paraId="73A44DC3" w14:textId="77777777" w:rsidR="00504EED" w:rsidRDefault="00504EED" w:rsidP="00504EED">
      <w:pPr>
        <w:pStyle w:val="Style3"/>
      </w:pPr>
      <w:bookmarkStart w:id="15" w:name="_Toc21192173"/>
      <w:bookmarkStart w:id="16" w:name="_Toc21192015"/>
      <w:r>
        <w:t xml:space="preserve">Insert “Order Type” as – </w:t>
      </w:r>
      <w:r>
        <w:rPr>
          <w:b/>
          <w:bCs/>
          <w:color w:val="002060"/>
        </w:rPr>
        <w:t>New Equipment Only</w:t>
      </w:r>
      <w:r>
        <w:t>”, That will pull the Order Search Results of Orders related to that particular process.</w:t>
      </w:r>
      <w:bookmarkEnd w:id="15"/>
      <w:bookmarkEnd w:id="16"/>
      <w:r>
        <w:t xml:space="preserve"> </w:t>
      </w:r>
    </w:p>
    <w:p w14:paraId="01482C80" w14:textId="6F0C57F4" w:rsidR="00504EED" w:rsidRDefault="00504EED" w:rsidP="00504EED">
      <w:pPr>
        <w:pStyle w:val="Style3"/>
      </w:pPr>
      <w:bookmarkStart w:id="17" w:name="_Toc21192174"/>
      <w:bookmarkStart w:id="18" w:name="_Toc21192016"/>
      <w:r>
        <w:rPr>
          <w:noProof/>
        </w:rPr>
        <mc:AlternateContent>
          <mc:Choice Requires="wps">
            <w:drawing>
              <wp:anchor distT="0" distB="0" distL="114300" distR="114300" simplePos="0" relativeHeight="251658240" behindDoc="0" locked="0" layoutInCell="1" allowOverlap="1" wp14:anchorId="41105124" wp14:editId="1832C716">
                <wp:simplePos x="0" y="0"/>
                <wp:positionH relativeFrom="column">
                  <wp:posOffset>3520440</wp:posOffset>
                </wp:positionH>
                <wp:positionV relativeFrom="paragraph">
                  <wp:posOffset>144145</wp:posOffset>
                </wp:positionV>
                <wp:extent cx="68580" cy="76200"/>
                <wp:effectExtent l="0" t="0" r="7620" b="0"/>
                <wp:wrapNone/>
                <wp:docPr id="4" name="Oval 4"/>
                <wp:cNvGraphicFramePr/>
                <a:graphic xmlns:a="http://schemas.openxmlformats.org/drawingml/2006/main">
                  <a:graphicData uri="http://schemas.microsoft.com/office/word/2010/wordprocessingShape">
                    <wps:wsp>
                      <wps:cNvSpPr/>
                      <wps:spPr>
                        <a:xfrm>
                          <a:off x="0" y="0"/>
                          <a:ext cx="68580" cy="76200"/>
                        </a:xfrm>
                        <a:prstGeom prst="ellipse">
                          <a:avLst/>
                        </a:prstGeom>
                        <a:ln>
                          <a:noFill/>
                        </a:ln>
                      </wps:spPr>
                      <wps:style>
                        <a:lnRef idx="1">
                          <a:schemeClr val="accent1"/>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1312F07" id="Oval 4" o:spid="_x0000_s1026" style="position:absolute;margin-left:277.2pt;margin-top:11.35pt;width:5.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" fillcolor="#4472c4 [3204]" stroked="f" strokeweight=".5pt">
                <v:stroke joinstyle="miter"/>
              </v:oval>
            </w:pict>
          </mc:Fallback>
        </mc:AlternateContent>
      </w:r>
      <w:r>
        <w:t>Under – Status Info &amp; Sort Section – Check the     Radio Button “Ascending”</w:t>
      </w:r>
      <w:bookmarkEnd w:id="17"/>
      <w:bookmarkEnd w:id="18"/>
      <w:r>
        <w:t>, Select – Received Date</w:t>
      </w:r>
    </w:p>
    <w:p w14:paraId="48DFEB50" w14:textId="4CADB4CE" w:rsidR="00504EED" w:rsidRDefault="00504EED" w:rsidP="00504EED">
      <w:pPr>
        <w:pStyle w:val="Style3"/>
        <w:numPr>
          <w:ilvl w:val="0"/>
          <w:numId w:val="0"/>
        </w:numPr>
      </w:pPr>
      <w:r>
        <w:rPr>
          <w:noProof/>
        </w:rPr>
        <w:drawing>
          <wp:inline distT="0" distB="0" distL="0" distR="0" wp14:anchorId="22645D7C" wp14:editId="0CD46EDC">
            <wp:extent cx="5120640" cy="1805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0640" cy="1805940"/>
                    </a:xfrm>
                    <a:prstGeom prst="rect">
                      <a:avLst/>
                    </a:prstGeom>
                    <a:noFill/>
                    <a:ln>
                      <a:noFill/>
                    </a:ln>
                  </pic:spPr>
                </pic:pic>
              </a:graphicData>
            </a:graphic>
          </wp:inline>
        </w:drawing>
      </w:r>
    </w:p>
    <w:p w14:paraId="51533A79" w14:textId="540AEA23" w:rsidR="00504EED" w:rsidRDefault="00504EED" w:rsidP="00504EED">
      <w:pPr>
        <w:pStyle w:val="Style3"/>
        <w:numPr>
          <w:ilvl w:val="0"/>
          <w:numId w:val="0"/>
        </w:numPr>
      </w:pPr>
      <w:r>
        <w:rPr>
          <w:noProof/>
        </w:rPr>
        <mc:AlternateContent>
          <mc:Choice Requires="wps">
            <w:drawing>
              <wp:anchor distT="0" distB="0" distL="114300" distR="114300" simplePos="0" relativeHeight="251658240" behindDoc="0" locked="0" layoutInCell="1" allowOverlap="1" wp14:anchorId="2A05AFF7" wp14:editId="3138330B">
                <wp:simplePos x="0" y="0"/>
                <wp:positionH relativeFrom="column">
                  <wp:posOffset>983615</wp:posOffset>
                </wp:positionH>
                <wp:positionV relativeFrom="paragraph">
                  <wp:posOffset>357505</wp:posOffset>
                </wp:positionV>
                <wp:extent cx="1371600" cy="200660"/>
                <wp:effectExtent l="0" t="0" r="19050" b="27940"/>
                <wp:wrapNone/>
                <wp:docPr id="7" name="Rectangle 7"/>
                <wp:cNvGraphicFramePr/>
                <a:graphic xmlns:a="http://schemas.openxmlformats.org/drawingml/2006/main">
                  <a:graphicData uri="http://schemas.microsoft.com/office/word/2010/wordprocessingShape">
                    <wps:wsp>
                      <wps:cNvSpPr/>
                      <wps:spPr>
                        <a:xfrm>
                          <a:off x="0" y="0"/>
                          <a:ext cx="1371600" cy="200660"/>
                        </a:xfrm>
                        <a:prstGeom prst="rect">
                          <a:avLst/>
                        </a:prstGeom>
                        <a:noFill/>
                        <a:ln>
                          <a:solidFill>
                            <a:schemeClr val="accent1"/>
                          </a:solidFill>
                        </a:ln>
                      </wps:spPr>
                      <wps:style>
                        <a:lnRef idx="1">
                          <a:schemeClr val="accent1"/>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0B2B48" id="Rectangle 7" o:spid="_x0000_s1026" style="position:absolute;margin-left:77.45pt;margin-top:28.15pt;width:108pt;height: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" filled="f" strokecolor="#4472c4 [3204]" strokeweight=".5pt"/>
            </w:pict>
          </mc:Fallback>
        </mc:AlternateContent>
      </w:r>
      <w:r>
        <w:rPr>
          <w:noProof/>
        </w:rPr>
        <w:drawing>
          <wp:inline distT="0" distB="0" distL="0" distR="0" wp14:anchorId="7F631A23" wp14:editId="453464CC">
            <wp:extent cx="4320540" cy="1478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540" cy="1478280"/>
                    </a:xfrm>
                    <a:prstGeom prst="rect">
                      <a:avLst/>
                    </a:prstGeom>
                    <a:noFill/>
                    <a:ln>
                      <a:noFill/>
                    </a:ln>
                  </pic:spPr>
                </pic:pic>
              </a:graphicData>
            </a:graphic>
          </wp:inline>
        </w:drawing>
      </w:r>
    </w:p>
    <w:p w14:paraId="00F7142B" w14:textId="77777777" w:rsidR="00504EED" w:rsidRDefault="00504EED" w:rsidP="00504EED">
      <w:pPr>
        <w:pStyle w:val="Style3"/>
        <w:numPr>
          <w:ilvl w:val="0"/>
          <w:numId w:val="0"/>
        </w:numPr>
      </w:pPr>
      <w:bookmarkStart w:id="19" w:name="_Toc21192175"/>
      <w:bookmarkStart w:id="20" w:name="_Toc21192017"/>
      <w:r>
        <w:t>NOTE: All the Orders are processed in (First in First Out Basis)</w:t>
      </w:r>
      <w:bookmarkEnd w:id="19"/>
      <w:bookmarkEnd w:id="20"/>
    </w:p>
    <w:p w14:paraId="710C7714" w14:textId="77777777" w:rsidR="00504EED" w:rsidRDefault="00504EED" w:rsidP="00504EED">
      <w:pPr>
        <w:pStyle w:val="Style3"/>
        <w:numPr>
          <w:ilvl w:val="3"/>
          <w:numId w:val="2"/>
        </w:numPr>
      </w:pPr>
      <w:bookmarkStart w:id="21" w:name="_Toc21192176"/>
      <w:bookmarkStart w:id="22" w:name="_Toc21192018"/>
      <w:r>
        <w:t>Click on “Search” Tab, Scroll down to “Order Search Results” Section,</w:t>
      </w:r>
      <w:bookmarkEnd w:id="21"/>
      <w:bookmarkEnd w:id="22"/>
      <w:r>
        <w:t xml:space="preserve"> </w:t>
      </w:r>
    </w:p>
    <w:p w14:paraId="064124F8" w14:textId="05EB57B5" w:rsidR="00504EED" w:rsidRDefault="00504EED" w:rsidP="00504EED">
      <w:pPr>
        <w:pStyle w:val="Style3"/>
        <w:numPr>
          <w:ilvl w:val="0"/>
          <w:numId w:val="0"/>
        </w:numPr>
      </w:pPr>
      <w:r>
        <w:rPr>
          <w:noProof/>
        </w:rPr>
        <w:lastRenderedPageBreak/>
        <w:drawing>
          <wp:inline distT="0" distB="0" distL="0" distR="0" wp14:anchorId="097115F2" wp14:editId="2B375CAE">
            <wp:extent cx="5105400" cy="1821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821180"/>
                    </a:xfrm>
                    <a:prstGeom prst="rect">
                      <a:avLst/>
                    </a:prstGeom>
                    <a:noFill/>
                    <a:ln>
                      <a:noFill/>
                    </a:ln>
                  </pic:spPr>
                </pic:pic>
              </a:graphicData>
            </a:graphic>
          </wp:inline>
        </w:drawing>
      </w:r>
    </w:p>
    <w:p w14:paraId="0C33E463" w14:textId="77777777" w:rsidR="00504EED" w:rsidRDefault="00504EED" w:rsidP="00504EED">
      <w:pPr>
        <w:pStyle w:val="Style3"/>
      </w:pPr>
      <w:bookmarkStart w:id="23" w:name="_Toc21192177"/>
      <w:bookmarkStart w:id="24" w:name="_Toc21192019"/>
      <w:r>
        <w:t>Right click on the Ref# and select “Export to Excel Table”</w:t>
      </w:r>
    </w:p>
    <w:p w14:paraId="3DCD5679" w14:textId="77777777" w:rsidR="00504EED" w:rsidRDefault="00504EED" w:rsidP="00504EED">
      <w:pPr>
        <w:pStyle w:val="Style3"/>
        <w:rPr>
          <w:highlight w:val="yellow"/>
        </w:rPr>
      </w:pPr>
      <w:bookmarkStart w:id="25" w:name="_Hlk22228059"/>
      <w:r>
        <w:rPr>
          <w:highlight w:val="yellow"/>
        </w:rPr>
        <w:t>All the order will be downloaded into an excel table (Local Temp folder) Ensure to save those files in the below step mentioned</w:t>
      </w:r>
    </w:p>
    <w:p w14:paraId="097B35C1" w14:textId="77777777" w:rsidR="00504EED" w:rsidRDefault="00504EED" w:rsidP="00504EED">
      <w:pPr>
        <w:pStyle w:val="Style3"/>
      </w:pPr>
      <w:r>
        <w:t>Open the downloaded and click on “Show in Folder” and rename the file as below “BGCO SMB Shared”/ “GCO Federal Government” / “GCO State Government”</w:t>
      </w:r>
    </w:p>
    <w:bookmarkEnd w:id="25"/>
    <w:p w14:paraId="56C9DFC4" w14:textId="77777777" w:rsidR="00504EED" w:rsidRDefault="00504EED" w:rsidP="00504EED">
      <w:pPr>
        <w:pStyle w:val="Style3"/>
        <w:rPr>
          <w:highlight w:val="yellow"/>
        </w:rPr>
      </w:pPr>
      <w:r>
        <w:rPr>
          <w:highlight w:val="yellow"/>
        </w:rPr>
        <w:t>Save the file as BGCO_Daily_Order_Processing_Center1_Center2_Center 3_DDMMYY under Folder</w:t>
      </w:r>
    </w:p>
    <w:bookmarkEnd w:id="23"/>
    <w:bookmarkEnd w:id="24"/>
    <w:p w14:paraId="199A33F4" w14:textId="77777777" w:rsidR="00504EED" w:rsidRDefault="00504EED" w:rsidP="00504EED">
      <w:pPr>
        <w:pStyle w:val="Style3"/>
        <w:rPr>
          <w:b/>
          <w:bCs/>
          <w:color w:val="002060"/>
        </w:rPr>
      </w:pPr>
      <w:r>
        <w:t>Close the WFM Tool</w:t>
      </w:r>
    </w:p>
    <w:p w14:paraId="4BC7D1A2" w14:textId="77777777" w:rsidR="00504EED" w:rsidRDefault="00504EED" w:rsidP="00504EED">
      <w:pPr>
        <w:pStyle w:val="Style3"/>
        <w:numPr>
          <w:ilvl w:val="0"/>
          <w:numId w:val="0"/>
        </w:numPr>
      </w:pPr>
      <w:bookmarkStart w:id="26" w:name="_Toc21192178"/>
      <w:bookmarkStart w:id="27" w:name="_Toc21192020"/>
      <w:r>
        <w:t>NOTE: Continue the steps from 7.1.3. to 7.1.7 till the Orders are downloaded from all the 3 centers, Close the WFM tool once this activity is completed.</w:t>
      </w:r>
      <w:bookmarkEnd w:id="26"/>
      <w:bookmarkEnd w:id="27"/>
    </w:p>
    <w:p w14:paraId="4BC22452" w14:textId="77777777" w:rsidR="00504EED" w:rsidRDefault="00504EED" w:rsidP="00504EED">
      <w:pPr>
        <w:pStyle w:val="Style2"/>
      </w:pPr>
      <w:bookmarkStart w:id="28" w:name="_Toc21272824"/>
      <w:bookmarkStart w:id="29" w:name="_Toc21192184"/>
      <w:bookmarkStart w:id="30" w:name="_Toc21192026"/>
      <w:r>
        <w:t>WORKFLOW Manager – Orders Processing</w:t>
      </w:r>
      <w:bookmarkEnd w:id="28"/>
      <w:r>
        <w:t xml:space="preserve"> </w:t>
      </w:r>
    </w:p>
    <w:p w14:paraId="71F829EA" w14:textId="77777777" w:rsidR="00504EED" w:rsidRDefault="00504EED" w:rsidP="00504EED">
      <w:pPr>
        <w:pStyle w:val="Style3"/>
      </w:pPr>
      <w:bookmarkStart w:id="31" w:name="_Hlk22228170"/>
      <w:r>
        <w:t>Go to Share drive FOLDER (</w:t>
      </w:r>
      <w:proofErr w:type="spellStart"/>
      <w:r>
        <w:t>BGCO_DDMMYY_Daily_Order_Download</w:t>
      </w:r>
      <w:proofErr w:type="spellEnd"/>
      <w:r>
        <w:t>) &amp; open Each file “BGCO SMB Shared”</w:t>
      </w:r>
      <w:proofErr w:type="gramStart"/>
      <w:r>
        <w:t>/“</w:t>
      </w:r>
      <w:proofErr w:type="gramEnd"/>
      <w:r>
        <w:t>GCO Federal Government”/“GCO State Government”</w:t>
      </w:r>
    </w:p>
    <w:p w14:paraId="586CE4D3" w14:textId="77777777" w:rsidR="00504EED" w:rsidRDefault="00504EED" w:rsidP="00504EED">
      <w:pPr>
        <w:pStyle w:val="Style3"/>
      </w:pPr>
      <w:r>
        <w:t>Copy the – Ref# and Time STAMP (Received date) column from the Sheet and paste it in the Database sheet, once it is done for all the three centers delete the files downloaded in folder (</w:t>
      </w:r>
      <w:proofErr w:type="spellStart"/>
      <w:r>
        <w:rPr>
          <w:b/>
          <w:bCs/>
          <w:color w:val="002060"/>
        </w:rPr>
        <w:t>BGCO_DDMMYY_Daily_Order_Download</w:t>
      </w:r>
      <w:proofErr w:type="spellEnd"/>
      <w:r>
        <w:rPr>
          <w:b/>
          <w:bCs/>
          <w:color w:val="002060"/>
        </w:rPr>
        <w:t>)</w:t>
      </w:r>
    </w:p>
    <w:bookmarkEnd w:id="31"/>
    <w:p w14:paraId="6493655E" w14:textId="77777777" w:rsidR="00504EED" w:rsidRDefault="00504EED" w:rsidP="00504EED">
      <w:pPr>
        <w:pStyle w:val="Style3"/>
      </w:pPr>
      <w:r>
        <w:rPr>
          <w:highlight w:val="yellow"/>
        </w:rPr>
        <w:t xml:space="preserve">Copy the first “Reference#” from the </w:t>
      </w:r>
      <w:bookmarkStart w:id="32" w:name="_Hlk22228181"/>
      <w:r>
        <w:rPr>
          <w:highlight w:val="yellow"/>
        </w:rPr>
        <w:t>spreadsheet</w:t>
      </w:r>
      <w:bookmarkEnd w:id="29"/>
      <w:bookmarkEnd w:id="30"/>
      <w:r>
        <w:rPr>
          <w:highlight w:val="yellow"/>
        </w:rPr>
        <w:t xml:space="preserve"> (A Ref order number can have multiple MTN’s</w:t>
      </w:r>
      <w:r>
        <w:t xml:space="preserve">) </w:t>
      </w:r>
    </w:p>
    <w:bookmarkEnd w:id="32"/>
    <w:p w14:paraId="05A4A483" w14:textId="77777777" w:rsidR="00504EED" w:rsidRDefault="00504EED" w:rsidP="00504EED">
      <w:pPr>
        <w:pStyle w:val="Style3"/>
      </w:pPr>
      <w:r>
        <w:t>Login to WFM Tool – (“https://wfmqa1.vzwcorp.com/</w:t>
      </w:r>
      <w:proofErr w:type="spellStart"/>
      <w:r>
        <w:t>wfm</w:t>
      </w:r>
      <w:proofErr w:type="spellEnd"/>
      <w:r>
        <w:t>/</w:t>
      </w:r>
      <w:proofErr w:type="spellStart"/>
      <w:r>
        <w:t>index.jsp</w:t>
      </w:r>
      <w:proofErr w:type="spellEnd"/>
      <w:r>
        <w:t>”)</w:t>
      </w:r>
    </w:p>
    <w:p w14:paraId="1847F582" w14:textId="41441F90" w:rsidR="00504EED" w:rsidRDefault="00504EED" w:rsidP="00504EED">
      <w:pPr>
        <w:pStyle w:val="Style3"/>
        <w:numPr>
          <w:ilvl w:val="0"/>
          <w:numId w:val="0"/>
        </w:numPr>
      </w:pPr>
      <w:r>
        <w:rPr>
          <w:noProof/>
        </w:rPr>
        <w:drawing>
          <wp:inline distT="0" distB="0" distL="0" distR="0" wp14:anchorId="52639E15" wp14:editId="5B5404AC">
            <wp:extent cx="5120640" cy="944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944880"/>
                    </a:xfrm>
                    <a:prstGeom prst="rect">
                      <a:avLst/>
                    </a:prstGeom>
                    <a:noFill/>
                    <a:ln>
                      <a:noFill/>
                    </a:ln>
                  </pic:spPr>
                </pic:pic>
              </a:graphicData>
            </a:graphic>
          </wp:inline>
        </w:drawing>
      </w:r>
    </w:p>
    <w:p w14:paraId="1BA22D62" w14:textId="77777777" w:rsidR="00504EED" w:rsidRDefault="00504EED" w:rsidP="00504EED">
      <w:pPr>
        <w:pStyle w:val="Style3"/>
        <w:rPr>
          <w:highlight w:val="yellow"/>
        </w:rPr>
      </w:pPr>
      <w:bookmarkStart w:id="33" w:name="_Toc21192185"/>
      <w:bookmarkStart w:id="34" w:name="_Toc21192027"/>
      <w:r>
        <w:rPr>
          <w:highlight w:val="yellow"/>
        </w:rPr>
        <w:t>Insert Reference/Order number and click on Search</w:t>
      </w:r>
      <w:bookmarkEnd w:id="33"/>
      <w:bookmarkEnd w:id="34"/>
    </w:p>
    <w:p w14:paraId="37B3C213" w14:textId="77777777" w:rsidR="00504EED" w:rsidRDefault="00504EED" w:rsidP="00504EED">
      <w:pPr>
        <w:pStyle w:val="Style3"/>
      </w:pPr>
      <w:r>
        <w:t>Ensure the Order status is in – “Auto Assign”</w:t>
      </w:r>
    </w:p>
    <w:p w14:paraId="06291298" w14:textId="77777777" w:rsidR="00504EED" w:rsidRDefault="00504EED" w:rsidP="00504EED">
      <w:pPr>
        <w:pStyle w:val="Style3"/>
      </w:pPr>
      <w:bookmarkStart w:id="35" w:name="_Toc21192186"/>
      <w:bookmarkStart w:id="36" w:name="_Toc21192028"/>
      <w:r>
        <w:rPr>
          <w:highlight w:val="yellow"/>
        </w:rPr>
        <w:lastRenderedPageBreak/>
        <w:t xml:space="preserve">Validate if the Order is assigned to team </w:t>
      </w:r>
      <w:bookmarkEnd w:id="35"/>
      <w:bookmarkEnd w:id="36"/>
      <w:r>
        <w:rPr>
          <w:highlight w:val="yellow"/>
        </w:rPr>
        <w:t>- “RPA Work Digital</w:t>
      </w:r>
      <w:r>
        <w:t>”</w:t>
      </w:r>
    </w:p>
    <w:p w14:paraId="70BB13D4" w14:textId="77777777" w:rsidR="00504EED" w:rsidRDefault="00504EED" w:rsidP="00504EED">
      <w:pPr>
        <w:pStyle w:val="Style3"/>
        <w:rPr>
          <w:highlight w:val="yellow"/>
        </w:rPr>
      </w:pPr>
      <w:bookmarkStart w:id="37" w:name="_Toc21192187"/>
      <w:bookmarkStart w:id="38" w:name="_Toc21192029"/>
      <w:r>
        <w:rPr>
          <w:highlight w:val="yellow"/>
        </w:rPr>
        <w:t>If No – Close the Order and go back to excel to pick another Order</w:t>
      </w:r>
      <w:bookmarkEnd w:id="37"/>
      <w:bookmarkEnd w:id="38"/>
    </w:p>
    <w:p w14:paraId="53F49836" w14:textId="77777777" w:rsidR="00504EED" w:rsidRDefault="00504EED" w:rsidP="00504EED">
      <w:pPr>
        <w:pStyle w:val="Style3"/>
      </w:pPr>
      <w:bookmarkStart w:id="39" w:name="_Toc21192188"/>
      <w:bookmarkStart w:id="40" w:name="_Toc21192030"/>
      <w:r>
        <w:t xml:space="preserve">If </w:t>
      </w:r>
      <w:r>
        <w:rPr>
          <w:highlight w:val="yellow"/>
        </w:rPr>
        <w:t>Yes – Select “Assignee “</w:t>
      </w:r>
      <w:bookmarkEnd w:id="39"/>
      <w:bookmarkEnd w:id="40"/>
      <w:r>
        <w:rPr>
          <w:highlight w:val="yellow"/>
        </w:rPr>
        <w:t>-” DWID</w:t>
      </w:r>
      <w:r>
        <w:t>” (</w:t>
      </w:r>
      <w:r>
        <w:rPr>
          <w:highlight w:val="yellow"/>
        </w:rPr>
        <w:t>Yet to get the Name)</w:t>
      </w:r>
    </w:p>
    <w:p w14:paraId="6980348B" w14:textId="77777777" w:rsidR="00504EED" w:rsidRDefault="00504EED" w:rsidP="00504EED">
      <w:pPr>
        <w:pStyle w:val="Style3"/>
      </w:pPr>
      <w:bookmarkStart w:id="41" w:name="_Toc21192189"/>
      <w:bookmarkStart w:id="42" w:name="_Toc21192031"/>
      <w:r>
        <w:t>Click on ‘Save”</w:t>
      </w:r>
      <w:bookmarkEnd w:id="41"/>
      <w:bookmarkEnd w:id="42"/>
    </w:p>
    <w:p w14:paraId="766CAC08" w14:textId="77777777" w:rsidR="00504EED" w:rsidRDefault="00504EED" w:rsidP="00504EED">
      <w:pPr>
        <w:pStyle w:val="Style3"/>
      </w:pPr>
      <w:bookmarkStart w:id="43" w:name="_Toc21192190"/>
      <w:bookmarkStart w:id="44" w:name="_Toc21192032"/>
      <w:r>
        <w:t>On the Menu Bar – Click on “Print Item (Order/Ticket) It opens the Order Form – “User Information”</w:t>
      </w:r>
      <w:bookmarkEnd w:id="43"/>
      <w:bookmarkEnd w:id="44"/>
    </w:p>
    <w:p w14:paraId="4210B28E" w14:textId="4A9A4948" w:rsidR="00504EED" w:rsidRDefault="00504EED" w:rsidP="00504EED">
      <w:pPr>
        <w:pStyle w:val="Style3"/>
        <w:numPr>
          <w:ilvl w:val="0"/>
          <w:numId w:val="0"/>
        </w:numPr>
      </w:pPr>
      <w:r>
        <w:rPr>
          <w:noProof/>
        </w:rPr>
        <w:drawing>
          <wp:inline distT="0" distB="0" distL="0" distR="0" wp14:anchorId="52B47C2C" wp14:editId="1CE65010">
            <wp:extent cx="5120640" cy="899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899160"/>
                    </a:xfrm>
                    <a:prstGeom prst="rect">
                      <a:avLst/>
                    </a:prstGeom>
                    <a:noFill/>
                    <a:ln>
                      <a:noFill/>
                    </a:ln>
                  </pic:spPr>
                </pic:pic>
              </a:graphicData>
            </a:graphic>
          </wp:inline>
        </w:drawing>
      </w:r>
    </w:p>
    <w:p w14:paraId="159ED0F9" w14:textId="77777777" w:rsidR="00504EED" w:rsidRDefault="00504EED" w:rsidP="00504EED">
      <w:pPr>
        <w:pStyle w:val="Style3"/>
      </w:pPr>
      <w:bookmarkStart w:id="45" w:name="_Toc21192191"/>
      <w:bookmarkStart w:id="46" w:name="_Toc21192033"/>
      <w:r>
        <w:t>Below mentioned details are supposed to be captured for each type of Request. Capture the Below fields from the WFM Form</w:t>
      </w:r>
      <w:bookmarkEnd w:id="45"/>
      <w:bookmarkEnd w:id="46"/>
      <w:r>
        <w:t>, NOTE: A Ref can have multiple MTNs information in Order form</w:t>
      </w:r>
    </w:p>
    <w:p w14:paraId="08C39CB4" w14:textId="77777777" w:rsidR="00504EED" w:rsidRDefault="00504EED" w:rsidP="00504EED">
      <w:pPr>
        <w:pStyle w:val="Style3"/>
      </w:pPr>
      <w:bookmarkStart w:id="47" w:name="_Toc21192192"/>
      <w:bookmarkStart w:id="48" w:name="_Toc21192034"/>
      <w:r>
        <w:t>New Equipment Only – Capture</w:t>
      </w:r>
      <w:bookmarkEnd w:id="47"/>
      <w:bookmarkEnd w:id="48"/>
    </w:p>
    <w:p w14:paraId="535F5A5D" w14:textId="77777777" w:rsidR="00504EED" w:rsidRDefault="00504EED" w:rsidP="00504EED">
      <w:pPr>
        <w:pStyle w:val="Style3"/>
      </w:pPr>
      <w:bookmarkStart w:id="49" w:name="_Hlk21600146"/>
      <w:r>
        <w:t>ORDER LEVEL</w:t>
      </w:r>
    </w:p>
    <w:p w14:paraId="0C1A8BBD" w14:textId="77777777" w:rsidR="00504EED" w:rsidRDefault="00504EED" w:rsidP="00504EED">
      <w:pPr>
        <w:pStyle w:val="Style3"/>
      </w:pPr>
      <w:r>
        <w:t>ECPD</w:t>
      </w:r>
    </w:p>
    <w:p w14:paraId="716F7EFD" w14:textId="77777777" w:rsidR="00504EED" w:rsidRDefault="00504EED" w:rsidP="00504EED">
      <w:pPr>
        <w:pStyle w:val="Style3"/>
      </w:pPr>
      <w:r>
        <w:t>Existing Account</w:t>
      </w:r>
    </w:p>
    <w:p w14:paraId="5D67ABFD" w14:textId="77777777" w:rsidR="00504EED" w:rsidRDefault="00504EED" w:rsidP="00504EED">
      <w:pPr>
        <w:pStyle w:val="Style3"/>
      </w:pPr>
      <w:r>
        <w:t>Shipping SKU</w:t>
      </w:r>
    </w:p>
    <w:p w14:paraId="6D3E0151" w14:textId="77777777" w:rsidR="00504EED" w:rsidRDefault="00504EED" w:rsidP="00504EED">
      <w:pPr>
        <w:pStyle w:val="Style3"/>
      </w:pPr>
      <w:r>
        <w:t>Sales Rep ID</w:t>
      </w:r>
    </w:p>
    <w:p w14:paraId="7EC57CA7" w14:textId="77777777" w:rsidR="00504EED" w:rsidRDefault="00504EED" w:rsidP="00504EED">
      <w:pPr>
        <w:pStyle w:val="Style3"/>
      </w:pPr>
      <w:r>
        <w:t>Location Code</w:t>
      </w:r>
    </w:p>
    <w:p w14:paraId="794C1929" w14:textId="77777777" w:rsidR="00504EED" w:rsidRDefault="00504EED" w:rsidP="00504EED">
      <w:pPr>
        <w:pStyle w:val="Style3"/>
      </w:pPr>
      <w:r>
        <w:t>Split Order for Line Level Shipment</w:t>
      </w:r>
    </w:p>
    <w:p w14:paraId="776E3BE4" w14:textId="77777777" w:rsidR="00504EED" w:rsidRDefault="00504EED" w:rsidP="00504EED">
      <w:pPr>
        <w:pStyle w:val="Style3"/>
      </w:pPr>
      <w:r>
        <w:t>LINE LEVE</w:t>
      </w:r>
    </w:p>
    <w:p w14:paraId="5AFC9FB9" w14:textId="77777777" w:rsidR="00504EED" w:rsidRDefault="00504EED" w:rsidP="00504EED">
      <w:pPr>
        <w:pStyle w:val="Style3"/>
      </w:pPr>
      <w:r>
        <w:t>Seq</w:t>
      </w:r>
    </w:p>
    <w:p w14:paraId="28886CD3" w14:textId="77777777" w:rsidR="00504EED" w:rsidRDefault="00504EED" w:rsidP="00504EED">
      <w:pPr>
        <w:pStyle w:val="Style3"/>
      </w:pPr>
      <w:r>
        <w:t>Order Type</w:t>
      </w:r>
    </w:p>
    <w:p w14:paraId="14C3B4B8" w14:textId="77777777" w:rsidR="00504EED" w:rsidRDefault="00504EED" w:rsidP="00504EED">
      <w:pPr>
        <w:pStyle w:val="Style3"/>
      </w:pPr>
      <w:r>
        <w:t>Mobile Number</w:t>
      </w:r>
    </w:p>
    <w:p w14:paraId="32F8B70F" w14:textId="77777777" w:rsidR="00504EED" w:rsidRDefault="00504EED" w:rsidP="00504EED">
      <w:pPr>
        <w:pStyle w:val="Style3"/>
      </w:pPr>
      <w:r>
        <w:t xml:space="preserve">Sub Account </w:t>
      </w:r>
    </w:p>
    <w:p w14:paraId="0A93877B" w14:textId="77777777" w:rsidR="00504EED" w:rsidRDefault="00504EED" w:rsidP="00504EED">
      <w:pPr>
        <w:pStyle w:val="Style3"/>
      </w:pPr>
      <w:r>
        <w:t>New Price Plan</w:t>
      </w:r>
    </w:p>
    <w:p w14:paraId="58C122AB" w14:textId="77777777" w:rsidR="00504EED" w:rsidRDefault="00504EED" w:rsidP="00504EED">
      <w:pPr>
        <w:pStyle w:val="Style3"/>
      </w:pPr>
      <w:r>
        <w:t>Global</w:t>
      </w:r>
    </w:p>
    <w:p w14:paraId="045BE1AD" w14:textId="77777777" w:rsidR="00504EED" w:rsidRDefault="00504EED" w:rsidP="00504EED">
      <w:pPr>
        <w:pStyle w:val="Style3"/>
      </w:pPr>
      <w:r>
        <w:t>New ESN MEID</w:t>
      </w:r>
    </w:p>
    <w:p w14:paraId="53ED5E5F" w14:textId="77777777" w:rsidR="00504EED" w:rsidRDefault="00504EED" w:rsidP="00504EED">
      <w:pPr>
        <w:pStyle w:val="Style3"/>
      </w:pPr>
      <w:r>
        <w:lastRenderedPageBreak/>
        <w:t>SKU</w:t>
      </w:r>
    </w:p>
    <w:p w14:paraId="544A4903" w14:textId="77777777" w:rsidR="00504EED" w:rsidRDefault="00504EED" w:rsidP="00504EED">
      <w:pPr>
        <w:pStyle w:val="Style3"/>
      </w:pPr>
      <w:r>
        <w:t>Accessories</w:t>
      </w:r>
    </w:p>
    <w:p w14:paraId="40DFE483" w14:textId="77777777" w:rsidR="00504EED" w:rsidRDefault="00504EED" w:rsidP="00504EED">
      <w:pPr>
        <w:pStyle w:val="Style3"/>
      </w:pPr>
      <w:r>
        <w:t>Add Drop Features</w:t>
      </w:r>
    </w:p>
    <w:p w14:paraId="684E490F" w14:textId="77777777" w:rsidR="00504EED" w:rsidRDefault="00504EED" w:rsidP="00504EED">
      <w:pPr>
        <w:pStyle w:val="Style3"/>
      </w:pPr>
      <w:r>
        <w:t>Reason Code</w:t>
      </w:r>
    </w:p>
    <w:p w14:paraId="1E55ABA1" w14:textId="77777777" w:rsidR="00504EED" w:rsidRDefault="00504EED" w:rsidP="00504EED">
      <w:pPr>
        <w:pStyle w:val="Style3"/>
      </w:pPr>
      <w:r>
        <w:t>Contract Term</w:t>
      </w:r>
    </w:p>
    <w:p w14:paraId="57A5F789" w14:textId="77777777" w:rsidR="00504EED" w:rsidRDefault="00504EED" w:rsidP="00504EED">
      <w:pPr>
        <w:pStyle w:val="Style3"/>
      </w:pPr>
      <w:r>
        <w:t>Primary Username</w:t>
      </w:r>
    </w:p>
    <w:p w14:paraId="15161784" w14:textId="77777777" w:rsidR="00504EED" w:rsidRDefault="00504EED" w:rsidP="00504EED">
      <w:pPr>
        <w:pStyle w:val="Style3"/>
      </w:pPr>
      <w:r>
        <w:t>Email Address</w:t>
      </w:r>
    </w:p>
    <w:p w14:paraId="0B90E724" w14:textId="77777777" w:rsidR="00504EED" w:rsidRDefault="00504EED" w:rsidP="00504EED">
      <w:pPr>
        <w:pStyle w:val="Style3"/>
      </w:pPr>
      <w:r>
        <w:t>Effective Date</w:t>
      </w:r>
    </w:p>
    <w:p w14:paraId="51000ECB" w14:textId="77777777" w:rsidR="00504EED" w:rsidRDefault="00504EED" w:rsidP="00504EED">
      <w:pPr>
        <w:pStyle w:val="Style3"/>
      </w:pPr>
      <w:r>
        <w:t>Ship SKU</w:t>
      </w:r>
    </w:p>
    <w:p w14:paraId="0A445CDD" w14:textId="77777777" w:rsidR="00504EED" w:rsidRDefault="00504EED" w:rsidP="00504EED">
      <w:pPr>
        <w:pStyle w:val="Style3"/>
      </w:pPr>
      <w:r>
        <w:t>PPU Address</w:t>
      </w:r>
    </w:p>
    <w:p w14:paraId="7BAB38F6" w14:textId="77777777" w:rsidR="00504EED" w:rsidRDefault="00504EED" w:rsidP="00504EED">
      <w:pPr>
        <w:pStyle w:val="Style3"/>
      </w:pPr>
      <w:r>
        <w:t>Sales Rep ID</w:t>
      </w:r>
      <w:bookmarkEnd w:id="49"/>
    </w:p>
    <w:p w14:paraId="1BA68C8B" w14:textId="77777777" w:rsidR="00954B74" w:rsidRDefault="00954B74">
      <w:bookmarkStart w:id="50" w:name="_GoBack"/>
      <w:bookmarkEnd w:id="50"/>
    </w:p>
    <w:sectPr w:rsidR="0095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E0D34"/>
    <w:multiLevelType w:val="multilevel"/>
    <w:tmpl w:val="A23C7642"/>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674" w:hanging="504"/>
      </w:pPr>
    </w:lvl>
    <w:lvl w:ilvl="3">
      <w:start w:val="1"/>
      <w:numFmt w:val="decimal"/>
      <w:pStyle w:val="Style3"/>
      <w:lvlText w:val="%1.%2.%3.%4."/>
      <w:lvlJc w:val="left"/>
      <w:pPr>
        <w:ind w:left="15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ED"/>
    <w:rsid w:val="00504EED"/>
    <w:rsid w:val="0095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C64F"/>
  <w15:chartTrackingRefBased/>
  <w15:docId w15:val="{49A99912-1685-4C5F-B6D9-3E1ECAC0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Char">
    <w:name w:val="Style1 Char"/>
    <w:basedOn w:val="DefaultParagraphFont"/>
    <w:link w:val="Style1"/>
    <w:locked/>
    <w:rsid w:val="00504EED"/>
    <w:rPr>
      <w:rFonts w:ascii="Times New Roman" w:eastAsia="Times New Roman" w:hAnsi="Times New Roman" w:cs="Times New Roman"/>
      <w:color w:val="1F497C"/>
      <w:sz w:val="28"/>
      <w:szCs w:val="28"/>
    </w:rPr>
  </w:style>
  <w:style w:type="paragraph" w:customStyle="1" w:styleId="Style1">
    <w:name w:val="Style1"/>
    <w:basedOn w:val="TOCHeading"/>
    <w:link w:val="Style1Char"/>
    <w:qFormat/>
    <w:rsid w:val="00504EED"/>
    <w:pPr>
      <w:spacing w:after="80" w:line="256" w:lineRule="auto"/>
      <w:outlineLvl w:val="0"/>
    </w:pPr>
    <w:rPr>
      <w:rFonts w:ascii="Times New Roman" w:eastAsia="Times New Roman" w:hAnsi="Times New Roman" w:cs="Times New Roman"/>
      <w:color w:val="1F497C"/>
      <w:sz w:val="28"/>
      <w:szCs w:val="28"/>
    </w:rPr>
  </w:style>
  <w:style w:type="character" w:customStyle="1" w:styleId="Style2Char">
    <w:name w:val="Style2 Char"/>
    <w:basedOn w:val="Style1Char"/>
    <w:link w:val="Style2"/>
    <w:locked/>
    <w:rsid w:val="00504EED"/>
    <w:rPr>
      <w:rFonts w:ascii="Times New Roman" w:eastAsia="Times New Roman" w:hAnsi="Times New Roman" w:cs="Times New Roman"/>
      <w:smallCaps/>
      <w:color w:val="1F497C"/>
      <w:spacing w:val="-1"/>
      <w:sz w:val="20"/>
      <w:szCs w:val="24"/>
    </w:rPr>
  </w:style>
  <w:style w:type="paragraph" w:customStyle="1" w:styleId="Style2">
    <w:name w:val="Style2"/>
    <w:basedOn w:val="Style1"/>
    <w:link w:val="Style2Char"/>
    <w:autoRedefine/>
    <w:qFormat/>
    <w:rsid w:val="00504EED"/>
    <w:pPr>
      <w:numPr>
        <w:ilvl w:val="1"/>
        <w:numId w:val="1"/>
      </w:numPr>
    </w:pPr>
    <w:rPr>
      <w:smallCaps/>
      <w:spacing w:val="-1"/>
      <w:sz w:val="20"/>
      <w:szCs w:val="24"/>
    </w:rPr>
  </w:style>
  <w:style w:type="character" w:customStyle="1" w:styleId="Style3Char">
    <w:name w:val="Style3 Char"/>
    <w:basedOn w:val="Style2Char"/>
    <w:link w:val="Style3"/>
    <w:locked/>
    <w:rsid w:val="00504EED"/>
    <w:rPr>
      <w:rFonts w:ascii="Times New Roman" w:eastAsia="Times New Roman" w:hAnsi="Times New Roman" w:cs="Times New Roman"/>
      <w:smallCaps w:val="0"/>
      <w:color w:val="000000" w:themeColor="text1"/>
      <w:spacing w:val="-1"/>
      <w:sz w:val="20"/>
      <w:szCs w:val="24"/>
    </w:rPr>
  </w:style>
  <w:style w:type="paragraph" w:customStyle="1" w:styleId="Style3">
    <w:name w:val="Style3"/>
    <w:basedOn w:val="Style2"/>
    <w:link w:val="Style3Char"/>
    <w:autoRedefine/>
    <w:qFormat/>
    <w:rsid w:val="00504EED"/>
    <w:pPr>
      <w:numPr>
        <w:ilvl w:val="3"/>
      </w:numPr>
      <w:ind w:left="1728"/>
    </w:pPr>
    <w:rPr>
      <w:smallCaps w:val="0"/>
      <w:color w:val="000000" w:themeColor="text1"/>
    </w:rPr>
  </w:style>
  <w:style w:type="character" w:customStyle="1" w:styleId="Heading1Char">
    <w:name w:val="Heading 1 Char"/>
    <w:basedOn w:val="DefaultParagraphFont"/>
    <w:link w:val="Heading1"/>
    <w:uiPriority w:val="9"/>
    <w:rsid w:val="00504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04E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01278">
      <w:bodyDiv w:val="1"/>
      <w:marLeft w:val="0"/>
      <w:marRight w:val="0"/>
      <w:marTop w:val="0"/>
      <w:marBottom w:val="0"/>
      <w:divBdr>
        <w:top w:val="none" w:sz="0" w:space="0" w:color="auto"/>
        <w:left w:val="none" w:sz="0" w:space="0" w:color="auto"/>
        <w:bottom w:val="none" w:sz="0" w:space="0" w:color="auto"/>
        <w:right w:val="none" w:sz="0" w:space="0" w:color="auto"/>
      </w:divBdr>
    </w:div>
    <w:div w:id="8719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Mulugu</dc:creator>
  <cp:keywords/>
  <dc:description/>
  <cp:lastModifiedBy>Arun Kumar Mulugu</cp:lastModifiedBy>
  <cp:revision>1</cp:revision>
  <dcterms:created xsi:type="dcterms:W3CDTF">2020-05-22T00:49:00Z</dcterms:created>
  <dcterms:modified xsi:type="dcterms:W3CDTF">2020-05-22T00:50:00Z</dcterms:modified>
</cp:coreProperties>
</file>