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33" w:type="dxa"/>
        <w:tblInd w:w="-7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2903"/>
        <w:gridCol w:w="709"/>
        <w:gridCol w:w="2268"/>
        <w:gridCol w:w="3827"/>
        <w:gridCol w:w="2938"/>
        <w:gridCol w:w="2257"/>
      </w:tblGrid>
      <w:tr w:rsidR="00F559F7" w:rsidRPr="00651288" w14:paraId="7DF67082" w14:textId="77777777" w:rsidTr="00F559F7">
        <w:trPr>
          <w:trHeight w:val="673"/>
        </w:trPr>
        <w:tc>
          <w:tcPr>
            <w:tcW w:w="631" w:type="dxa"/>
            <w:shd w:val="clear" w:color="auto" w:fill="BDD6EE" w:themeFill="accent5" w:themeFillTint="66"/>
          </w:tcPr>
          <w:p w14:paraId="1E125111" w14:textId="72088034" w:rsidR="00F559F7" w:rsidRPr="00F559F7" w:rsidRDefault="00F559F7" w:rsidP="00BA5373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S.L.</w:t>
            </w:r>
          </w:p>
        </w:tc>
        <w:tc>
          <w:tcPr>
            <w:tcW w:w="2903" w:type="dxa"/>
            <w:shd w:val="clear" w:color="auto" w:fill="BDD6EE" w:themeFill="accent5" w:themeFillTint="66"/>
          </w:tcPr>
          <w:p w14:paraId="3FBCBA37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9" w:type="dxa"/>
            <w:shd w:val="clear" w:color="auto" w:fill="BDD6EE" w:themeFill="accent5" w:themeFillTint="66"/>
          </w:tcPr>
          <w:p w14:paraId="46409CEF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37D14535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Paper Title</w:t>
            </w:r>
          </w:p>
        </w:tc>
        <w:tc>
          <w:tcPr>
            <w:tcW w:w="3827" w:type="dxa"/>
            <w:shd w:val="clear" w:color="auto" w:fill="BDD6EE" w:themeFill="accent5" w:themeFillTint="66"/>
          </w:tcPr>
          <w:p w14:paraId="7258C78F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938" w:type="dxa"/>
            <w:shd w:val="clear" w:color="auto" w:fill="BDD6EE" w:themeFill="accent5" w:themeFillTint="66"/>
          </w:tcPr>
          <w:p w14:paraId="52ECB9D3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5EA1BDAD" w14:textId="77777777" w:rsidR="00115E63" w:rsidRPr="00651288" w:rsidRDefault="00115E63" w:rsidP="00BA5373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Results:</w:t>
            </w:r>
          </w:p>
        </w:tc>
      </w:tr>
      <w:tr w:rsidR="00F559F7" w:rsidRPr="00651288" w14:paraId="439D18D5" w14:textId="77777777" w:rsidTr="00F559F7">
        <w:trPr>
          <w:trHeight w:val="2486"/>
        </w:trPr>
        <w:tc>
          <w:tcPr>
            <w:tcW w:w="631" w:type="dxa"/>
          </w:tcPr>
          <w:p w14:paraId="7247232F" w14:textId="4D59EBDF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3" w:type="dxa"/>
          </w:tcPr>
          <w:p w14:paraId="2E1DBAEF" w14:textId="104D22E5" w:rsidR="00115E63" w:rsidRPr="00651288" w:rsidRDefault="003F3E87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Fabian Isensee1, Paul F. Jager1, Peter M. Full1, Philipp Vollmuth2 , and Klaus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H.Maier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-Hein</w:t>
            </w:r>
          </w:p>
        </w:tc>
        <w:tc>
          <w:tcPr>
            <w:tcW w:w="709" w:type="dxa"/>
          </w:tcPr>
          <w:p w14:paraId="45993C37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</w:tcPr>
          <w:p w14:paraId="22A7D835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nnU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-Net for Brain Tumor Segmentation</w:t>
            </w:r>
          </w:p>
        </w:tc>
        <w:tc>
          <w:tcPr>
            <w:tcW w:w="3827" w:type="dxa"/>
          </w:tcPr>
          <w:p w14:paraId="1C1E3502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The paper aims to improve brain tumor segmentation in the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2020 challenge by modifying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nnU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-Net with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-specific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postprocessing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, region-based training, and data augmentation.</w:t>
            </w:r>
          </w:p>
        </w:tc>
        <w:tc>
          <w:tcPr>
            <w:tcW w:w="2938" w:type="dxa"/>
          </w:tcPr>
          <w:p w14:paraId="4DE459B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nnU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-Net, Region-based training,</w:t>
            </w:r>
          </w:p>
          <w:p w14:paraId="4C522F46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Aggressive data augmentation,</w:t>
            </w:r>
          </w:p>
          <w:p w14:paraId="07EC64F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Postprocessing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techniques, batch normalization and batch Dice loss</w:t>
            </w:r>
          </w:p>
          <w:p w14:paraId="12E993EC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93C749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Dice Scores: </w:t>
            </w:r>
          </w:p>
          <w:p w14:paraId="585B26B9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="003F3E8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88.95, </w:t>
            </w:r>
          </w:p>
          <w:p w14:paraId="05D17DCA" w14:textId="1C5440D4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3F3E8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85.06, </w:t>
            </w:r>
          </w:p>
          <w:p w14:paraId="25DC8FD0" w14:textId="46AE3DBD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3F3E8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82.03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8297B8E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HD95 values: </w:t>
            </w:r>
          </w:p>
          <w:p w14:paraId="763ECB96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8.498, </w:t>
            </w:r>
          </w:p>
          <w:p w14:paraId="21A28D16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17.337, </w:t>
            </w:r>
          </w:p>
          <w:p w14:paraId="1985F88E" w14:textId="6E87B97F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17.805</w:t>
            </w:r>
          </w:p>
        </w:tc>
      </w:tr>
      <w:tr w:rsidR="00F559F7" w:rsidRPr="00651288" w14:paraId="5D26934A" w14:textId="77777777" w:rsidTr="00F559F7">
        <w:trPr>
          <w:trHeight w:val="2486"/>
        </w:trPr>
        <w:tc>
          <w:tcPr>
            <w:tcW w:w="631" w:type="dxa"/>
          </w:tcPr>
          <w:p w14:paraId="7CCE7486" w14:textId="7D5F64FE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5E63" w:rsidRPr="00651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17592E05" w14:textId="35ABCC46" w:rsidR="00115E63" w:rsidRPr="00651288" w:rsidRDefault="003F3E87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Konstantinos Kamnitsas12 , Enzo Ferrante1, Sarah Parisot1, Christian Ledig1, Aditya Nori2, Antonio Criminisi2, Daniel Rueckert1, and Ben Glocker1</w:t>
            </w:r>
          </w:p>
        </w:tc>
        <w:tc>
          <w:tcPr>
            <w:tcW w:w="709" w:type="dxa"/>
          </w:tcPr>
          <w:p w14:paraId="53473AAD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68" w:type="dxa"/>
          </w:tcPr>
          <w:p w14:paraId="6EA2D5E9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DeepMedic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for Brain Tumor Segmentation</w:t>
            </w:r>
          </w:p>
        </w:tc>
        <w:tc>
          <w:tcPr>
            <w:tcW w:w="3827" w:type="dxa"/>
          </w:tcPr>
          <w:p w14:paraId="77F54E6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this research paper is to enhance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DeepMedic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3D CNN with residual connections for brain tumor segmentation and evaluate its performance on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2015 and 2016 datasets, focusing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segmentation.</w:t>
            </w:r>
          </w:p>
        </w:tc>
        <w:tc>
          <w:tcPr>
            <w:tcW w:w="2938" w:type="dxa"/>
          </w:tcPr>
          <w:p w14:paraId="17B03F7C" w14:textId="28C4CB99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DeepMedic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(3D CNN-based segmentation)</w:t>
            </w:r>
          </w:p>
          <w:p w14:paraId="5F802F7E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Residual connections, CRF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postprocessing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, multi-scale processing.</w:t>
            </w:r>
          </w:p>
        </w:tc>
        <w:tc>
          <w:tcPr>
            <w:tcW w:w="2257" w:type="dxa"/>
          </w:tcPr>
          <w:p w14:paraId="358E7858" w14:textId="77777777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Dice Scores: </w:t>
            </w:r>
          </w:p>
          <w:p w14:paraId="46E26987" w14:textId="7AB20B75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91.4, </w:t>
            </w:r>
          </w:p>
          <w:p w14:paraId="3DC49269" w14:textId="37F4293D" w:rsidR="003F3E87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83.1, </w:t>
            </w:r>
          </w:p>
          <w:p w14:paraId="53AADE7F" w14:textId="5533A54E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79.4.</w:t>
            </w:r>
          </w:p>
        </w:tc>
      </w:tr>
      <w:tr w:rsidR="00F559F7" w:rsidRPr="00651288" w14:paraId="77786AEA" w14:textId="77777777" w:rsidTr="00F559F7">
        <w:trPr>
          <w:trHeight w:val="2486"/>
        </w:trPr>
        <w:tc>
          <w:tcPr>
            <w:tcW w:w="631" w:type="dxa"/>
          </w:tcPr>
          <w:p w14:paraId="2BED5FF7" w14:textId="0591BD43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15E63" w:rsidRPr="00651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4C8757A7" w14:textId="17081D3C" w:rsidR="00115E63" w:rsidRPr="00651288" w:rsidRDefault="003F3E87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Mohammad Havaeia,1, Axel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Davyb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David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Warde-Farleyc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Antoine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Biardc,d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Aaron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Courvillec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Yoshua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Bengioc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Chris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Palc,e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Pierre-Marc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Jodoina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 xml:space="preserve">, Hugo </w:t>
            </w:r>
            <w:proofErr w:type="spellStart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Larochellea</w:t>
            </w:r>
            <w:proofErr w:type="spellEnd"/>
            <w:r w:rsidRPr="003F3E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709" w:type="dxa"/>
          </w:tcPr>
          <w:p w14:paraId="7F3A8219" w14:textId="2A7961D7" w:rsidR="00115E63" w:rsidRPr="00651288" w:rsidRDefault="003F3E87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268" w:type="dxa"/>
          </w:tcPr>
          <w:p w14:paraId="029DF086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Brain Tumor Segmentation with Deep Neural Networks</w:t>
            </w:r>
          </w:p>
        </w:tc>
        <w:tc>
          <w:tcPr>
            <w:tcW w:w="3827" w:type="dxa"/>
          </w:tcPr>
          <w:p w14:paraId="0020E67A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this research paper is to present an automatic </w:t>
            </w:r>
            <w:proofErr w:type="gram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brain tumor segmentation approach</w:t>
            </w:r>
            <w:proofErr w:type="gram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using CNNs, with a two-pathway design and cascaded framework to enhance accuracy and efficiency.</w:t>
            </w:r>
          </w:p>
          <w:p w14:paraId="093686BB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14:paraId="0BDB6516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TwoPathCNN</w:t>
            </w:r>
            <w:proofErr w:type="spellEnd"/>
          </w:p>
          <w:p w14:paraId="7AC1A635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InputCascadeCNN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LocalCascadeCNN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MFCascadeCNN</w:t>
            </w:r>
            <w:proofErr w:type="spellEnd"/>
          </w:p>
        </w:tc>
        <w:tc>
          <w:tcPr>
            <w:tcW w:w="2257" w:type="dxa"/>
          </w:tcPr>
          <w:p w14:paraId="72124AF7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Dice Scores:</w:t>
            </w:r>
          </w:p>
          <w:p w14:paraId="42D2D573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WT: 0.88</w:t>
            </w:r>
          </w:p>
          <w:p w14:paraId="2D537006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TC: 0.79</w:t>
            </w:r>
          </w:p>
          <w:p w14:paraId="74FD6873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ET: 0.73</w:t>
            </w:r>
          </w:p>
          <w:p w14:paraId="389CEE8D" w14:textId="77777777" w:rsidR="00115E63" w:rsidRPr="00651288" w:rsidRDefault="00115E63" w:rsidP="00BA53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9F7" w:rsidRPr="00651288" w14:paraId="42578A81" w14:textId="77777777" w:rsidTr="00F559F7">
        <w:trPr>
          <w:trHeight w:val="2764"/>
        </w:trPr>
        <w:tc>
          <w:tcPr>
            <w:tcW w:w="631" w:type="dxa"/>
          </w:tcPr>
          <w:p w14:paraId="61AA8F16" w14:textId="21F6B48A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15E63" w:rsidRPr="00651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67403766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Zachary Schwehr,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Sriman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Achant</w:t>
            </w:r>
            <w:bookmarkStart w:id="0" w:name="_GoBack"/>
            <w:bookmarkEnd w:id="0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709" w:type="dxa"/>
          </w:tcPr>
          <w:p w14:paraId="259A404A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268" w:type="dxa"/>
          </w:tcPr>
          <w:p w14:paraId="29A11081" w14:textId="5CA4279A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Brain Tumor Segmentation Based on Deep Learning, Attention Mechanisms, and Energ</w:t>
            </w:r>
            <w:r w:rsidR="00F559F7">
              <w:rPr>
                <w:rFonts w:ascii="Times New Roman" w:hAnsi="Times New Roman" w:cs="Times New Roman"/>
                <w:sz w:val="24"/>
                <w:szCs w:val="24"/>
              </w:rPr>
              <w:t>y-Based Uncertainty Prediction.</w:t>
            </w:r>
          </w:p>
        </w:tc>
        <w:tc>
          <w:tcPr>
            <w:tcW w:w="3827" w:type="dxa"/>
          </w:tcPr>
          <w:p w14:paraId="2302F27E" w14:textId="255A3056" w:rsidR="005B3FD4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To enhance brain tumor segmentation by proposing a region of interest detection algorithm for MRI data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. This aims to reduce input size, enable more data augmentations, use deep neural networks, and achieve high segmentation accuracy with uncertainty predictions.</w:t>
            </w:r>
          </w:p>
        </w:tc>
        <w:tc>
          <w:tcPr>
            <w:tcW w:w="2938" w:type="dxa"/>
          </w:tcPr>
          <w:p w14:paraId="431D8625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Region of interest detection algorithm.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U-Net, CNN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autoencoder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, Attention, Energy-based model, Test-time augmentations</w:t>
            </w:r>
          </w:p>
          <w:p w14:paraId="5EB00006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FDC411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Mean Dice scores of 84.55, 88.52, and 90.82 on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2019, 2020, and 2021 datasets respectively.</w:t>
            </w:r>
          </w:p>
        </w:tc>
      </w:tr>
      <w:tr w:rsidR="00F559F7" w:rsidRPr="00651288" w14:paraId="188D6516" w14:textId="77777777" w:rsidTr="00F559F7">
        <w:trPr>
          <w:trHeight w:val="2221"/>
        </w:trPr>
        <w:tc>
          <w:tcPr>
            <w:tcW w:w="631" w:type="dxa"/>
          </w:tcPr>
          <w:p w14:paraId="336957E6" w14:textId="1AD26622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115E63" w:rsidRPr="00651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6B5DCEA5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Xi Guan,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Guang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Yang,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Jianming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Ye,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Weiji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Yang,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Xiaomei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Xu,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Weiwei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Jiang, Xiaobo Lai  </w:t>
            </w:r>
          </w:p>
        </w:tc>
        <w:tc>
          <w:tcPr>
            <w:tcW w:w="709" w:type="dxa"/>
          </w:tcPr>
          <w:p w14:paraId="08CD83B6" w14:textId="2C4E53A8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68" w:type="dxa"/>
          </w:tcPr>
          <w:p w14:paraId="4F4282A8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3D AGSE-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VNet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: An Automatic Brain Tumor MRI Data Segmentation Framework</w:t>
            </w:r>
          </w:p>
        </w:tc>
        <w:tc>
          <w:tcPr>
            <w:tcW w:w="3827" w:type="dxa"/>
          </w:tcPr>
          <w:p w14:paraId="459B40F2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Propose an automatic </w:t>
            </w:r>
            <w:proofErr w:type="gram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brain tumor segmentation framework</w:t>
            </w:r>
            <w:proofErr w:type="gram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(AGSE-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VNet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) to improve segmentation accuracy by integrating attention mechanisms and squeeze-excite modules.  </w:t>
            </w:r>
          </w:p>
          <w:p w14:paraId="70175C8D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14:paraId="4B4688DB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AGSE-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VNet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BFD084E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Squeeze and Excitation (SE) module, Attention Guide Filter (AG)</w:t>
            </w:r>
          </w:p>
        </w:tc>
        <w:tc>
          <w:tcPr>
            <w:tcW w:w="2257" w:type="dxa"/>
          </w:tcPr>
          <w:p w14:paraId="653494DD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Accuracy :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br/>
              <w:t>Dice Score:</w:t>
            </w:r>
          </w:p>
          <w:p w14:paraId="2D3FDE4B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: 0.68  </w:t>
            </w:r>
          </w:p>
          <w:p w14:paraId="063FAE5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: 0.85  </w:t>
            </w:r>
          </w:p>
          <w:p w14:paraId="540F802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: 0.70  </w:t>
            </w:r>
          </w:p>
          <w:p w14:paraId="71B3C4AF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9F7" w:rsidRPr="00651288" w14:paraId="58EC557E" w14:textId="77777777" w:rsidTr="00F559F7">
        <w:trPr>
          <w:trHeight w:val="143"/>
        </w:trPr>
        <w:tc>
          <w:tcPr>
            <w:tcW w:w="631" w:type="dxa"/>
          </w:tcPr>
          <w:p w14:paraId="036BCC0C" w14:textId="0C37D01F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15E63" w:rsidRPr="00651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597F8DAC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Wentao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Wu,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Daning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Li,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Jiaoyang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Du,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Xiangyu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Gao, Wen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Gu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Fanfan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Zhao,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Xiaojie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Feng, Hong Yan  </w:t>
            </w:r>
          </w:p>
        </w:tc>
        <w:tc>
          <w:tcPr>
            <w:tcW w:w="709" w:type="dxa"/>
          </w:tcPr>
          <w:p w14:paraId="0D6AEADC" w14:textId="74E2FB9F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</w:tcPr>
          <w:p w14:paraId="59C0B890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An Intelligent Diagnosis Method of Brain MRI Tumor Segmentation Using Deep Convolutional Neural Network and SVM Algorithm</w:t>
            </w:r>
          </w:p>
        </w:tc>
        <w:tc>
          <w:tcPr>
            <w:tcW w:w="3827" w:type="dxa"/>
          </w:tcPr>
          <w:p w14:paraId="51754075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Improve segmentation performance by integrating DCNN and SVM </w:t>
            </w:r>
            <w:proofErr w:type="gram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for more accurate classification of glioma regions in MRI scans</w:t>
            </w:r>
            <w:proofErr w:type="gram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2938" w:type="dxa"/>
          </w:tcPr>
          <w:p w14:paraId="1A36A1AC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Deep Convolutional Neural Network (DCNN)  </w:t>
            </w:r>
          </w:p>
          <w:p w14:paraId="3CE4FCCE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Support Vector Machine (SVM)  </w:t>
            </w:r>
          </w:p>
        </w:tc>
        <w:tc>
          <w:tcPr>
            <w:tcW w:w="2257" w:type="dxa"/>
          </w:tcPr>
          <w:p w14:paraId="37C342F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9F7" w:rsidRPr="00651288" w14:paraId="46E175AD" w14:textId="77777777" w:rsidTr="00F559F7">
        <w:trPr>
          <w:trHeight w:val="143"/>
        </w:trPr>
        <w:tc>
          <w:tcPr>
            <w:tcW w:w="631" w:type="dxa"/>
          </w:tcPr>
          <w:p w14:paraId="7D98AE38" w14:textId="6318BC21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15E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14:paraId="65608650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Hasnain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Ali Shah, Faisal Saeed,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Sangseok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Yun, Jun-Hyun Park,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Paul, Jae-Mo Kang  </w:t>
            </w:r>
          </w:p>
        </w:tc>
        <w:tc>
          <w:tcPr>
            <w:tcW w:w="709" w:type="dxa"/>
          </w:tcPr>
          <w:p w14:paraId="430DA186" w14:textId="0638CFD4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68" w:type="dxa"/>
          </w:tcPr>
          <w:p w14:paraId="7CFA722F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A Robust Approach for Brain Tumor Detection in Magnetic Resonance Images Using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Finetuned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EfficientNet</w:t>
            </w:r>
            <w:proofErr w:type="spellEnd"/>
          </w:p>
        </w:tc>
        <w:tc>
          <w:tcPr>
            <w:tcW w:w="3827" w:type="dxa"/>
          </w:tcPr>
          <w:p w14:paraId="2EFB737B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Fine-tune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to improve </w:t>
            </w:r>
            <w:proofErr w:type="gram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brain tumor classification accuracy</w:t>
            </w:r>
            <w:proofErr w:type="gram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in MRI scans.  </w:t>
            </w:r>
          </w:p>
          <w:p w14:paraId="7F89F9A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14:paraId="6B3AFF1D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EfficientNet-B0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159E329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Data augmentation and transfer learning</w:t>
            </w:r>
          </w:p>
        </w:tc>
        <w:tc>
          <w:tcPr>
            <w:tcW w:w="2257" w:type="dxa"/>
          </w:tcPr>
          <w:p w14:paraId="006C7DD4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Final Accuracy:</w:t>
            </w:r>
          </w:p>
          <w:p w14:paraId="5D23F100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98.87%</w:t>
            </w:r>
          </w:p>
        </w:tc>
      </w:tr>
      <w:tr w:rsidR="00F559F7" w:rsidRPr="00651288" w14:paraId="1B79D969" w14:textId="77777777" w:rsidTr="00F559F7">
        <w:trPr>
          <w:trHeight w:val="143"/>
        </w:trPr>
        <w:tc>
          <w:tcPr>
            <w:tcW w:w="631" w:type="dxa"/>
          </w:tcPr>
          <w:p w14:paraId="526C49A2" w14:textId="6E7AC96B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03" w:type="dxa"/>
          </w:tcPr>
          <w:p w14:paraId="1F51B940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Shubhangi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Nema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Dudhane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Subrahmanyam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Murala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Srivatsava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Naidub</w:t>
            </w:r>
            <w:proofErr w:type="spellEnd"/>
          </w:p>
        </w:tc>
        <w:tc>
          <w:tcPr>
            <w:tcW w:w="709" w:type="dxa"/>
          </w:tcPr>
          <w:p w14:paraId="1D3C8739" w14:textId="7CF89957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68" w:type="dxa"/>
          </w:tcPr>
          <w:p w14:paraId="361C474F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RescueNet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 - An Unpaired GAN for Brain Tumor Segmentation</w:t>
            </w:r>
          </w:p>
        </w:tc>
        <w:tc>
          <w:tcPr>
            <w:tcW w:w="3827" w:type="dxa"/>
          </w:tcPr>
          <w:p w14:paraId="75E884FA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288">
              <w:rPr>
                <w:rFonts w:ascii="Times New Roman" w:hAnsi="Times New Roman" w:cs="Times New Roman"/>
                <w:sz w:val="24"/>
                <w:szCs w:val="24"/>
              </w:rPr>
              <w:t xml:space="preserve">This paper proposes </w:t>
            </w:r>
            <w:proofErr w:type="spellStart"/>
            <w:r w:rsidRPr="006512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RescueNet</w:t>
            </w:r>
            <w:proofErr w:type="spellEnd"/>
            <w:r w:rsidRPr="00651288">
              <w:rPr>
                <w:rFonts w:ascii="Times New Roman" w:hAnsi="Times New Roman" w:cs="Times New Roman"/>
                <w:sz w:val="24"/>
                <w:szCs w:val="24"/>
              </w:rPr>
              <w:t>, a deep learning model using an unpaired GAN for brain tumor segmentation in MRI scans, enhancing performance without paired data.</w:t>
            </w:r>
          </w:p>
        </w:tc>
        <w:tc>
          <w:tcPr>
            <w:tcW w:w="2938" w:type="dxa"/>
          </w:tcPr>
          <w:p w14:paraId="74425E82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RescueNet</w:t>
            </w:r>
            <w:proofErr w:type="spellEnd"/>
          </w:p>
          <w:p w14:paraId="31308C73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GAN-based training</w:t>
            </w:r>
          </w:p>
          <w:p w14:paraId="04C7852A" w14:textId="705C8835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RescueWNet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RescueCNet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3403E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), and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RescueENet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A70E9E" w14:textId="77777777" w:rsidR="00F3403E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8EEEC" w14:textId="77777777" w:rsidR="00F3403E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4290BA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2B703DD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Dice Score:</w:t>
            </w:r>
          </w:p>
          <w:p w14:paraId="45F6F497" w14:textId="77777777" w:rsidR="00F3403E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: 94.63% </w:t>
            </w:r>
          </w:p>
          <w:p w14:paraId="521C1C63" w14:textId="1690A42C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: 85.6%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:93.54%</w:t>
            </w:r>
          </w:p>
        </w:tc>
      </w:tr>
      <w:tr w:rsidR="00F559F7" w:rsidRPr="00651288" w14:paraId="760282AF" w14:textId="77777777" w:rsidTr="00F559F7">
        <w:trPr>
          <w:trHeight w:val="143"/>
        </w:trPr>
        <w:tc>
          <w:tcPr>
            <w:tcW w:w="631" w:type="dxa"/>
          </w:tcPr>
          <w:p w14:paraId="2C9643A6" w14:textId="1EA7ED45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03" w:type="dxa"/>
          </w:tcPr>
          <w:p w14:paraId="1BADFB1E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Amjad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Rehman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Khan,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Siraj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Khan, Majid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Harouni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, Rashid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Sajid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Iqbal,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Zahid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Mehmood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9" w:type="dxa"/>
          </w:tcPr>
          <w:p w14:paraId="7C877022" w14:textId="4B091C1E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68" w:type="dxa"/>
          </w:tcPr>
          <w:p w14:paraId="72E5B811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Brain Tumor Segmentation Using K-Means Clustering &amp; Deep Learning</w:t>
            </w:r>
          </w:p>
        </w:tc>
        <w:tc>
          <w:tcPr>
            <w:tcW w:w="3827" w:type="dxa"/>
          </w:tcPr>
          <w:p w14:paraId="71D35DC8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This study presents a hybrid method combining K-means clustering for segmentation and fine-tuned VGG19 CNN for classification, with synthetic data augmentation to improve accuracy.</w:t>
            </w:r>
          </w:p>
          <w:p w14:paraId="54C1BA5D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8" w:type="dxa"/>
          </w:tcPr>
          <w:p w14:paraId="2717739A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K-Means Clustering</w:t>
            </w:r>
          </w:p>
          <w:p w14:paraId="49BAB16A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VGG19 CNN model</w:t>
            </w:r>
          </w:p>
          <w:p w14:paraId="1A34FA83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Synthetic Data Augmentation</w:t>
            </w:r>
          </w:p>
          <w:p w14:paraId="7D7B469B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transfer learning</w:t>
            </w:r>
          </w:p>
        </w:tc>
        <w:tc>
          <w:tcPr>
            <w:tcW w:w="2257" w:type="dxa"/>
          </w:tcPr>
          <w:p w14:paraId="7D50B266" w14:textId="083EC3B1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lassification accuracy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Before </w:t>
            </w:r>
            <w:r w:rsidR="00F3403E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BD8EA45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90.03%</w:t>
            </w:r>
          </w:p>
          <w:p w14:paraId="6BA00C3D" w14:textId="19B67618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F3403E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: 94.06%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59F7" w14:paraId="211C8683" w14:textId="77777777" w:rsidTr="00F559F7">
        <w:trPr>
          <w:trHeight w:val="143"/>
        </w:trPr>
        <w:tc>
          <w:tcPr>
            <w:tcW w:w="631" w:type="dxa"/>
          </w:tcPr>
          <w:p w14:paraId="595C5D99" w14:textId="56A869F0" w:rsidR="00F3403E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903" w:type="dxa"/>
          </w:tcPr>
          <w:p w14:paraId="477F9152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Huan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Luu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, Sung-Hong Park</w:t>
            </w:r>
          </w:p>
        </w:tc>
        <w:tc>
          <w:tcPr>
            <w:tcW w:w="709" w:type="dxa"/>
          </w:tcPr>
          <w:p w14:paraId="03F6CF5C" w14:textId="5958A15C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68" w:type="dxa"/>
          </w:tcPr>
          <w:p w14:paraId="2E7DA45C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Extending </w:t>
            </w:r>
            <w:proofErr w:type="spellStart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>nn-UNet</w:t>
            </w:r>
            <w:proofErr w:type="spellEnd"/>
            <w:r w:rsidRPr="00644B0D">
              <w:rPr>
                <w:rFonts w:ascii="Times New Roman" w:hAnsi="Times New Roman" w:cs="Times New Roman"/>
                <w:sz w:val="24"/>
                <w:szCs w:val="24"/>
              </w:rPr>
              <w:t xml:space="preserve"> for Brain Tumor Segmentation</w:t>
            </w:r>
          </w:p>
        </w:tc>
        <w:tc>
          <w:tcPr>
            <w:tcW w:w="3827" w:type="dxa"/>
          </w:tcPr>
          <w:p w14:paraId="25173025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The paper modifies the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nn-UNet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framework for improved brain tumor segmentation by incorporating group 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normalization, larger networks, and axial attention in the decoder. </w:t>
            </w:r>
          </w:p>
        </w:tc>
        <w:tc>
          <w:tcPr>
            <w:tcW w:w="2938" w:type="dxa"/>
          </w:tcPr>
          <w:p w14:paraId="059EC34D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nn-UNet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, 3D U-Net framework</w:t>
            </w:r>
          </w:p>
        </w:tc>
        <w:tc>
          <w:tcPr>
            <w:tcW w:w="2257" w:type="dxa"/>
          </w:tcPr>
          <w:p w14:paraId="36B71BDE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Dice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ET: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84.51,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TC: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87.81,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WT: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92.75  </w:t>
            </w:r>
          </w:p>
          <w:p w14:paraId="29B4E4A6" w14:textId="77777777" w:rsidR="00115E63" w:rsidRPr="00E23E7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47558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HD95: </w:t>
            </w:r>
          </w:p>
          <w:p w14:paraId="75067DEB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ET - 22.41, </w:t>
            </w:r>
          </w:p>
          <w:p w14:paraId="15198F1E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TC - 9.20, </w:t>
            </w:r>
          </w:p>
          <w:p w14:paraId="1094375C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WT - 3.42  </w:t>
            </w:r>
          </w:p>
        </w:tc>
      </w:tr>
      <w:tr w:rsidR="00F559F7" w14:paraId="5CB18A75" w14:textId="77777777" w:rsidTr="00F559F7">
        <w:trPr>
          <w:trHeight w:val="143"/>
        </w:trPr>
        <w:tc>
          <w:tcPr>
            <w:tcW w:w="631" w:type="dxa"/>
          </w:tcPr>
          <w:p w14:paraId="5E610B02" w14:textId="284A1D7A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2903" w:type="dxa"/>
          </w:tcPr>
          <w:p w14:paraId="4BF02724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Abhishta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Bhandari,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Jarrad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Koppen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, Marc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Agzarian</w:t>
            </w:r>
            <w:proofErr w:type="spellEnd"/>
          </w:p>
        </w:tc>
        <w:tc>
          <w:tcPr>
            <w:tcW w:w="709" w:type="dxa"/>
          </w:tcPr>
          <w:p w14:paraId="571A5AA1" w14:textId="6673B9B0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</w:tcPr>
          <w:p w14:paraId="2913C86D" w14:textId="77777777" w:rsidR="00115E63" w:rsidRPr="00E23E7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Convolutional Neural Networks for Brain Tumor Segmentation</w:t>
            </w:r>
          </w:p>
        </w:tc>
        <w:tc>
          <w:tcPr>
            <w:tcW w:w="3827" w:type="dxa"/>
          </w:tcPr>
          <w:p w14:paraId="76FCD3B0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This study explores CNNs for glioblastoma segmentation, showing improved consistency over manual methods and discussing future applications in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radiomics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38" w:type="dxa"/>
          </w:tcPr>
          <w:p w14:paraId="5C51FBD3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CNNs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Feature extraction via deep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Data augmentation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 Watershed algorithm</w:t>
            </w:r>
          </w:p>
        </w:tc>
        <w:tc>
          <w:tcPr>
            <w:tcW w:w="2257" w:type="dxa"/>
          </w:tcPr>
          <w:p w14:paraId="5036B547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Dice Scores:</w:t>
            </w:r>
          </w:p>
          <w:p w14:paraId="5DD546A6" w14:textId="77777777" w:rsidR="00115E63" w:rsidRPr="00E23E7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: 0.89  </w:t>
            </w:r>
          </w:p>
          <w:p w14:paraId="5A0430AF" w14:textId="77777777" w:rsidR="00115E63" w:rsidRPr="00E23E7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: 0.76  </w:t>
            </w:r>
          </w:p>
          <w:p w14:paraId="6DCC965E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: 0.81</w:t>
            </w:r>
          </w:p>
        </w:tc>
      </w:tr>
      <w:tr w:rsidR="00F559F7" w14:paraId="3E2C4C50" w14:textId="77777777" w:rsidTr="00F559F7">
        <w:trPr>
          <w:trHeight w:val="143"/>
        </w:trPr>
        <w:tc>
          <w:tcPr>
            <w:tcW w:w="631" w:type="dxa"/>
          </w:tcPr>
          <w:p w14:paraId="2219A384" w14:textId="2FAE4C60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903" w:type="dxa"/>
          </w:tcPr>
          <w:p w14:paraId="4CA2BFD7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J. Walsh, A. </w:t>
            </w:r>
            <w:proofErr w:type="spellStart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Othmani</w:t>
            </w:r>
            <w:proofErr w:type="spellEnd"/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, M. Jain  </w:t>
            </w:r>
          </w:p>
        </w:tc>
        <w:tc>
          <w:tcPr>
            <w:tcW w:w="709" w:type="dxa"/>
          </w:tcPr>
          <w:p w14:paraId="1AA6807C" w14:textId="2528B431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68" w:type="dxa"/>
          </w:tcPr>
          <w:p w14:paraId="009BE5AD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Using U-Net for Efficient Brain Tumor Segmentation</w:t>
            </w:r>
          </w:p>
        </w:tc>
        <w:tc>
          <w:tcPr>
            <w:tcW w:w="3827" w:type="dxa"/>
          </w:tcPr>
          <w:p w14:paraId="77C6BC0A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 xml:space="preserve">Proposes an optimized, lightweight U-Net architecture for segmenting brain tumors from MRI scans with minimal computational resources.  </w:t>
            </w:r>
          </w:p>
        </w:tc>
        <w:tc>
          <w:tcPr>
            <w:tcW w:w="2938" w:type="dxa"/>
          </w:tcPr>
          <w:p w14:paraId="1E28D38E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E75">
              <w:rPr>
                <w:rFonts w:ascii="Times New Roman" w:hAnsi="Times New Roman" w:cs="Times New Roman"/>
                <w:sz w:val="24"/>
                <w:szCs w:val="24"/>
              </w:rPr>
              <w:t>U-Net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F48C0A2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 image conversion,</w:t>
            </w:r>
          </w:p>
          <w:p w14:paraId="4512DCB8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Lightweight implementation</w:t>
            </w:r>
          </w:p>
        </w:tc>
        <w:tc>
          <w:tcPr>
            <w:tcW w:w="2257" w:type="dxa"/>
          </w:tcPr>
          <w:p w14:paraId="7FAA5ED3" w14:textId="77777777" w:rsidR="00115E63" w:rsidRPr="00E94244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Pixel Accuracy: 99%  </w:t>
            </w:r>
          </w:p>
          <w:p w14:paraId="4604B8A4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IoU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: 89%</w:t>
            </w:r>
          </w:p>
        </w:tc>
      </w:tr>
      <w:tr w:rsidR="00F559F7" w14:paraId="53EB94E9" w14:textId="77777777" w:rsidTr="00F559F7">
        <w:trPr>
          <w:trHeight w:val="143"/>
        </w:trPr>
        <w:tc>
          <w:tcPr>
            <w:tcW w:w="631" w:type="dxa"/>
          </w:tcPr>
          <w:p w14:paraId="44785FA5" w14:textId="1702EF10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903" w:type="dxa"/>
          </w:tcPr>
          <w:p w14:paraId="58FA1AD3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Shengcong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Changxing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Ding,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Minfeng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Liu  </w:t>
            </w:r>
          </w:p>
        </w:tc>
        <w:tc>
          <w:tcPr>
            <w:tcW w:w="709" w:type="dxa"/>
          </w:tcPr>
          <w:p w14:paraId="0DE40159" w14:textId="55BBCCD1" w:rsidR="00115E63" w:rsidRPr="00651288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</w:tcPr>
          <w:p w14:paraId="7F146DFF" w14:textId="77777777" w:rsidR="00115E63" w:rsidRPr="00E94244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Dual-Force Convolutional Neural Networks for Accurate Brain Tumor Segmentation  </w:t>
            </w:r>
          </w:p>
          <w:p w14:paraId="4DCCD875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698CE0E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The paper proposes a dual-force training strategy to improve feature learning in CNNs for brain tumor segmentation, extending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DeepMedic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MLDeepMedic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and introducing MLP-based post-processing for better accuracy.</w:t>
            </w:r>
          </w:p>
        </w:tc>
        <w:tc>
          <w:tcPr>
            <w:tcW w:w="2938" w:type="dxa"/>
          </w:tcPr>
          <w:p w14:paraId="6F25C8D9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Multi-Level </w:t>
            </w: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DeepMedic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CNN,</w:t>
            </w:r>
          </w:p>
          <w:p w14:paraId="17971DE7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U-Net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62DE25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ierarchical feature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Multi-Layer Perceptron (MLP)</w:t>
            </w:r>
          </w:p>
        </w:tc>
        <w:tc>
          <w:tcPr>
            <w:tcW w:w="2257" w:type="dxa"/>
          </w:tcPr>
          <w:p w14:paraId="3AF0DFE6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Dice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CA45B5" w14:textId="77777777" w:rsidR="00115E63" w:rsidRPr="00E94244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BE111B5" w14:textId="00AF25FD" w:rsidR="00115E63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: 89.3  </w:t>
            </w:r>
          </w:p>
          <w:p w14:paraId="04714E9C" w14:textId="0B6133C7" w:rsidR="00115E63" w:rsidRPr="00E94244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5E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73.88  </w:t>
            </w:r>
          </w:p>
          <w:p w14:paraId="09E161E9" w14:textId="40820245" w:rsidR="00115E63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>: 73.46</w:t>
            </w:r>
          </w:p>
          <w:p w14:paraId="2675D3B4" w14:textId="77777777" w:rsidR="00115E63" w:rsidRPr="00E94244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14772BD" w14:textId="77777777" w:rsidR="00115E63" w:rsidRPr="00E94244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>BraTS</w:t>
            </w:r>
            <w:proofErr w:type="spellEnd"/>
            <w:r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098809" w14:textId="71C46798" w:rsidR="00115E63" w:rsidRPr="00E94244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: 85  </w:t>
            </w:r>
          </w:p>
          <w:p w14:paraId="71B4B721" w14:textId="0A8EB982" w:rsidR="00115E63" w:rsidRPr="00E94244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: 70  </w:t>
            </w:r>
          </w:p>
          <w:p w14:paraId="3CE2628D" w14:textId="05A54843" w:rsidR="00115E63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 w:rsidR="00115E63" w:rsidRPr="00E94244">
              <w:rPr>
                <w:rFonts w:ascii="Times New Roman" w:hAnsi="Times New Roman" w:cs="Times New Roman"/>
                <w:sz w:val="24"/>
                <w:szCs w:val="24"/>
              </w:rPr>
              <w:t xml:space="preserve">: 63  </w:t>
            </w:r>
          </w:p>
        </w:tc>
      </w:tr>
      <w:tr w:rsidR="00F559F7" w14:paraId="75E05D5E" w14:textId="77777777" w:rsidTr="00F559F7">
        <w:trPr>
          <w:trHeight w:val="143"/>
        </w:trPr>
        <w:tc>
          <w:tcPr>
            <w:tcW w:w="631" w:type="dxa"/>
          </w:tcPr>
          <w:p w14:paraId="0FBC98BF" w14:textId="724D5583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903" w:type="dxa"/>
          </w:tcPr>
          <w:p w14:paraId="513C92A7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Khushboo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Munir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Fabrizio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Frezza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D30482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AntonelloRizzi</w:t>
            </w:r>
            <w:proofErr w:type="spellEnd"/>
          </w:p>
        </w:tc>
        <w:tc>
          <w:tcPr>
            <w:tcW w:w="709" w:type="dxa"/>
          </w:tcPr>
          <w:p w14:paraId="0960C207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68" w:type="dxa"/>
          </w:tcPr>
          <w:p w14:paraId="60002F01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Deep Learning Hybrid Techniques for Brain Tumor Segmentation</w:t>
            </w:r>
          </w:p>
        </w:tc>
        <w:tc>
          <w:tcPr>
            <w:tcW w:w="3827" w:type="dxa"/>
          </w:tcPr>
          <w:p w14:paraId="02181681" w14:textId="6C43AABF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This paper proposes hybrid deep learning techniques using modified U-Net architectures with inception modules for brain tumor segmentation, aiming to improve accuracy, sensitivity, and specificity in detecting gliomas.</w:t>
            </w:r>
          </w:p>
        </w:tc>
        <w:tc>
          <w:tcPr>
            <w:tcW w:w="2938" w:type="dxa"/>
          </w:tcPr>
          <w:p w14:paraId="7123FDDF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Recurrent-Inception U-Net (MI-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Unet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  <w:p w14:paraId="0CCF37E6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Depth-wise Separable MI-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Unet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  Hybrid Recurrent-Inception U-Net  Depth-wise Separable Hybrid Recurrent-Inception U-Net</w:t>
            </w:r>
          </w:p>
        </w:tc>
        <w:tc>
          <w:tcPr>
            <w:tcW w:w="2257" w:type="dxa"/>
          </w:tcPr>
          <w:p w14:paraId="04A01B8B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Dice Coefficient:87.75%  </w:t>
            </w:r>
          </w:p>
          <w:p w14:paraId="0D4D64B0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ensitivity:90.26%  </w:t>
            </w:r>
          </w:p>
          <w:p w14:paraId="6D1C6876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Specificity:99.42%</w:t>
            </w:r>
          </w:p>
        </w:tc>
      </w:tr>
      <w:tr w:rsidR="00F559F7" w14:paraId="6520F6CE" w14:textId="77777777" w:rsidTr="00F559F7">
        <w:trPr>
          <w:trHeight w:val="143"/>
        </w:trPr>
        <w:tc>
          <w:tcPr>
            <w:tcW w:w="631" w:type="dxa"/>
          </w:tcPr>
          <w:p w14:paraId="3B6ACB92" w14:textId="03E15753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903" w:type="dxa"/>
          </w:tcPr>
          <w:p w14:paraId="0B107396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Mehrdad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Noori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, Ali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Bahri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, Karim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Mohammadi</w:t>
            </w:r>
            <w:proofErr w:type="spellEnd"/>
          </w:p>
          <w:p w14:paraId="112F0947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839CB8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68" w:type="dxa"/>
          </w:tcPr>
          <w:p w14:paraId="582013F6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Attention-Guided Version of 2D </w:t>
            </w:r>
            <w:proofErr w:type="spellStart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UNet</w:t>
            </w:r>
            <w:proofErr w:type="spellEnd"/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for Automatic Brain Tumor Segmentation</w:t>
            </w:r>
          </w:p>
        </w:tc>
        <w:tc>
          <w:tcPr>
            <w:tcW w:w="3827" w:type="dxa"/>
          </w:tcPr>
          <w:p w14:paraId="61AAAB64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This paper introduces an attention-guided 2D U-Net with multi-view fusion for brain tumor segmentation, improving feature extraction and reducing model confusion.</w:t>
            </w:r>
          </w:p>
        </w:tc>
        <w:tc>
          <w:tcPr>
            <w:tcW w:w="2938" w:type="dxa"/>
          </w:tcPr>
          <w:p w14:paraId="6B7E1229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Modified 2D U-Net with: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ttention Mechanism (SE Blocks)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Multi-View Fusion</w:t>
            </w:r>
          </w:p>
        </w:tc>
        <w:tc>
          <w:tcPr>
            <w:tcW w:w="2257" w:type="dxa"/>
          </w:tcPr>
          <w:p w14:paraId="5E8BB23E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Dice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s: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041DE66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ET: 81.3%  </w:t>
            </w:r>
          </w:p>
          <w:p w14:paraId="69FDBBC7" w14:textId="77777777" w:rsidR="00115E63" w:rsidRPr="00D061E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89.5%  </w:t>
            </w:r>
          </w:p>
          <w:p w14:paraId="4619C17F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TC:</w:t>
            </w:r>
            <w:r w:rsidRPr="00D061E8">
              <w:rPr>
                <w:rFonts w:ascii="Times New Roman" w:hAnsi="Times New Roman" w:cs="Times New Roman"/>
                <w:sz w:val="24"/>
                <w:szCs w:val="24"/>
              </w:rPr>
              <w:t xml:space="preserve"> 82.3%</w:t>
            </w:r>
          </w:p>
        </w:tc>
      </w:tr>
      <w:tr w:rsidR="00F559F7" w14:paraId="6730879F" w14:textId="77777777" w:rsidTr="00F559F7">
        <w:trPr>
          <w:trHeight w:val="2236"/>
        </w:trPr>
        <w:tc>
          <w:tcPr>
            <w:tcW w:w="631" w:type="dxa"/>
          </w:tcPr>
          <w:p w14:paraId="3CA93C97" w14:textId="34A86A3E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2903" w:type="dxa"/>
          </w:tcPr>
          <w:p w14:paraId="43863B15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Chandrakant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Umarani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, S.G.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Gollagi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Shridhar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Allagi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Kuldeep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Sambrekar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, Sanjay B. 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Ankali</w:t>
            </w:r>
            <w:proofErr w:type="spellEnd"/>
          </w:p>
          <w:p w14:paraId="0F956062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9F5B94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268" w:type="dxa"/>
          </w:tcPr>
          <w:p w14:paraId="2C891DA6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Advancements in Deep Learning Techniques for Brain Tumor Segmentation: A Survey</w:t>
            </w:r>
          </w:p>
          <w:p w14:paraId="23433DE7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5AA7D2A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The paper proposes a deep learning framework integrating U-Net with self-attention mechanisms to improve accuracy, precision, and sensitivity in brain tumor segmentation.</w:t>
            </w:r>
          </w:p>
        </w:tc>
        <w:tc>
          <w:tcPr>
            <w:tcW w:w="2938" w:type="dxa"/>
          </w:tcPr>
          <w:p w14:paraId="5890A194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U-Net++DSM (Deep Supervision Mechanism)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F938521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TransU2-Net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9671F14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F2-Net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41FFECF" w14:textId="77777777" w:rsidR="00115E63" w:rsidRPr="000D3A2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DenseTrans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63D1D2" w14:textId="2E24B642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Caps-</w:t>
            </w:r>
            <w:proofErr w:type="spellStart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>VGGNet</w:t>
            </w:r>
            <w:proofErr w:type="spellEnd"/>
            <w:r w:rsidRPr="000D3A25">
              <w:rPr>
                <w:rFonts w:ascii="Times New Roman" w:hAnsi="Times New Roman" w:cs="Times New Roman"/>
                <w:sz w:val="24"/>
                <w:szCs w:val="24"/>
              </w:rPr>
              <w:t xml:space="preserve"> Hybrid Model</w:t>
            </w:r>
          </w:p>
        </w:tc>
        <w:tc>
          <w:tcPr>
            <w:tcW w:w="2257" w:type="dxa"/>
          </w:tcPr>
          <w:p w14:paraId="05756100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U-Net++DSM</w:t>
            </w:r>
          </w:p>
          <w:p w14:paraId="0316EC49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Sensitivity: 98.59%</w:t>
            </w:r>
          </w:p>
          <w:p w14:paraId="2173513D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Specificity: 98.64%</w:t>
            </w:r>
          </w:p>
          <w:p w14:paraId="600044C9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Accuracy: 98.64%</w:t>
            </w:r>
          </w:p>
          <w:p w14:paraId="055BC9A3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Dice Score: 98.02%</w:t>
            </w:r>
          </w:p>
          <w:p w14:paraId="2D5313EF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9F7" w14:paraId="4B4DFFC9" w14:textId="77777777" w:rsidTr="00F559F7">
        <w:trPr>
          <w:trHeight w:val="143"/>
        </w:trPr>
        <w:tc>
          <w:tcPr>
            <w:tcW w:w="631" w:type="dxa"/>
          </w:tcPr>
          <w:p w14:paraId="4BCFC9C2" w14:textId="0BE35789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903" w:type="dxa"/>
          </w:tcPr>
          <w:p w14:paraId="1918E8C1" w14:textId="754C410B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Zhihua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Liu, Lei Tong, Long Chen,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Zheheng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Jiang,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Feixiang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Zhou,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Qianni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Zhang,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Xiangrong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Zhang,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Yaochu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Jin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Huiyu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Zhou</w:t>
            </w:r>
          </w:p>
        </w:tc>
        <w:tc>
          <w:tcPr>
            <w:tcW w:w="709" w:type="dxa"/>
          </w:tcPr>
          <w:p w14:paraId="6BA5E530" w14:textId="77777777" w:rsidR="00115E63" w:rsidRPr="00651288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68" w:type="dxa"/>
          </w:tcPr>
          <w:p w14:paraId="565661AA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Deep Learning-Based Brain Tumor Segmentation: A Survey</w:t>
            </w:r>
          </w:p>
          <w:p w14:paraId="4AEDA115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94972CE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The paper reviews deep learning-based </w:t>
            </w:r>
            <w:proofErr w:type="gram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brain tumor segmentation techniques</w:t>
            </w:r>
            <w:proofErr w:type="gram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>analyzing</w:t>
            </w:r>
            <w:proofErr w:type="spellEnd"/>
            <w:r w:rsidRPr="00EB33FA">
              <w:rPr>
                <w:rFonts w:ascii="Times New Roman" w:hAnsi="Times New Roman" w:cs="Times New Roman"/>
                <w:sz w:val="24"/>
                <w:szCs w:val="24"/>
              </w:rPr>
              <w:t xml:space="preserve"> over 150 studies to highlight trends, challenges, and future directions.</w:t>
            </w:r>
          </w:p>
        </w:tc>
        <w:tc>
          <w:tcPr>
            <w:tcW w:w="2938" w:type="dxa"/>
          </w:tcPr>
          <w:p w14:paraId="31C609F3" w14:textId="22112A0E" w:rsidR="00115E63" w:rsidRPr="00997993" w:rsidRDefault="0099799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993">
              <w:rPr>
                <w:rFonts w:ascii="Times New Roman" w:hAnsi="Times New Roman" w:cs="Times New Roman"/>
                <w:sz w:val="24"/>
                <w:szCs w:val="24"/>
              </w:rPr>
              <w:t>DenseTrans</w:t>
            </w:r>
            <w:proofErr w:type="spellEnd"/>
            <w:r w:rsidRPr="00997993">
              <w:rPr>
                <w:rFonts w:ascii="Times New Roman" w:hAnsi="Times New Roman" w:cs="Times New Roman"/>
                <w:sz w:val="24"/>
                <w:szCs w:val="24"/>
              </w:rPr>
              <w:t>, TransU2-Net</w:t>
            </w:r>
          </w:p>
        </w:tc>
        <w:tc>
          <w:tcPr>
            <w:tcW w:w="2257" w:type="dxa"/>
          </w:tcPr>
          <w:p w14:paraId="12EB5764" w14:textId="77777777" w:rsidR="00997993" w:rsidRDefault="00997993" w:rsidP="0099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993">
              <w:rPr>
                <w:rFonts w:ascii="Times New Roman" w:hAnsi="Times New Roman" w:cs="Times New Roman"/>
                <w:sz w:val="24"/>
                <w:szCs w:val="24"/>
              </w:rPr>
              <w:t>DenseTrans</w:t>
            </w:r>
            <w:proofErr w:type="spellEnd"/>
            <w:r w:rsidRPr="0099799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1F63DA8" w14:textId="301E3BDD" w:rsidR="00997993" w:rsidRPr="00997993" w:rsidRDefault="00997993" w:rsidP="0099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993">
              <w:rPr>
                <w:rFonts w:ascii="Times New Roman" w:hAnsi="Times New Roman" w:cs="Times New Roman"/>
                <w:sz w:val="24"/>
                <w:szCs w:val="24"/>
              </w:rPr>
              <w:t>Dice Score of 93.2%</w:t>
            </w:r>
          </w:p>
          <w:p w14:paraId="16E847F6" w14:textId="77777777" w:rsidR="00997993" w:rsidRDefault="00997993" w:rsidP="0099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993">
              <w:rPr>
                <w:rFonts w:ascii="Times New Roman" w:hAnsi="Times New Roman" w:cs="Times New Roman"/>
                <w:sz w:val="24"/>
                <w:szCs w:val="24"/>
              </w:rPr>
              <w:t xml:space="preserve">TransU2-Net: </w:t>
            </w:r>
          </w:p>
          <w:p w14:paraId="15788333" w14:textId="69846374" w:rsidR="00115E63" w:rsidRDefault="00997993" w:rsidP="00997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993">
              <w:rPr>
                <w:rFonts w:ascii="Times New Roman" w:hAnsi="Times New Roman" w:cs="Times New Roman"/>
                <w:sz w:val="24"/>
                <w:szCs w:val="24"/>
              </w:rPr>
              <w:t>Dice Score of 88.17%</w:t>
            </w:r>
          </w:p>
        </w:tc>
      </w:tr>
      <w:tr w:rsidR="00F559F7" w:rsidRPr="00D73443" w14:paraId="342427AE" w14:textId="77777777" w:rsidTr="00F559F7">
        <w:trPr>
          <w:trHeight w:val="1111"/>
        </w:trPr>
        <w:tc>
          <w:tcPr>
            <w:tcW w:w="631" w:type="dxa"/>
          </w:tcPr>
          <w:p w14:paraId="0A5AAE12" w14:textId="639D5FB5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903" w:type="dxa"/>
          </w:tcPr>
          <w:p w14:paraId="53D4992B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Almetwally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 xml:space="preserve"> M. Mostafa, </w:t>
            </w: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MohammedZakariah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 xml:space="preserve">  and </w:t>
            </w: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EmanAbdullah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Aldakheel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709" w:type="dxa"/>
          </w:tcPr>
          <w:p w14:paraId="1E04DC0B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68" w:type="dxa"/>
          </w:tcPr>
          <w:p w14:paraId="3B7A482B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Brain Tumor Segmentation Using Deep Learning on MRI Images</w:t>
            </w:r>
          </w:p>
          <w:p w14:paraId="5D2F7FF9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24D51F2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The study develops an automated deep learning system using a CNN with U-Net sampling for classifying and segmenting brain tumors, including gliomas and pituitary tumors.</w:t>
            </w:r>
          </w:p>
        </w:tc>
        <w:tc>
          <w:tcPr>
            <w:tcW w:w="2938" w:type="dxa"/>
          </w:tcPr>
          <w:p w14:paraId="6B4D6643" w14:textId="7AE7749A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CNN, Deep CNN with U-Net, FCN</w:t>
            </w:r>
          </w:p>
        </w:tc>
        <w:tc>
          <w:tcPr>
            <w:tcW w:w="2257" w:type="dxa"/>
          </w:tcPr>
          <w:p w14:paraId="1358FEC6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Overall validation accuracy: 98%</w:t>
            </w:r>
          </w:p>
          <w:p w14:paraId="5832A1A8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Dice Coefficient: 0.9012</w:t>
            </w:r>
          </w:p>
          <w:p w14:paraId="29709EEC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IoU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: 0.9123</w:t>
            </w:r>
          </w:p>
          <w:p w14:paraId="608D84FF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Precision: 0.9923</w:t>
            </w:r>
          </w:p>
          <w:p w14:paraId="30340C7F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Sensitivity: 0.9678</w:t>
            </w:r>
          </w:p>
          <w:p w14:paraId="666E64F6" w14:textId="09684A52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Specificity: 0.9988</w:t>
            </w:r>
          </w:p>
        </w:tc>
      </w:tr>
      <w:tr w:rsidR="00F559F7" w14:paraId="081ED570" w14:textId="77777777" w:rsidTr="00F559F7">
        <w:trPr>
          <w:trHeight w:val="143"/>
        </w:trPr>
        <w:tc>
          <w:tcPr>
            <w:tcW w:w="631" w:type="dxa"/>
          </w:tcPr>
          <w:p w14:paraId="6A1310C8" w14:textId="3A668E42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903" w:type="dxa"/>
          </w:tcPr>
          <w:p w14:paraId="7877A8F0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R.Karthika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98E8B0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Dr.A.Gopi</w:t>
            </w:r>
            <w:proofErr w:type="spellEnd"/>
            <w:r w:rsidRPr="00D73443">
              <w:rPr>
                <w:rFonts w:ascii="Times New Roman" w:hAnsi="Times New Roman" w:cs="Times New Roman"/>
                <w:sz w:val="24"/>
                <w:szCs w:val="24"/>
              </w:rPr>
              <w:t xml:space="preserve"> Kannan</w:t>
            </w:r>
          </w:p>
        </w:tc>
        <w:tc>
          <w:tcPr>
            <w:tcW w:w="709" w:type="dxa"/>
          </w:tcPr>
          <w:p w14:paraId="02237831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68" w:type="dxa"/>
          </w:tcPr>
          <w:p w14:paraId="25C69185" w14:textId="77777777" w:rsidR="00115E63" w:rsidRPr="00D7344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3443">
              <w:rPr>
                <w:rFonts w:ascii="Times New Roman" w:hAnsi="Times New Roman" w:cs="Times New Roman"/>
                <w:sz w:val="24"/>
                <w:szCs w:val="24"/>
              </w:rPr>
              <w:t>Brain Tumor Segmentation with Deep Learning</w:t>
            </w:r>
          </w:p>
          <w:p w14:paraId="4DC96B1E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31F3989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The study presents </w:t>
            </w:r>
            <w:proofErr w:type="spell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ZNet</w:t>
            </w:r>
            <w:proofErr w:type="spellEnd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, a deep neural network that enhances brain tumor segmentation using skip connections, data augmentation, and adversarial networks.</w:t>
            </w:r>
          </w:p>
        </w:tc>
        <w:tc>
          <w:tcPr>
            <w:tcW w:w="2938" w:type="dxa"/>
          </w:tcPr>
          <w:p w14:paraId="1FEF1C3B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Naïve Bayes 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ZNet</w:t>
            </w:r>
            <w:proofErr w:type="spellEnd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, CNN</w:t>
            </w:r>
          </w:p>
          <w:p w14:paraId="331AC6A5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437F29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ZNet</w:t>
            </w:r>
            <w:proofErr w:type="spellEnd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720BDB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Accuracy: 87.54%</w:t>
            </w:r>
          </w:p>
          <w:p w14:paraId="173DA0BC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F1-Score: </w:t>
            </w:r>
          </w:p>
          <w:p w14:paraId="2AAB4911" w14:textId="3DAFDD61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16.58%</w:t>
            </w:r>
            <w:r w:rsidR="00F559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59F7" w14:paraId="2DF59BF3" w14:textId="77777777" w:rsidTr="00F559F7">
        <w:trPr>
          <w:trHeight w:val="1665"/>
        </w:trPr>
        <w:tc>
          <w:tcPr>
            <w:tcW w:w="631" w:type="dxa"/>
          </w:tcPr>
          <w:p w14:paraId="21EEEF5F" w14:textId="3C32FE91" w:rsidR="00115E63" w:rsidRPr="00651288" w:rsidRDefault="00F3403E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903" w:type="dxa"/>
          </w:tcPr>
          <w:p w14:paraId="6661E680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J. </w:t>
            </w:r>
            <w:proofErr w:type="spell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Harshini</w:t>
            </w:r>
            <w:proofErr w:type="spellEnd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, K. </w:t>
            </w:r>
            <w:proofErr w:type="spell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Gayatri</w:t>
            </w:r>
            <w:proofErr w:type="spellEnd"/>
          </w:p>
          <w:p w14:paraId="54D4B848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AE7EB0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68" w:type="dxa"/>
          </w:tcPr>
          <w:p w14:paraId="643F32A7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Brain Tumor Detection Using Deep Learning Framework</w:t>
            </w:r>
          </w:p>
          <w:p w14:paraId="67870F4D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362E69F" w14:textId="77777777" w:rsidR="00115E63" w:rsidRPr="00EB33FA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The study aims to improve </w:t>
            </w:r>
            <w:proofErr w:type="gramStart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brain tumor classification accuracy</w:t>
            </w:r>
            <w:proofErr w:type="gramEnd"/>
            <w:r w:rsidRPr="00BA6105">
              <w:rPr>
                <w:rFonts w:ascii="Times New Roman" w:hAnsi="Times New Roman" w:cs="Times New Roman"/>
                <w:sz w:val="24"/>
                <w:szCs w:val="24"/>
              </w:rPr>
              <w:t xml:space="preserve"> and efficiency using a two-pathway CNN architecture integrating local and global features.</w:t>
            </w:r>
          </w:p>
        </w:tc>
        <w:tc>
          <w:tcPr>
            <w:tcW w:w="2938" w:type="dxa"/>
          </w:tcPr>
          <w:p w14:paraId="44363FF2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Support Vector Machines (SVM)</w:t>
            </w:r>
          </w:p>
          <w:p w14:paraId="70400D1D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Random Forests</w:t>
            </w:r>
          </w:p>
          <w:p w14:paraId="64440872" w14:textId="77777777" w:rsidR="00115E63" w:rsidRPr="00644B0D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Multi-Layer Perceptron (MLP)</w:t>
            </w:r>
          </w:p>
        </w:tc>
        <w:tc>
          <w:tcPr>
            <w:tcW w:w="2257" w:type="dxa"/>
          </w:tcPr>
          <w:p w14:paraId="2104E172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Accuracy: 98.64%</w:t>
            </w:r>
          </w:p>
          <w:p w14:paraId="534998B2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Sensitivity: 98.59%</w:t>
            </w:r>
          </w:p>
          <w:p w14:paraId="4973CD0A" w14:textId="77777777" w:rsidR="00115E63" w:rsidRPr="00BA6105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05">
              <w:rPr>
                <w:rFonts w:ascii="Times New Roman" w:hAnsi="Times New Roman" w:cs="Times New Roman"/>
                <w:sz w:val="24"/>
                <w:szCs w:val="24"/>
              </w:rPr>
              <w:t>Specificity: 98.64%</w:t>
            </w:r>
          </w:p>
          <w:p w14:paraId="7A8DD371" w14:textId="77777777" w:rsidR="00115E63" w:rsidRDefault="00115E63" w:rsidP="00BA53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498D7E" w14:textId="77777777" w:rsidR="008559B9" w:rsidRDefault="008559B9"/>
    <w:sectPr w:rsidR="008559B9" w:rsidSect="00F559F7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1AC7"/>
    <w:multiLevelType w:val="multilevel"/>
    <w:tmpl w:val="F60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63"/>
    <w:rsid w:val="00115E63"/>
    <w:rsid w:val="00331AD2"/>
    <w:rsid w:val="003F3E87"/>
    <w:rsid w:val="005B3FD4"/>
    <w:rsid w:val="00754E52"/>
    <w:rsid w:val="008559B9"/>
    <w:rsid w:val="00997993"/>
    <w:rsid w:val="009E6EA5"/>
    <w:rsid w:val="00B01C36"/>
    <w:rsid w:val="00B07228"/>
    <w:rsid w:val="00C70A6F"/>
    <w:rsid w:val="00F2535B"/>
    <w:rsid w:val="00F3403E"/>
    <w:rsid w:val="00F5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4FB9"/>
  <w15:chartTrackingRefBased/>
  <w15:docId w15:val="{0B08266A-FB1B-48F3-A8A4-5F679123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63"/>
    <w:rPr>
      <w:kern w:val="0"/>
      <w:szCs w:val="20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szCs w:val="2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63"/>
    <w:pPr>
      <w:spacing w:before="160"/>
      <w:jc w:val="center"/>
    </w:pPr>
    <w:rPr>
      <w:i/>
      <w:iCs/>
      <w:color w:val="404040" w:themeColor="text1" w:themeTint="BF"/>
      <w:kern w:val="2"/>
      <w:szCs w:val="2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63"/>
    <w:pPr>
      <w:ind w:left="720"/>
      <w:contextualSpacing/>
    </w:pPr>
    <w:rPr>
      <w:kern w:val="2"/>
      <w:szCs w:val="2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5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szCs w:val="2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5E63"/>
    <w:pPr>
      <w:spacing w:after="0" w:line="240" w:lineRule="auto"/>
    </w:pPr>
    <w:rPr>
      <w:kern w:val="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Kushal Debnath</cp:lastModifiedBy>
  <cp:revision>2</cp:revision>
  <dcterms:created xsi:type="dcterms:W3CDTF">2025-02-06T14:16:00Z</dcterms:created>
  <dcterms:modified xsi:type="dcterms:W3CDTF">2025-02-06T14:16:00Z</dcterms:modified>
</cp:coreProperties>
</file>