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BFDF7">
      <w:pPr>
        <w:pStyle w:val="2"/>
        <w:keepNext w:val="0"/>
        <w:keepLines w:val="0"/>
        <w:widowControl/>
        <w:suppressLineNumbers w:val="0"/>
        <w:rPr>
          <w:rStyle w:val="5"/>
        </w:rPr>
      </w:pPr>
    </w:p>
    <w:p w14:paraId="2E435468">
      <w:pPr>
        <w:pStyle w:val="2"/>
        <w:keepNext w:val="0"/>
        <w:keepLines w:val="0"/>
        <w:widowControl/>
        <w:suppressLineNumbers w:val="0"/>
        <w:jc w:val="center"/>
        <w:rPr>
          <w:sz w:val="28"/>
          <w:szCs w:val="28"/>
        </w:rPr>
      </w:pPr>
      <w:r>
        <w:rPr>
          <w:rStyle w:val="5"/>
          <w:rFonts w:hint="eastAsia"/>
          <w:sz w:val="28"/>
          <w:szCs w:val="28"/>
          <w:lang w:val="en-US" w:eastAsia="zh-CN"/>
        </w:rPr>
        <w:t>专题</w:t>
      </w:r>
      <w:bookmarkStart w:id="0" w:name="_GoBack"/>
      <w:bookmarkEnd w:id="0"/>
      <w:r>
        <w:rPr>
          <w:rStyle w:val="5"/>
          <w:rFonts w:hint="eastAsia"/>
          <w:sz w:val="28"/>
          <w:szCs w:val="28"/>
          <w:lang w:val="en-US" w:eastAsia="zh-CN"/>
        </w:rPr>
        <w:t>5.</w:t>
      </w:r>
      <w:r>
        <w:rPr>
          <w:rStyle w:val="5"/>
          <w:sz w:val="28"/>
          <w:szCs w:val="28"/>
        </w:rPr>
        <w:t>面向商业与社会挑战的数据分析</w:t>
      </w:r>
    </w:p>
    <w:p w14:paraId="03BCF5B6">
      <w:pPr>
        <w:pStyle w:val="2"/>
        <w:keepNext w:val="0"/>
        <w:keepLines w:val="0"/>
        <w:widowControl/>
        <w:suppressLineNumbers w:val="0"/>
        <w:jc w:val="center"/>
        <w:rPr>
          <w:rStyle w:val="5"/>
          <w:rFonts w:hint="default" w:eastAsiaTheme="minorEastAsia"/>
          <w:sz w:val="21"/>
          <w:szCs w:val="21"/>
          <w:lang w:val="en-US" w:eastAsia="zh-CN"/>
        </w:rPr>
      </w:pPr>
      <w:r>
        <w:rPr>
          <w:rStyle w:val="5"/>
          <w:rFonts w:hint="eastAsia"/>
          <w:sz w:val="21"/>
          <w:szCs w:val="21"/>
          <w:lang w:val="en-US" w:eastAsia="zh-CN"/>
        </w:rPr>
        <w:t>231001201 信息232 周星宇</w:t>
      </w:r>
    </w:p>
    <w:p w14:paraId="042833CB">
      <w:pPr>
        <w:pStyle w:val="2"/>
        <w:keepNext w:val="0"/>
        <w:keepLines w:val="0"/>
        <w:widowControl/>
        <w:suppressLineNumbers w:val="0"/>
        <w:rPr>
          <w:sz w:val="21"/>
          <w:szCs w:val="21"/>
        </w:rPr>
      </w:pPr>
      <w:r>
        <w:rPr>
          <w:rStyle w:val="5"/>
          <w:sz w:val="21"/>
          <w:szCs w:val="21"/>
        </w:rPr>
        <w:t>专题描述（Track description）</w:t>
      </w:r>
    </w:p>
    <w:p w14:paraId="6E5A3CE7">
      <w:pPr>
        <w:pStyle w:val="2"/>
        <w:keepNext w:val="0"/>
        <w:keepLines w:val="0"/>
        <w:widowControl/>
        <w:suppressLineNumbers w:val="0"/>
        <w:rPr>
          <w:sz w:val="21"/>
          <w:szCs w:val="21"/>
        </w:rPr>
      </w:pPr>
      <w:r>
        <w:rPr>
          <w:sz w:val="21"/>
          <w:szCs w:val="21"/>
        </w:rPr>
        <w:t>数据分析已经成为组织在获取竞争优势以及推动社会创新方面不可或缺的工具。本专题欢迎采用和/或开发前沿数据科学与分析方法、技术、算法和理论的研究工作，以解决现实世界中的商业与社会问题。尽管我们不对研究领域进行严格限制，但推荐方向包括：社交媒体分析、数字化商业转型、社会创新模式、负责任的电子商务实践、司法系统与民主进程、社会凝聚与包容性、隐私与安全，以及可持续发展问题等。</w:t>
      </w:r>
    </w:p>
    <w:p w14:paraId="79A24BEA">
      <w:pPr>
        <w:pStyle w:val="2"/>
        <w:keepNext w:val="0"/>
        <w:keepLines w:val="0"/>
        <w:widowControl/>
        <w:suppressLineNumbers w:val="0"/>
        <w:rPr>
          <w:sz w:val="21"/>
          <w:szCs w:val="21"/>
        </w:rPr>
      </w:pPr>
      <w:r>
        <w:rPr>
          <w:sz w:val="21"/>
          <w:szCs w:val="21"/>
        </w:rPr>
        <w:t>本专题欢迎各类研究形式，包括概念性研究、理论研究、分析性研究以及实证研究。总体目标是加深我们对数据科学与数据分析如何在优化商业流程与经济体系、促进商业与社会创新、以及应对当代多样化社会问题中发挥更大作用的理解。</w:t>
      </w:r>
    </w:p>
    <w:p w14:paraId="496FA8B0">
      <w:pPr>
        <w:keepNext w:val="0"/>
        <w:keepLines w:val="0"/>
        <w:widowControl/>
        <w:suppressLineNumbers w:val="0"/>
      </w:pPr>
    </w:p>
    <w:p w14:paraId="4C1A8DE7">
      <w:pPr>
        <w:pStyle w:val="2"/>
        <w:keepNext w:val="0"/>
        <w:keepLines w:val="0"/>
        <w:widowControl/>
        <w:suppressLineNumbers w:val="0"/>
        <w:rPr>
          <w:sz w:val="21"/>
          <w:szCs w:val="21"/>
        </w:rPr>
      </w:pPr>
      <w:r>
        <w:rPr>
          <w:rStyle w:val="5"/>
          <w:sz w:val="21"/>
          <w:szCs w:val="21"/>
        </w:rPr>
        <w:t>潜在研究主题（包括但不限于）：</w:t>
      </w:r>
    </w:p>
    <w:p w14:paraId="67681908">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1.</w:t>
      </w:r>
      <w:r>
        <w:rPr>
          <w:sz w:val="21"/>
          <w:szCs w:val="21"/>
        </w:rPr>
        <w:t xml:space="preserve">捕捉不断变化的消费者行为，并利用数据分析推动产品与服务创新 </w:t>
      </w:r>
    </w:p>
    <w:p w14:paraId="31F9512F">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2.</w:t>
      </w:r>
      <w:r>
        <w:rPr>
          <w:sz w:val="21"/>
          <w:szCs w:val="21"/>
        </w:rPr>
        <w:t xml:space="preserve">在实现商业目标与社会福祉之间取得平衡的负责任数据分析应用 </w:t>
      </w:r>
    </w:p>
    <w:p w14:paraId="56CC0FFE">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3.</w:t>
      </w:r>
      <w:r>
        <w:rPr>
          <w:sz w:val="21"/>
          <w:szCs w:val="21"/>
        </w:rPr>
        <w:t xml:space="preserve">开发与应用分析能力以提升企业竞争力 </w:t>
      </w:r>
    </w:p>
    <w:p w14:paraId="68868A36">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4.</w:t>
      </w:r>
      <w:r>
        <w:rPr>
          <w:sz w:val="21"/>
          <w:szCs w:val="21"/>
        </w:rPr>
        <w:t xml:space="preserve">运用数据分析应对社会问题，例如促进社会凝聚与包容性，以及推动新的社会创新模式 </w:t>
      </w:r>
    </w:p>
    <w:p w14:paraId="2171F72D">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5.</w:t>
      </w:r>
      <w:r>
        <w:rPr>
          <w:sz w:val="21"/>
          <w:szCs w:val="21"/>
        </w:rPr>
        <w:t xml:space="preserve">通过数据驱动的政策制定，应对与可持续发展相关的挑战 </w:t>
      </w:r>
    </w:p>
    <w:p w14:paraId="7E5DE3D3">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6.</w:t>
      </w:r>
      <w:r>
        <w:rPr>
          <w:sz w:val="21"/>
          <w:szCs w:val="21"/>
        </w:rPr>
        <w:t xml:space="preserve">在复杂社会网络环境中进行分析，同时管理相关的隐私问题 </w:t>
      </w:r>
    </w:p>
    <w:p w14:paraId="184F2EE4">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7.</w:t>
      </w:r>
      <w:r>
        <w:rPr>
          <w:sz w:val="21"/>
          <w:szCs w:val="21"/>
        </w:rPr>
        <w:t xml:space="preserve">研究数据的社会属性，包括数据变现、信息产业与数据产品 </w:t>
      </w:r>
    </w:p>
    <w:p w14:paraId="634DB590">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sz w:val="21"/>
          <w:szCs w:val="21"/>
          <w:lang w:val="en-US" w:eastAsia="zh-CN"/>
        </w:rPr>
        <w:t>8.</w:t>
      </w:r>
      <w:r>
        <w:rPr>
          <w:sz w:val="21"/>
          <w:szCs w:val="21"/>
        </w:rPr>
        <w:t xml:space="preserve">针对非结构化数据（如文本、图像、音频、视频）的高效处理、分析与结果呈现方法 </w:t>
      </w:r>
    </w:p>
    <w:p w14:paraId="6827E0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76275C"/>
    <w:rsid w:val="67C61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568</Words>
  <Characters>606</Characters>
  <Lines>0</Lines>
  <Paragraphs>0</Paragraphs>
  <TotalTime>2</TotalTime>
  <ScaleCrop>false</ScaleCrop>
  <LinksUpToDate>false</LinksUpToDate>
  <CharactersWithSpaces>617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2026-03-31T06:16:00Z</dcterms:created>
  <dc:creator>90513</dc:creator>
  <cp:lastModifiedBy>Живидыц</cp:lastModifiedBy>
  <dcterms:modified xsi:type="dcterms:W3CDTF">2026-03-31T13:17:52Z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eyJoZGlkIjoiNzNkOTZhYjI1YjZhOTZjMGQyOWEyZjJiZDQzN2M5MmEiLCJ1c2VySWQiOiIxNTI1MDE0MTUxIn0=</vt:lpwstr>
  </property>
  <property fmtid="{D5CDD505-2E9C-101B-9397-08002B2CF9AE}" pid="4" name="ICV">
    <vt:lpwstr>EDAC4E98607A4A94A650B3A02EA2AA2B_12</vt:lpwstr>
  </property>
</Properties>
</file>