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NETAJI SUBHAS UNIVERSITY OF TECHNOLOGY</w:t>
      </w:r>
    </w:p>
    <w:tbl>
      <w:tblPr>
        <w:tblStyle w:val="Table1"/>
        <w:tblW w:w="2600.0" w:type="dxa"/>
        <w:jc w:val="center"/>
        <w:tblBorders>
          <w:top w:color="808080" w:space="0" w:sz="6" w:val="dashed"/>
          <w:left w:color="808080" w:space="0" w:sz="6" w:val="dashed"/>
          <w:bottom w:color="808080" w:space="0" w:sz="6" w:val="dashed"/>
          <w:right w:color="808080" w:space="0" w:sz="6" w:val="dashed"/>
          <w:insideH w:color="000000" w:space="0" w:sz="4" w:val="single"/>
          <w:insideV w:color="000000" w:space="0" w:sz="4" w:val="single"/>
        </w:tblBorders>
        <w:tblLayout w:type="fixed"/>
        <w:tblLook w:val="0000"/>
      </w:tblPr>
      <w:tblGrid>
        <w:gridCol w:w="2600"/>
        <w:tblGridChange w:id="0">
          <w:tblGrid>
            <w:gridCol w:w="2600"/>
          </w:tblGrid>
        </w:tblGridChange>
      </w:tblGrid>
      <w:tr>
        <w:trPr>
          <w:cantSplit w:val="0"/>
          <w:tblHeader w:val="0"/>
        </w:trPr>
        <w:tc>
          <w:tcPr>
            <w:tcBorders>
              <w:top w:color="808080" w:space="0" w:sz="6" w:val="dashed"/>
              <w:left w:color="808080" w:space="0" w:sz="6" w:val="dashed"/>
              <w:bottom w:color="808080" w:space="0" w:sz="6" w:val="dashed"/>
              <w:right w:color="808080" w:space="0" w:sz="6" w:val="dashed"/>
            </w:tcBorders>
            <w:vAlign w:val="center"/>
          </w:tcPr>
          <w:p w:rsidR="00000000" w:rsidDel="00000000" w:rsidP="00000000" w:rsidRDefault="00000000" w:rsidRPr="00000000" w14:paraId="00000002">
            <w:pPr>
              <w:spacing w:after="1200" w:before="1200" w:lineRule="auto"/>
              <w:jc w:val="center"/>
              <w:rPr/>
            </w:pPr>
            <w:r w:rsidDel="00000000" w:rsidR="00000000" w:rsidRPr="00000000">
              <w:rPr>
                <w:color w:val="808080"/>
                <w:sz w:val="18"/>
                <w:szCs w:val="18"/>
                <w:rtl w:val="0"/>
              </w:rPr>
              <w:t xml:space="preserve">[ INSERT NSUT LOGO HERE ]</w:t>
            </w:r>
            <w:r w:rsidDel="00000000" w:rsidR="00000000" w:rsidRPr="00000000">
              <w:rPr>
                <w:rtl w:val="0"/>
              </w:rPr>
            </w:r>
          </w:p>
          <w:p w:rsidR="00000000" w:rsidDel="00000000" w:rsidP="00000000" w:rsidRDefault="00000000" w:rsidRPr="00000000" w14:paraId="00000003">
            <w:pPr>
              <w:spacing w:after="1200" w:lineRule="auto"/>
              <w:jc w:val="center"/>
              <w:rPr/>
            </w:pPr>
            <w:r w:rsidDel="00000000" w:rsidR="00000000" w:rsidRPr="00000000">
              <w:rPr>
                <w:color w:val="808080"/>
                <w:sz w:val="16"/>
                <w:szCs w:val="16"/>
                <w:rtl w:val="0"/>
              </w:rPr>
              <w:t xml:space="preserve">Replace this box with the official logo</w:t>
            </w:r>
            <w:r w:rsidDel="00000000" w:rsidR="00000000" w:rsidRPr="00000000">
              <w:rPr>
                <w:rtl w:val="0"/>
              </w:rPr>
            </w:r>
          </w:p>
        </w:tc>
      </w:tr>
    </w:tbl>
    <w:p w:rsidR="00000000" w:rsidDel="00000000" w:rsidP="00000000" w:rsidRDefault="00000000" w:rsidRPr="00000000" w14:paraId="00000004">
      <w:pPr>
        <w:spacing w:after="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Department of Computer Science and Engineering</w:t>
      </w:r>
    </w:p>
    <w:p w:rsidR="00000000" w:rsidDel="00000000" w:rsidP="00000000" w:rsidRDefault="00000000" w:rsidRPr="00000000" w14:paraId="00000006">
      <w:pPr>
        <w:jc w:val="center"/>
        <w:rPr/>
      </w:pPr>
      <w:r w:rsidDel="00000000" w:rsidR="00000000" w:rsidRPr="00000000">
        <w:rPr>
          <w:rtl w:val="0"/>
        </w:rPr>
        <w:t xml:space="preserve">B.Tech Project — Mid-Semester Evaluation Report</w:t>
      </w:r>
    </w:p>
    <w:p w:rsidR="00000000" w:rsidDel="00000000" w:rsidP="00000000" w:rsidRDefault="00000000" w:rsidRPr="00000000" w14:paraId="00000007">
      <w:pPr>
        <w:jc w:val="center"/>
        <w:rPr/>
      </w:pPr>
      <w:r w:rsidDel="00000000" w:rsidR="00000000" w:rsidRPr="00000000">
        <w:rPr>
          <w:rtl w:val="0"/>
        </w:rPr>
        <w:t xml:space="preserve">Type-Routed Claim Verification for Hallucination-Resistant Long-Form Research Synthesis</w:t>
      </w:r>
    </w:p>
    <w:p w:rsidR="00000000" w:rsidDel="00000000" w:rsidP="00000000" w:rsidRDefault="00000000" w:rsidRPr="00000000" w14:paraId="00000008">
      <w:pPr>
        <w:jc w:val="center"/>
        <w:rPr/>
      </w:pPr>
      <w:r w:rsidDel="00000000" w:rsidR="00000000" w:rsidRPr="00000000">
        <w:rPr>
          <w:rtl w:val="0"/>
        </w:rPr>
      </w:r>
    </w:p>
    <w:tbl>
      <w:tblPr>
        <w:tblStyle w:val="Table2"/>
        <w:tblpPr w:leftFromText="180" w:rightFromText="180" w:topFromText="180" w:bottomFromText="180" w:vertAnchor="text" w:horzAnchor="text" w:tblpX="810" w:tblpY="0"/>
        <w:tblW w:w="906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0"/>
        <w:gridCol w:w="4530"/>
        <w:tblGridChange w:id="0">
          <w:tblGrid>
            <w:gridCol w:w="4530"/>
            <w:gridCol w:w="4530"/>
          </w:tblGrid>
        </w:tblGridChange>
      </w:tblGrid>
      <w:tr>
        <w:trPr>
          <w:cantSplit w:val="0"/>
          <w:tblHeader w:val="1"/>
        </w:trPr>
        <w:tc>
          <w:tcPr>
            <w:shd w:fill="e8e8e8" w:val="clear"/>
          </w:tcPr>
          <w:p w:rsidR="00000000" w:rsidDel="00000000" w:rsidP="00000000" w:rsidRDefault="00000000" w:rsidRPr="00000000" w14:paraId="00000009">
            <w:pPr>
              <w:jc w:val="center"/>
              <w:rPr/>
            </w:pPr>
            <w:r w:rsidDel="00000000" w:rsidR="00000000" w:rsidRPr="00000000">
              <w:rPr>
                <w:rtl w:val="0"/>
              </w:rPr>
              <w:t xml:space="preserve">Name</w:t>
            </w:r>
          </w:p>
        </w:tc>
        <w:tc>
          <w:tcPr>
            <w:shd w:fill="e8e8e8" w:val="clear"/>
          </w:tcPr>
          <w:p w:rsidR="00000000" w:rsidDel="00000000" w:rsidP="00000000" w:rsidRDefault="00000000" w:rsidRPr="00000000" w14:paraId="0000000A">
            <w:pPr>
              <w:jc w:val="center"/>
              <w:rPr/>
            </w:pPr>
            <w:r w:rsidDel="00000000" w:rsidR="00000000" w:rsidRPr="00000000">
              <w:rPr>
                <w:rtl w:val="0"/>
              </w:rPr>
              <w:t xml:space="preserve">Roll Number</w:t>
            </w:r>
          </w:p>
        </w:tc>
      </w:tr>
      <w:tr>
        <w:trPr>
          <w:cantSplit w:val="0"/>
          <w:tblHeader w:val="0"/>
        </w:trPr>
        <w:tc>
          <w:tcPr/>
          <w:p w:rsidR="00000000" w:rsidDel="00000000" w:rsidP="00000000" w:rsidRDefault="00000000" w:rsidRPr="00000000" w14:paraId="0000000B">
            <w:pPr>
              <w:jc w:val="center"/>
              <w:rPr/>
            </w:pPr>
            <w:r w:rsidDel="00000000" w:rsidR="00000000" w:rsidRPr="00000000">
              <w:rPr>
                <w:rtl w:val="0"/>
              </w:rPr>
              <w:t xml:space="preserve">Krish Garg</w:t>
            </w:r>
          </w:p>
        </w:tc>
        <w:tc>
          <w:tcPr/>
          <w:p w:rsidR="00000000" w:rsidDel="00000000" w:rsidP="00000000" w:rsidRDefault="00000000" w:rsidRPr="00000000" w14:paraId="0000000C">
            <w:pPr>
              <w:jc w:val="center"/>
              <w:rPr/>
            </w:pPr>
            <w:r w:rsidDel="00000000" w:rsidR="00000000" w:rsidRPr="00000000">
              <w:rPr>
                <w:rtl w:val="0"/>
              </w:rPr>
              <w:t xml:space="preserve">2023UCS1685</w:t>
            </w:r>
          </w:p>
        </w:tc>
      </w:tr>
      <w:tr>
        <w:trPr>
          <w:cantSplit w:val="0"/>
          <w:tblHeader w:val="0"/>
        </w:trPr>
        <w:tc>
          <w:tcPr/>
          <w:p w:rsidR="00000000" w:rsidDel="00000000" w:rsidP="00000000" w:rsidRDefault="00000000" w:rsidRPr="00000000" w14:paraId="0000000D">
            <w:pPr>
              <w:jc w:val="center"/>
              <w:rPr/>
            </w:pPr>
            <w:r w:rsidDel="00000000" w:rsidR="00000000" w:rsidRPr="00000000">
              <w:rPr>
                <w:rtl w:val="0"/>
              </w:rPr>
              <w:t xml:space="preserve">Kanishka Yadav</w:t>
            </w:r>
          </w:p>
        </w:tc>
        <w:tc>
          <w:tcPr/>
          <w:p w:rsidR="00000000" w:rsidDel="00000000" w:rsidP="00000000" w:rsidRDefault="00000000" w:rsidRPr="00000000" w14:paraId="0000000E">
            <w:pPr>
              <w:jc w:val="center"/>
              <w:rPr/>
            </w:pPr>
            <w:r w:rsidDel="00000000" w:rsidR="00000000" w:rsidRPr="00000000">
              <w:rPr>
                <w:rtl w:val="0"/>
              </w:rPr>
              <w:t xml:space="preserve">2023UCS1696</w:t>
            </w:r>
          </w:p>
        </w:tc>
      </w:tr>
      <w:tr>
        <w:trPr>
          <w:cantSplit w:val="0"/>
          <w:tblHeader w:val="0"/>
        </w:trPr>
        <w:tc>
          <w:tcPr/>
          <w:p w:rsidR="00000000" w:rsidDel="00000000" w:rsidP="00000000" w:rsidRDefault="00000000" w:rsidRPr="00000000" w14:paraId="0000000F">
            <w:pPr>
              <w:jc w:val="center"/>
              <w:rPr/>
            </w:pPr>
            <w:r w:rsidDel="00000000" w:rsidR="00000000" w:rsidRPr="00000000">
              <w:rPr>
                <w:rtl w:val="0"/>
              </w:rPr>
              <w:t xml:space="preserve">Kushel Rohilla</w:t>
            </w:r>
          </w:p>
        </w:tc>
        <w:tc>
          <w:tcPr/>
          <w:p w:rsidR="00000000" w:rsidDel="00000000" w:rsidP="00000000" w:rsidRDefault="00000000" w:rsidRPr="00000000" w14:paraId="00000010">
            <w:pPr>
              <w:jc w:val="center"/>
              <w:rPr/>
            </w:pPr>
            <w:r w:rsidDel="00000000" w:rsidR="00000000" w:rsidRPr="00000000">
              <w:rPr>
                <w:rtl w:val="0"/>
              </w:rPr>
              <w:t xml:space="preserve">2023UCS1712</w:t>
            </w:r>
          </w:p>
        </w:tc>
      </w:tr>
    </w:tbl>
    <w:p w:rsidR="00000000" w:rsidDel="00000000" w:rsidP="00000000" w:rsidRDefault="00000000" w:rsidRPr="00000000" w14:paraId="00000011">
      <w:pPr>
        <w:jc w:val="center"/>
        <w:rPr/>
      </w:pPr>
      <w:r w:rsidDel="00000000" w:rsidR="00000000" w:rsidRPr="00000000">
        <w:rPr>
          <w:rtl w:val="0"/>
        </w:rPr>
        <w:t xml:space="preserve">Submitted by</w:t>
      </w:r>
    </w:p>
    <w:p w:rsidR="00000000" w:rsidDel="00000000" w:rsidP="00000000" w:rsidRDefault="00000000" w:rsidRPr="00000000" w14:paraId="00000012">
      <w:pPr>
        <w:jc w:val="center"/>
        <w:rPr/>
      </w:pPr>
      <w:r w:rsidDel="00000000" w:rsidR="00000000" w:rsidRPr="00000000">
        <w:rPr>
          <w:rtl w:val="0"/>
        </w:rPr>
        <w:t xml:space="preserve">Under the supervision of</w:t>
      </w:r>
    </w:p>
    <w:p w:rsidR="00000000" w:rsidDel="00000000" w:rsidP="00000000" w:rsidRDefault="00000000" w:rsidRPr="00000000" w14:paraId="00000013">
      <w:pPr>
        <w:jc w:val="center"/>
        <w:rPr/>
      </w:pPr>
      <w:r w:rsidDel="00000000" w:rsidR="00000000" w:rsidRPr="00000000">
        <w:rPr>
          <w:b w:val="1"/>
          <w:bCs w:val="1"/>
          <w:rtl w:val="0"/>
        </w:rPr>
        <w:t xml:space="preserve">Dr. Vivek Mehta</w:t>
      </w: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 xml:space="preserve">Department of Computer Science and Engineering</w:t>
      </w:r>
    </w:p>
    <w:p w:rsidR="00000000" w:rsidDel="00000000" w:rsidP="00000000" w:rsidRDefault="00000000" w:rsidRPr="00000000" w14:paraId="00000015">
      <w:pPr>
        <w:jc w:val="center"/>
        <w:rPr/>
      </w:pPr>
      <w:r w:rsidDel="00000000" w:rsidR="00000000" w:rsidRPr="00000000">
        <w:rPr>
          <w:rtl w:val="0"/>
        </w:rPr>
        <w:t xml:space="preserve">Academic Year 2026–27</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Table of Contents</w:t>
      </w:r>
    </w:p>
    <w:p w:rsidR="00000000" w:rsidDel="00000000" w:rsidP="00000000" w:rsidRDefault="00000000" w:rsidRPr="00000000" w14:paraId="00000018">
      <w:pPr>
        <w:jc w:val="both"/>
        <w:rPr/>
      </w:pPr>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19">
      <w:pPr>
        <w:jc w:val="both"/>
        <w:rPr/>
      </w:pPr>
      <w:r w:rsidDel="00000000" w:rsidR="00000000" w:rsidRPr="00000000">
        <w:rPr>
          <w:b w:val="1"/>
          <w:bCs w:val="1"/>
          <w:rtl w:val="0"/>
        </w:rPr>
        <w:t xml:space="preserve">2. Motivation</w:t>
      </w:r>
      <w:r w:rsidDel="00000000" w:rsidR="00000000" w:rsidRPr="00000000">
        <w:rPr>
          <w:rtl w:val="0"/>
        </w:rPr>
      </w:r>
    </w:p>
    <w:p w:rsidR="00000000" w:rsidDel="00000000" w:rsidP="00000000" w:rsidRDefault="00000000" w:rsidRPr="00000000" w14:paraId="0000001A">
      <w:pPr>
        <w:spacing w:after="60" w:lineRule="auto"/>
        <w:ind w:left="360" w:firstLine="0"/>
        <w:jc w:val="left"/>
        <w:rPr/>
      </w:pPr>
      <w:r w:rsidDel="00000000" w:rsidR="00000000" w:rsidRPr="00000000">
        <w:rPr>
          <w:rtl w:val="0"/>
        </w:rPr>
        <w:t xml:space="preserve">2.1 Why Long-Form Synthesis Is Structurally Different</w:t>
      </w:r>
    </w:p>
    <w:p w:rsidR="00000000" w:rsidDel="00000000" w:rsidP="00000000" w:rsidRDefault="00000000" w:rsidRPr="00000000" w14:paraId="0000001B">
      <w:pPr>
        <w:spacing w:after="60" w:lineRule="auto"/>
        <w:ind w:left="360" w:firstLine="0"/>
        <w:jc w:val="left"/>
        <w:rPr/>
      </w:pPr>
      <w:r w:rsidDel="00000000" w:rsidR="00000000" w:rsidRPr="00000000">
        <w:rPr>
          <w:rtl w:val="0"/>
        </w:rPr>
        <w:t xml:space="preserve">2.2 The Three Failure Modes</w:t>
      </w:r>
    </w:p>
    <w:p w:rsidR="00000000" w:rsidDel="00000000" w:rsidP="00000000" w:rsidRDefault="00000000" w:rsidRPr="00000000" w14:paraId="0000001C">
      <w:pPr>
        <w:spacing w:after="60" w:lineRule="auto"/>
        <w:ind w:left="360" w:firstLine="0"/>
        <w:jc w:val="left"/>
        <w:rPr/>
      </w:pPr>
      <w:r w:rsidDel="00000000" w:rsidR="00000000" w:rsidRPr="00000000">
        <w:rPr>
          <w:rtl w:val="0"/>
        </w:rPr>
        <w:t xml:space="preserve">2.3 The Unexamined Verifier</w:t>
      </w:r>
    </w:p>
    <w:p w:rsidR="00000000" w:rsidDel="00000000" w:rsidP="00000000" w:rsidRDefault="00000000" w:rsidRPr="00000000" w14:paraId="0000001D">
      <w:pPr>
        <w:jc w:val="both"/>
        <w:rPr/>
      </w:pPr>
      <w:r w:rsidDel="00000000" w:rsidR="00000000" w:rsidRPr="00000000">
        <w:rPr>
          <w:b w:val="1"/>
          <w:bCs w:val="1"/>
          <w:rtl w:val="0"/>
        </w:rPr>
        <w:t xml:space="preserve">3. Literature Survey</w:t>
      </w:r>
      <w:r w:rsidDel="00000000" w:rsidR="00000000" w:rsidRPr="00000000">
        <w:rPr>
          <w:rtl w:val="0"/>
        </w:rPr>
      </w:r>
    </w:p>
    <w:p w:rsidR="00000000" w:rsidDel="00000000" w:rsidP="00000000" w:rsidRDefault="00000000" w:rsidRPr="00000000" w14:paraId="0000001E">
      <w:pPr>
        <w:spacing w:after="60" w:lineRule="auto"/>
        <w:ind w:left="360" w:firstLine="0"/>
        <w:jc w:val="left"/>
        <w:rPr/>
      </w:pPr>
      <w:r w:rsidDel="00000000" w:rsidR="00000000" w:rsidRPr="00000000">
        <w:rPr>
          <w:rtl w:val="0"/>
        </w:rPr>
        <w:t xml:space="preserve">3.1 Multi-Agent Verification and Debate</w:t>
      </w:r>
    </w:p>
    <w:p w:rsidR="00000000" w:rsidDel="00000000" w:rsidP="00000000" w:rsidRDefault="00000000" w:rsidRPr="00000000" w14:paraId="0000001F">
      <w:pPr>
        <w:spacing w:after="60" w:lineRule="auto"/>
        <w:ind w:left="360" w:firstLine="0"/>
        <w:jc w:val="left"/>
        <w:rPr/>
      </w:pPr>
      <w:r w:rsidDel="00000000" w:rsidR="00000000" w:rsidRPr="00000000">
        <w:rPr>
          <w:rtl w:val="0"/>
        </w:rPr>
        <w:t xml:space="preserve">3.2 Attributed Generation and Faithfulness Evaluation</w:t>
      </w:r>
    </w:p>
    <w:p w:rsidR="00000000" w:rsidDel="00000000" w:rsidP="00000000" w:rsidRDefault="00000000" w:rsidRPr="00000000" w14:paraId="00000020">
      <w:pPr>
        <w:spacing w:after="60" w:lineRule="auto"/>
        <w:ind w:left="360" w:firstLine="0"/>
        <w:jc w:val="left"/>
        <w:rPr/>
      </w:pPr>
      <w:r w:rsidDel="00000000" w:rsidR="00000000" w:rsidRPr="00000000">
        <w:rPr>
          <w:rtl w:val="0"/>
        </w:rPr>
        <w:t xml:space="preserve">3.3 Comparative Summary</w:t>
      </w:r>
    </w:p>
    <w:p w:rsidR="00000000" w:rsidDel="00000000" w:rsidP="00000000" w:rsidRDefault="00000000" w:rsidRPr="00000000" w14:paraId="00000021">
      <w:pPr>
        <w:jc w:val="both"/>
        <w:rPr/>
      </w:pPr>
      <w:r w:rsidDel="00000000" w:rsidR="00000000" w:rsidRPr="00000000">
        <w:rPr>
          <w:b w:val="1"/>
          <w:bCs w:val="1"/>
          <w:rtl w:val="0"/>
        </w:rPr>
        <w:t xml:space="preserve">4. Problem Statement</w:t>
      </w:r>
      <w:r w:rsidDel="00000000" w:rsidR="00000000" w:rsidRPr="00000000">
        <w:rPr>
          <w:rtl w:val="0"/>
        </w:rPr>
      </w:r>
    </w:p>
    <w:p w:rsidR="00000000" w:rsidDel="00000000" w:rsidP="00000000" w:rsidRDefault="00000000" w:rsidRPr="00000000" w14:paraId="00000022">
      <w:pPr>
        <w:spacing w:after="60" w:lineRule="auto"/>
        <w:ind w:left="360" w:firstLine="0"/>
        <w:jc w:val="left"/>
        <w:rPr/>
      </w:pPr>
      <w:r w:rsidDel="00000000" w:rsidR="00000000" w:rsidRPr="00000000">
        <w:rPr>
          <w:rtl w:val="0"/>
        </w:rPr>
        <w:t xml:space="preserve">4.1 Formal Statement</w:t>
      </w:r>
    </w:p>
    <w:p w:rsidR="00000000" w:rsidDel="00000000" w:rsidP="00000000" w:rsidRDefault="00000000" w:rsidRPr="00000000" w14:paraId="00000023">
      <w:pPr>
        <w:spacing w:after="60" w:lineRule="auto"/>
        <w:ind w:left="360" w:firstLine="0"/>
        <w:jc w:val="left"/>
        <w:rPr/>
      </w:pPr>
      <w:r w:rsidDel="00000000" w:rsidR="00000000" w:rsidRPr="00000000">
        <w:rPr>
          <w:rtl w:val="0"/>
        </w:rPr>
        <w:t xml:space="preserve">4.2 Gap Analysis</w:t>
      </w:r>
    </w:p>
    <w:p w:rsidR="00000000" w:rsidDel="00000000" w:rsidP="00000000" w:rsidRDefault="00000000" w:rsidRPr="00000000" w14:paraId="00000024">
      <w:pPr>
        <w:jc w:val="both"/>
        <w:rPr/>
      </w:pPr>
      <w:r w:rsidDel="00000000" w:rsidR="00000000" w:rsidRPr="00000000">
        <w:rPr>
          <w:b w:val="1"/>
          <w:bCs w:val="1"/>
          <w:rtl w:val="0"/>
        </w:rPr>
        <w:t xml:space="preserve">5. Objective and Methodology</w:t>
      </w:r>
      <w:r w:rsidDel="00000000" w:rsidR="00000000" w:rsidRPr="00000000">
        <w:rPr>
          <w:rtl w:val="0"/>
        </w:rPr>
      </w:r>
    </w:p>
    <w:p w:rsidR="00000000" w:rsidDel="00000000" w:rsidP="00000000" w:rsidRDefault="00000000" w:rsidRPr="00000000" w14:paraId="00000025">
      <w:pPr>
        <w:spacing w:after="60" w:lineRule="auto"/>
        <w:ind w:left="360" w:firstLine="0"/>
        <w:jc w:val="left"/>
        <w:rPr/>
      </w:pPr>
      <w:r w:rsidDel="00000000" w:rsidR="00000000" w:rsidRPr="00000000">
        <w:rPr>
          <w:rtl w:val="0"/>
        </w:rPr>
        <w:t xml:space="preserve">5.1 Objectives</w:t>
      </w:r>
    </w:p>
    <w:p w:rsidR="00000000" w:rsidDel="00000000" w:rsidP="00000000" w:rsidRDefault="00000000" w:rsidRPr="00000000" w14:paraId="00000026">
      <w:pPr>
        <w:spacing w:after="60" w:lineRule="auto"/>
        <w:ind w:left="360" w:firstLine="0"/>
        <w:jc w:val="left"/>
        <w:rPr/>
      </w:pPr>
      <w:r w:rsidDel="00000000" w:rsidR="00000000" w:rsidRPr="00000000">
        <w:rPr>
          <w:rtl w:val="0"/>
        </w:rPr>
        <w:t xml:space="preserve">5.2 System Architecture</w:t>
      </w:r>
    </w:p>
    <w:p w:rsidR="00000000" w:rsidDel="00000000" w:rsidP="00000000" w:rsidRDefault="00000000" w:rsidRPr="00000000" w14:paraId="00000027">
      <w:pPr>
        <w:spacing w:after="60" w:lineRule="auto"/>
        <w:ind w:left="360" w:firstLine="0"/>
        <w:jc w:val="left"/>
        <w:rPr/>
      </w:pPr>
      <w:r w:rsidDel="00000000" w:rsidR="00000000" w:rsidRPr="00000000">
        <w:rPr>
          <w:rtl w:val="0"/>
        </w:rPr>
        <w:t xml:space="preserve">5.3 The Critic</w:t>
      </w:r>
    </w:p>
    <w:p w:rsidR="00000000" w:rsidDel="00000000" w:rsidP="00000000" w:rsidRDefault="00000000" w:rsidRPr="00000000" w14:paraId="00000028">
      <w:pPr>
        <w:spacing w:after="60" w:lineRule="auto"/>
        <w:ind w:left="360" w:firstLine="0"/>
        <w:jc w:val="left"/>
        <w:rPr/>
      </w:pPr>
      <w:r w:rsidDel="00000000" w:rsidR="00000000" w:rsidRPr="00000000">
        <w:rPr>
          <w:rtl w:val="0"/>
        </w:rPr>
        <w:t xml:space="preserve">5.4 Bounded Loop and Typed Escalation</w:t>
      </w:r>
    </w:p>
    <w:p w:rsidR="00000000" w:rsidDel="00000000" w:rsidP="00000000" w:rsidRDefault="00000000" w:rsidRPr="00000000" w14:paraId="00000029">
      <w:pPr>
        <w:spacing w:after="60" w:lineRule="auto"/>
        <w:ind w:left="360" w:firstLine="0"/>
        <w:jc w:val="left"/>
        <w:rPr/>
      </w:pPr>
      <w:r w:rsidDel="00000000" w:rsidR="00000000" w:rsidRPr="00000000">
        <w:rPr>
          <w:rtl w:val="0"/>
        </w:rPr>
        <w:t xml:space="preserve">5.5 Evaluation Methodology</w:t>
      </w:r>
    </w:p>
    <w:p w:rsidR="00000000" w:rsidDel="00000000" w:rsidP="00000000" w:rsidRDefault="00000000" w:rsidRPr="00000000" w14:paraId="0000002A">
      <w:pPr>
        <w:jc w:val="both"/>
        <w:rPr/>
      </w:pPr>
      <w:r w:rsidDel="00000000" w:rsidR="00000000" w:rsidRPr="00000000">
        <w:rPr>
          <w:b w:val="1"/>
          <w:bCs w:val="1"/>
          <w:rtl w:val="0"/>
        </w:rPr>
        <w:t xml:space="preserve">6. Simulation Platform and Requirements</w:t>
      </w:r>
      <w:r w:rsidDel="00000000" w:rsidR="00000000" w:rsidRPr="00000000">
        <w:rPr>
          <w:rtl w:val="0"/>
        </w:rPr>
      </w:r>
    </w:p>
    <w:p w:rsidR="00000000" w:rsidDel="00000000" w:rsidP="00000000" w:rsidRDefault="00000000" w:rsidRPr="00000000" w14:paraId="0000002B">
      <w:pPr>
        <w:spacing w:after="60" w:lineRule="auto"/>
        <w:ind w:left="360" w:firstLine="0"/>
        <w:jc w:val="left"/>
        <w:rPr/>
      </w:pPr>
      <w:r w:rsidDel="00000000" w:rsidR="00000000" w:rsidRPr="00000000">
        <w:rPr>
          <w:rtl w:val="0"/>
        </w:rPr>
        <w:t xml:space="preserve">6.1 Software Stack and Model Assignment</w:t>
      </w:r>
    </w:p>
    <w:p w:rsidR="00000000" w:rsidDel="00000000" w:rsidP="00000000" w:rsidRDefault="00000000" w:rsidRPr="00000000" w14:paraId="0000002C">
      <w:pPr>
        <w:spacing w:after="60" w:lineRule="auto"/>
        <w:ind w:left="360" w:firstLine="0"/>
        <w:jc w:val="left"/>
        <w:rPr/>
      </w:pPr>
      <w:r w:rsidDel="00000000" w:rsidR="00000000" w:rsidRPr="00000000">
        <w:rPr>
          <w:rtl w:val="0"/>
        </w:rPr>
        <w:t xml:space="preserve">6.2 Cost Model</w:t>
      </w:r>
    </w:p>
    <w:p w:rsidR="00000000" w:rsidDel="00000000" w:rsidP="00000000" w:rsidRDefault="00000000" w:rsidRPr="00000000" w14:paraId="0000002D">
      <w:pPr>
        <w:spacing w:after="60" w:lineRule="auto"/>
        <w:ind w:left="360" w:firstLine="0"/>
        <w:jc w:val="left"/>
        <w:rPr/>
      </w:pPr>
      <w:r w:rsidDel="00000000" w:rsidR="00000000" w:rsidRPr="00000000">
        <w:rPr>
          <w:rtl w:val="0"/>
        </w:rPr>
        <w:t xml:space="preserve">6.3 Corpus and Annotation</w:t>
      </w:r>
    </w:p>
    <w:p w:rsidR="00000000" w:rsidDel="00000000" w:rsidP="00000000" w:rsidRDefault="00000000" w:rsidRPr="00000000" w14:paraId="0000002E">
      <w:pPr>
        <w:jc w:val="both"/>
        <w:rPr/>
      </w:pPr>
      <w:r w:rsidDel="00000000" w:rsidR="00000000" w:rsidRPr="00000000">
        <w:rPr>
          <w:b w:val="1"/>
          <w:bCs w:val="1"/>
          <w:rtl w:val="0"/>
        </w:rPr>
        <w:t xml:space="preserve">7. Conclusion</w:t>
      </w:r>
      <w:r w:rsidDel="00000000" w:rsidR="00000000" w:rsidRPr="00000000">
        <w:rPr>
          <w:rtl w:val="0"/>
        </w:rPr>
      </w:r>
    </w:p>
    <w:p w:rsidR="00000000" w:rsidDel="00000000" w:rsidP="00000000" w:rsidRDefault="00000000" w:rsidRPr="00000000" w14:paraId="0000002F">
      <w:pPr>
        <w:spacing w:after="60" w:lineRule="auto"/>
        <w:ind w:left="360" w:firstLine="0"/>
        <w:jc w:val="left"/>
        <w:rPr/>
      </w:pPr>
      <w:r w:rsidDel="00000000" w:rsidR="00000000" w:rsidRPr="00000000">
        <w:rPr>
          <w:rtl w:val="0"/>
        </w:rPr>
        <w:t xml:space="preserve">7.1 Contributions</w:t>
      </w:r>
    </w:p>
    <w:p w:rsidR="00000000" w:rsidDel="00000000" w:rsidP="00000000" w:rsidRDefault="00000000" w:rsidRPr="00000000" w14:paraId="00000030">
      <w:pPr>
        <w:spacing w:after="60" w:lineRule="auto"/>
        <w:ind w:left="360" w:firstLine="0"/>
        <w:jc w:val="left"/>
        <w:rPr/>
      </w:pPr>
      <w:r w:rsidDel="00000000" w:rsidR="00000000" w:rsidRPr="00000000">
        <w:rPr>
          <w:rtl w:val="0"/>
        </w:rPr>
        <w:t xml:space="preserve">7.2 Work Plan</w:t>
      </w:r>
    </w:p>
    <w:p w:rsidR="00000000" w:rsidDel="00000000" w:rsidP="00000000" w:rsidRDefault="00000000" w:rsidRPr="00000000" w14:paraId="00000031">
      <w:pPr>
        <w:spacing w:after="60" w:lineRule="auto"/>
        <w:ind w:left="360" w:firstLine="0"/>
        <w:jc w:val="left"/>
        <w:rPr/>
      </w:pPr>
      <w:r w:rsidDel="00000000" w:rsidR="00000000" w:rsidRPr="00000000">
        <w:rPr>
          <w:rtl w:val="0"/>
        </w:rPr>
        <w:t xml:space="preserve">7.3 Anticipated Limitations</w:t>
      </w:r>
    </w:p>
    <w:p w:rsidR="00000000" w:rsidDel="00000000" w:rsidP="00000000" w:rsidRDefault="00000000" w:rsidRPr="00000000" w14:paraId="00000032">
      <w:pPr>
        <w:jc w:val="both"/>
        <w:rPr/>
      </w:pPr>
      <w:r w:rsidDel="00000000" w:rsidR="00000000" w:rsidRPr="00000000">
        <w:rPr>
          <w:b w:val="1"/>
          <w:bCs w:val="1"/>
          <w:rtl w:val="0"/>
        </w:rPr>
        <w:t xml:space="preserve">8. References</w:t>
      </w: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1. Introduction</w:t>
      </w:r>
    </w:p>
    <w:p w:rsidR="00000000" w:rsidDel="00000000" w:rsidP="00000000" w:rsidRDefault="00000000" w:rsidRPr="00000000" w14:paraId="00000035">
      <w:pPr>
        <w:jc w:val="both"/>
        <w:rPr/>
      </w:pPr>
      <w:r w:rsidDel="00000000" w:rsidR="00000000" w:rsidRPr="00000000">
        <w:rPr>
          <w:rtl w:val="0"/>
        </w:rPr>
        <w:t xml:space="preserve">Large Language Models (LLMs) synthesize complex information and perform multi-step reasoning at a level that makes them attractive for automated research synthesis — reading a corpus of technical documents and producing a structured, long-form report over them. The practical value is clear: literature surveys, technical due diligence, and state-of-the-art reviews are expensive, repetitive, and bounded by how much a human analyst can read.</w:t>
      </w:r>
    </w:p>
    <w:p w:rsidR="00000000" w:rsidDel="00000000" w:rsidP="00000000" w:rsidRDefault="00000000" w:rsidRPr="00000000" w14:paraId="00000036">
      <w:pPr>
        <w:jc w:val="both"/>
        <w:rPr/>
      </w:pPr>
      <w:r w:rsidDel="00000000" w:rsidR="00000000" w:rsidRPr="00000000">
        <w:rPr>
          <w:rtl w:val="0"/>
        </w:rPr>
        <w:t xml:space="preserve">When LLMs are deployed for this task, they exhibit a persistent failure mode:</w:t>
      </w:r>
      <w:r w:rsidDel="00000000" w:rsidR="00000000" w:rsidRPr="00000000">
        <w:rPr>
          <w:b w:val="1"/>
          <w:bCs w:val="1"/>
          <w:rtl w:val="0"/>
        </w:rPr>
        <w:t xml:space="preserve">context-conflicting hallucination</w:t>
      </w:r>
      <w:r w:rsidDel="00000000" w:rsidR="00000000" w:rsidRPr="00000000">
        <w:rPr>
          <w:rtl w:val="0"/>
        </w:rPr>
        <w:t xml:space="preserve">. As output length and corpus density grow, models produce statements that are fluent, authoritative, and stylistically persuasive but unsupported by — or contradictory to — the retrieved sources. The failure is particularly damaging here because the output </w:t>
      </w:r>
      <w:r w:rsidDel="00000000" w:rsidR="00000000" w:rsidRPr="00000000">
        <w:rPr>
          <w:i w:val="1"/>
          <w:iCs w:val="1"/>
          <w:rtl w:val="0"/>
        </w:rPr>
        <w:t xml:space="preserve">reads</w:t>
      </w:r>
      <w:r w:rsidDel="00000000" w:rsidR="00000000" w:rsidRPr="00000000">
        <w:rPr>
          <w:rtl w:val="0"/>
        </w:rPr>
        <w:t xml:space="preserve"> like a credible survey. A reader cannot distinguish a grounded sentence from a fabricated one without re-reading the corpus, which defeats the purpose of automation.</w:t>
      </w:r>
    </w:p>
    <w:p w:rsidR="00000000" w:rsidDel="00000000" w:rsidP="00000000" w:rsidRDefault="00000000" w:rsidRPr="00000000" w14:paraId="00000037">
      <w:pPr>
        <w:jc w:val="both"/>
        <w:rPr/>
      </w:pPr>
      <w:r w:rsidDel="00000000" w:rsidR="00000000" w:rsidRPr="00000000">
        <w:rPr>
          <w:rtl w:val="0"/>
        </w:rPr>
        <w:t xml:space="preserve">The research community has converged on </w:t>
      </w:r>
      <w:r w:rsidDel="00000000" w:rsidR="00000000" w:rsidRPr="00000000">
        <w:rPr>
          <w:b w:val="1"/>
          <w:bCs w:val="1"/>
          <w:rtl w:val="0"/>
        </w:rPr>
        <w:t xml:space="preserve">claim-level verification</w:t>
      </w:r>
      <w:r w:rsidDel="00000000" w:rsidR="00000000" w:rsidRPr="00000000">
        <w:rPr>
          <w:rtl w:val="0"/>
        </w:rPr>
        <w:t xml:space="preserve"> as the response: decompose generated text into atomic claims, retrieve the evidence each cites, check whether that evidence entails the claim, and use the result to score the output or drive a correction loop. This convergence is well-founded and we do not contest it.</w:t>
      </w:r>
    </w:p>
    <w:p w:rsidR="00000000" w:rsidDel="00000000" w:rsidP="00000000" w:rsidRDefault="00000000" w:rsidRPr="00000000" w14:paraId="00000038">
      <w:pPr>
        <w:jc w:val="both"/>
        <w:rPr/>
      </w:pPr>
      <w:r w:rsidDel="00000000" w:rsidR="00000000" w:rsidRPr="00000000">
        <w:rPr>
          <w:rtl w:val="0"/>
        </w:rPr>
        <w:t xml:space="preserve">Our problem concerns the boundary of where it applies. The central claim of this project is that </w:t>
      </w:r>
      <w:r w:rsidDel="00000000" w:rsidR="00000000" w:rsidRPr="00000000">
        <w:rPr>
          <w:b w:val="1"/>
          <w:bCs w:val="1"/>
          <w:rtl w:val="0"/>
        </w:rPr>
        <w:t xml:space="preserve">claim-level verification was developed for short-form question answering, and does not transfer cleanly to long-form synthesis.</w:t>
      </w:r>
      <w:r w:rsidDel="00000000" w:rsidR="00000000" w:rsidRPr="00000000">
        <w:rPr>
          <w:rtl w:val="0"/>
        </w:rPr>
        <w:t xml:space="preserve"> We identify three failure modes that appear only once outputs are long enough to be reports rather than answers, and that are undetectable by per-claim entailment — not because entailment models are weak, but because the operation is the wrong one for these claim types. We propose a </w:t>
      </w:r>
      <w:r w:rsidDel="00000000" w:rsidR="00000000" w:rsidRPr="00000000">
        <w:rPr>
          <w:b w:val="1"/>
          <w:bCs w:val="1"/>
          <w:rtl w:val="0"/>
        </w:rPr>
        <w:t xml:space="preserve">type-routed Critic</w:t>
      </w:r>
      <w:r w:rsidDel="00000000" w:rsidR="00000000" w:rsidRPr="00000000">
        <w:rPr>
          <w:rtl w:val="0"/>
        </w:rPr>
        <w:t xml:space="preserve"> that determines what kind of check each claim admits before attempting to verify it, and evaluate it with a seeded-error harness deliberately constructed so that a majority of its error classes are invisible to the standard method.</w:t>
      </w:r>
    </w:p>
    <w:p w:rsidR="00000000" w:rsidDel="00000000" w:rsidP="00000000" w:rsidRDefault="00000000" w:rsidRPr="00000000" w14:paraId="00000039">
      <w:pPr>
        <w:jc w:val="both"/>
        <w:rPr/>
      </w:pPr>
      <w:r w:rsidDel="00000000" w:rsidR="00000000" w:rsidRPr="00000000">
        <w:rPr>
          <w:rtl w:val="0"/>
        </w:rPr>
        <w:t xml:space="preserve">The system is </w:t>
      </w:r>
      <w:r w:rsidDel="00000000" w:rsidR="00000000" w:rsidRPr="00000000">
        <w:rPr>
          <w:b w:val="1"/>
          <w:bCs w:val="1"/>
          <w:rtl w:val="0"/>
        </w:rPr>
        <w:t xml:space="preserve">training-free</w:t>
      </w:r>
      <w:r w:rsidDel="00000000" w:rsidR="00000000" w:rsidRPr="00000000">
        <w:rPr>
          <w:rtl w:val="0"/>
        </w:rPr>
        <w:t xml:space="preserve">, operating entirely at inference time with no fine-tuning and no compute cluster. This distinguishes it from the strongest comparable result in the literature (MARCH, Section 3.1), which achieves its gains through multi-agent reinforcement learning.</w:t>
      </w:r>
    </w:p>
    <w:p w:rsidR="00000000" w:rsidDel="00000000" w:rsidP="00000000" w:rsidRDefault="00000000" w:rsidRPr="00000000" w14:paraId="0000003A">
      <w:pPr>
        <w:pStyle w:val="Heading1"/>
        <w:rPr/>
      </w:pPr>
      <w:r w:rsidDel="00000000" w:rsidR="00000000" w:rsidRPr="00000000">
        <w:rPr>
          <w:rtl w:val="0"/>
        </w:rPr>
        <w:t xml:space="preserve">2. Motivation</w:t>
      </w:r>
    </w:p>
    <w:p w:rsidR="00000000" w:rsidDel="00000000" w:rsidP="00000000" w:rsidRDefault="00000000" w:rsidRPr="00000000" w14:paraId="0000003B">
      <w:pPr>
        <w:pStyle w:val="Heading2"/>
        <w:rPr/>
      </w:pPr>
      <w:r w:rsidDel="00000000" w:rsidR="00000000" w:rsidRPr="00000000">
        <w:rPr>
          <w:rtl w:val="0"/>
        </w:rPr>
        <w:t xml:space="preserve">2.1 Why Long-Form Synthesis Is Structurally Different</w:t>
      </w:r>
    </w:p>
    <w:p w:rsidR="00000000" w:rsidDel="00000000" w:rsidP="00000000" w:rsidRDefault="00000000" w:rsidRPr="00000000" w14:paraId="0000003C">
      <w:pPr>
        <w:jc w:val="both"/>
        <w:rPr/>
      </w:pPr>
      <w:r w:rsidDel="00000000" w:rsidR="00000000" w:rsidRPr="00000000">
        <w:rPr>
          <w:rtl w:val="0"/>
        </w:rPr>
        <w:t xml:space="preserve">In short-form question answering, a response is a handful of atomic facts, each traceable to a passage. Verification is therefore well-posed: take the fact, take the passage, ask whether one entails the other.</w:t>
      </w:r>
    </w:p>
    <w:p w:rsidR="00000000" w:rsidDel="00000000" w:rsidP="00000000" w:rsidRDefault="00000000" w:rsidRPr="00000000" w14:paraId="0000003D">
      <w:pPr>
        <w:jc w:val="both"/>
        <w:rPr/>
      </w:pPr>
      <w:r w:rsidDel="00000000" w:rsidR="00000000" w:rsidRPr="00000000">
        <w:rPr>
          <w:rtl w:val="0"/>
        </w:rPr>
        <w:t xml:space="preserve">In a research report, the sentences carrying the most analytical value are precisely those that </w:t>
      </w:r>
      <w:r w:rsidDel="00000000" w:rsidR="00000000" w:rsidRPr="00000000">
        <w:rPr>
          <w:i w:val="1"/>
          <w:iCs w:val="1"/>
          <w:rtl w:val="0"/>
        </w:rPr>
        <w:t xml:space="preserve">no single passage entails</w:t>
      </w:r>
      <w:r w:rsidDel="00000000" w:rsidR="00000000" w:rsidRPr="00000000">
        <w:rPr>
          <w:rtl w:val="0"/>
        </w:rPr>
        <w:t xml:space="preserve">. Each line below is an ordinary sentence in a competent literature survey, and none can be verified by retrieving its cited passage and running an entailment check:</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"Three of the five surveyed frameworks bound their loop."   -&gt; aggregation over sources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"This approach consistently outperforms debate baselines."  -&gt; universal quantifier</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"Unlike earlier work, X does not measure verifier error."   -&gt; cross-source contrast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"The trend from 2023 to 2026 is toward bounded recovery."   -&gt; temporal synthesis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"This demonstrates that retrieval is the binding constraint."-&gt; assertiveness beyond evidence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"We now turn to the question of retrieval quality."         -&gt; discourse scaffolding</w:t>
      </w:r>
    </w:p>
    <w:p w:rsidR="00000000" w:rsidDel="00000000" w:rsidP="00000000" w:rsidRDefault="00000000" w:rsidRPr="00000000" w14:paraId="00000044">
      <w:pPr>
        <w:spacing w:after="160" w:lineRule="auto"/>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Figure 1: Sentence types in long-form synthesis that single-passage entailment mishandles.</w:t>
      </w:r>
    </w:p>
    <w:p w:rsidR="00000000" w:rsidDel="00000000" w:rsidP="00000000" w:rsidRDefault="00000000" w:rsidRPr="00000000" w14:paraId="00000046">
      <w:pPr>
        <w:pStyle w:val="Heading2"/>
        <w:rPr/>
      </w:pPr>
      <w:r w:rsidDel="00000000" w:rsidR="00000000" w:rsidRPr="00000000">
        <w:rPr>
          <w:rtl w:val="0"/>
        </w:rPr>
        <w:t xml:space="preserve">2.2 The Three Failure Modes</w:t>
      </w:r>
    </w:p>
    <w:p w:rsidR="00000000" w:rsidDel="00000000" w:rsidP="00000000" w:rsidRDefault="00000000" w:rsidRPr="00000000" w14:paraId="00000047">
      <w:pPr>
        <w:jc w:val="both"/>
        <w:rPr/>
      </w:pPr>
      <w:r w:rsidDel="00000000" w:rsidR="00000000" w:rsidRPr="00000000">
        <w:rPr>
          <w:b w:val="1"/>
          <w:bCs w:val="1"/>
          <w:rtl w:val="0"/>
        </w:rPr>
        <w:t xml:space="preserve">F1 — Set-valued truth conditions.</w:t>
      </w:r>
      <w:r w:rsidDel="00000000" w:rsidR="00000000" w:rsidRPr="00000000">
        <w:rPr>
          <w:rtl w:val="0"/>
        </w:rPr>
        <w:t xml:space="preserve"> A claim such as</w:t>
      </w:r>
      <w:r w:rsidDel="00000000" w:rsidR="00000000" w:rsidRPr="00000000">
        <w:rPr>
          <w:i w:val="1"/>
          <w:iCs w:val="1"/>
          <w:rtl w:val="0"/>
        </w:rPr>
        <w:t xml:space="preserve">"three of five frameworks bound their loop"</w:t>
      </w:r>
      <w:r w:rsidDel="00000000" w:rsidR="00000000" w:rsidRPr="00000000">
        <w:rPr>
          <w:rtl w:val="0"/>
        </w:rPr>
        <w:t xml:space="preserve"> is not an atom, and is not reducible to a set of independently scored atoms. Its truth condition is an </w:t>
      </w:r>
      <w:r w:rsidDel="00000000" w:rsidR="00000000" w:rsidRPr="00000000">
        <w:rPr>
          <w:b w:val="1"/>
          <w:bCs w:val="1"/>
          <w:rtl w:val="0"/>
        </w:rPr>
        <w:t xml:space="preserve">operator over</w:t>
      </w:r>
      <w:r w:rsidDel="00000000" w:rsidR="00000000" w:rsidRPr="00000000">
        <w:rPr>
          <w:rtl w:val="0"/>
        </w:rPr>
        <w:t xml:space="preserve"> a set of atoms. Single-passage entailment fails in both directions at once: it flags the claim unsupported when it is correct (no individual passage entails it), penalising exactly the sentences that make a report a synthesis rather than a list of quotations; and it passes the claim when it is wrong, because the cited passage supports whichever fragment happened to be checked. Miscounts, false contrasts, and invented trends are invisible to per-passage checking by construction. This is not a capacity limitation a stronger model would resolve: the cited passage genuinely does not contain the aggregation, so no judgment over it can return the right answer.</w:t>
      </w:r>
    </w:p>
    <w:p w:rsidR="00000000" w:rsidDel="00000000" w:rsidP="00000000" w:rsidRDefault="00000000" w:rsidRPr="00000000" w14:paraId="00000048">
      <w:pPr>
        <w:jc w:val="both"/>
        <w:rPr/>
      </w:pPr>
      <w:r w:rsidDel="00000000" w:rsidR="00000000" w:rsidRPr="00000000">
        <w:rPr>
          <w:b w:val="1"/>
          <w:bCs w:val="1"/>
          <w:rtl w:val="0"/>
        </w:rPr>
        <w:t xml:space="preserve">F2 — Internal inconsistency.</w:t>
      </w:r>
      <w:r w:rsidDel="00000000" w:rsidR="00000000" w:rsidRPr="00000000">
        <w:rPr>
          <w:rtl w:val="0"/>
        </w:rPr>
        <w:t xml:space="preserve"> A long report can assert in one section that</w:t>
      </w:r>
      <w:r w:rsidDel="00000000" w:rsidR="00000000" w:rsidRPr="00000000">
        <w:rPr>
          <w:i w:val="1"/>
          <w:iCs w:val="1"/>
          <w:rtl w:val="0"/>
        </w:rPr>
        <w:t xml:space="preserve">"GSAR bounds its recovery loop"</w:t>
      </w:r>
      <w:r w:rsidDel="00000000" w:rsidR="00000000" w:rsidRPr="00000000">
        <w:rPr>
          <w:rtl w:val="0"/>
        </w:rPr>
        <w:t xml:space="preserve"> and in another that</w:t>
      </w:r>
      <w:r w:rsidDel="00000000" w:rsidR="00000000" w:rsidRPr="00000000">
        <w:rPr>
          <w:i w:val="1"/>
          <w:iCs w:val="1"/>
          <w:rtl w:val="0"/>
        </w:rPr>
        <w:t xml:space="preserve">"no reviewed framework bounds its loop."</w:t>
      </w:r>
      <w:r w:rsidDel="00000000" w:rsidR="00000000" w:rsidRPr="00000000">
        <w:rPr>
          <w:rtl w:val="0"/>
        </w:rPr>
        <w:t xml:space="preserve"> Both claims may be individually well-grounded, against different passages, and jointly contradictory. This failure </w:t>
      </w:r>
      <w:r w:rsidDel="00000000" w:rsidR="00000000" w:rsidRPr="00000000">
        <w:rPr>
          <w:b w:val="1"/>
          <w:bCs w:val="1"/>
          <w:rtl w:val="0"/>
        </w:rPr>
        <w:t xml:space="preserve">cannot occur in short-form QA</w:t>
      </w:r>
      <w:r w:rsidDel="00000000" w:rsidR="00000000" w:rsidRPr="00000000">
        <w:rPr>
          <w:rtl w:val="0"/>
        </w:rPr>
        <w:t xml:space="preserve"> — an output must be long enough to contradict itself — which is why the QA-derived literature has had no occasion to develop a mechanism for it. No verifier that checks claims independently against evidence can detect it, regardless of accuracy, because the contradiction exists between two claims rather than between any claim and any passage.</w:t>
      </w:r>
    </w:p>
    <w:p w:rsidR="00000000" w:rsidDel="00000000" w:rsidP="00000000" w:rsidRDefault="00000000" w:rsidRPr="00000000" w14:paraId="00000049">
      <w:pPr>
        <w:jc w:val="both"/>
        <w:rPr/>
      </w:pPr>
      <w:r w:rsidDel="00000000" w:rsidR="00000000" w:rsidRPr="00000000">
        <w:rPr>
          <w:b w:val="1"/>
          <w:bCs w:val="1"/>
          <w:rtl w:val="0"/>
        </w:rPr>
        <w:t xml:space="preserve">F3 — Assertiveness drift.</w:t>
      </w:r>
      <w:r w:rsidDel="00000000" w:rsidR="00000000" w:rsidRPr="00000000">
        <w:rPr>
          <w:rtl w:val="0"/>
        </w:rPr>
        <w:t xml:space="preserve"> Verification asks </w:t>
      </w:r>
      <w:r w:rsidDel="00000000" w:rsidR="00000000" w:rsidRPr="00000000">
        <w:rPr>
          <w:i w:val="1"/>
          <w:iCs w:val="1"/>
          <w:rtl w:val="0"/>
        </w:rPr>
        <w:t xml:space="preserve">whether</w:t>
      </w:r>
      <w:r w:rsidDel="00000000" w:rsidR="00000000" w:rsidRPr="00000000">
        <w:rPr>
          <w:rtl w:val="0"/>
        </w:rPr>
        <w:t xml:space="preserve"> a claim is supported, not whether its </w:t>
      </w:r>
      <w:r w:rsidDel="00000000" w:rsidR="00000000" w:rsidRPr="00000000">
        <w:rPr>
          <w:b w:val="1"/>
          <w:bCs w:val="1"/>
          <w:rtl w:val="0"/>
        </w:rPr>
        <w:t xml:space="preserve">linguistic strength matches the strength of its support</w:t>
      </w:r>
      <w:r w:rsidDel="00000000" w:rsidR="00000000" w:rsidRPr="00000000">
        <w:rPr>
          <w:rtl w:val="0"/>
        </w:rPr>
        <w:t xml:space="preserve">. The sentence</w:t>
      </w:r>
      <w:r w:rsidDel="00000000" w:rsidR="00000000" w:rsidRPr="00000000">
        <w:rPr>
          <w:i w:val="1"/>
          <w:iCs w:val="1"/>
          <w:rtl w:val="0"/>
        </w:rPr>
        <w:t xml:space="preserve">"This demonstrates that X"</w:t>
      </w:r>
      <w:r w:rsidDel="00000000" w:rsidR="00000000" w:rsidRPr="00000000">
        <w:rPr>
          <w:rtl w:val="0"/>
        </w:rPr>
        <w:t xml:space="preserve">, backed by a single preliminary result, is an overclaim, yet passes entailment because the underlying fact is present. Standard atomization pipelines discard epistemic modality as noise before checking — normalising "may suggest that X" to the bare proposition X — so overclaiming is invisible to all of them. This matters disproportionately in research synthesis, where overclaiming is the characteristic failure of the genre.</w:t>
      </w:r>
    </w:p>
    <w:p w:rsidR="00000000" w:rsidDel="00000000" w:rsidP="00000000" w:rsidRDefault="00000000" w:rsidRPr="00000000" w14:paraId="0000004A">
      <w:pPr>
        <w:pStyle w:val="Heading2"/>
        <w:rPr/>
      </w:pPr>
      <w:r w:rsidDel="00000000" w:rsidR="00000000" w:rsidRPr="00000000">
        <w:rPr>
          <w:rtl w:val="0"/>
        </w:rPr>
        <w:t xml:space="preserve">2.3 The Unexamined Verifier</w:t>
      </w:r>
    </w:p>
    <w:p w:rsidR="00000000" w:rsidDel="00000000" w:rsidP="00000000" w:rsidRDefault="00000000" w:rsidRPr="00000000" w14:paraId="0000004B">
      <w:pPr>
        <w:jc w:val="both"/>
        <w:rPr/>
      </w:pPr>
      <w:r w:rsidDel="00000000" w:rsidR="00000000" w:rsidRPr="00000000">
        <w:rPr>
          <w:rtl w:val="0"/>
        </w:rPr>
        <w:t xml:space="preserve">A compounding gap concerns the verifier itself. The literature reports the accuracy of systems that</w:t>
      </w:r>
      <w:r w:rsidDel="00000000" w:rsidR="00000000" w:rsidRPr="00000000">
        <w:rPr>
          <w:i w:val="1"/>
          <w:iCs w:val="1"/>
          <w:rtl w:val="0"/>
        </w:rPr>
        <w:t xml:space="preserve">contain</w:t>
      </w:r>
      <w:r w:rsidDel="00000000" w:rsidR="00000000" w:rsidRPr="00000000">
        <w:rPr>
          <w:rtl w:val="0"/>
        </w:rPr>
        <w:t xml:space="preserve"> verifiers, but rarely the error profile </w:t>
      </w:r>
      <w:r w:rsidDel="00000000" w:rsidR="00000000" w:rsidRPr="00000000">
        <w:rPr>
          <w:i w:val="1"/>
          <w:iCs w:val="1"/>
          <w:rtl w:val="0"/>
        </w:rPr>
        <w:t xml:space="preserve">of</w:t>
      </w:r>
      <w:r w:rsidDel="00000000" w:rsidR="00000000" w:rsidRPr="00000000">
        <w:rPr>
          <w:rtl w:val="0"/>
        </w:rPr>
        <w:t xml:space="preserve"> the verifier. Where a catch rate is reported at all, it is measured on short isolated claims with gold evidence, with no corresponding false-positive rate.</w:t>
      </w:r>
    </w:p>
    <w:p w:rsidR="00000000" w:rsidDel="00000000" w:rsidP="00000000" w:rsidRDefault="00000000" w:rsidRPr="00000000" w14:paraId="0000004C">
      <w:pPr>
        <w:jc w:val="both"/>
        <w:rPr/>
      </w:pPr>
      <w:r w:rsidDel="00000000" w:rsidR="00000000" w:rsidRPr="00000000">
        <w:rPr>
          <w:rtl w:val="0"/>
        </w:rPr>
        <w:t xml:space="preserve">For long-form synthesis, false-positive rate is the metric that determines usability. A Critic that flags every topic sentence produces a report drowned in "unverified" banners regardless of how many genuine hallucinations it catches. Strictness and completeness trade off directly, and no reviewed work measures where that tradeoff sits.</w:t>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pPr>
      <w:r w:rsidDel="00000000" w:rsidR="00000000" w:rsidRPr="00000000">
        <w:rPr>
          <w:rtl w:val="0"/>
        </w:rPr>
        <w:t xml:space="preserve">3. Literature Survey</w:t>
      </w:r>
    </w:p>
    <w:p w:rsidR="00000000" w:rsidDel="00000000" w:rsidP="00000000" w:rsidRDefault="00000000" w:rsidRPr="00000000" w14:paraId="0000004F">
      <w:pPr>
        <w:jc w:val="both"/>
        <w:rPr/>
      </w:pPr>
      <w:r w:rsidDel="00000000" w:rsidR="00000000" w:rsidRPr="00000000">
        <w:rPr>
          <w:rtl w:val="0"/>
        </w:rPr>
        <w:t xml:space="preserve">Prior work falls along two axes. Axis A supplies the multi-agent architecture and bounded-recovery framing; Axis B supplies the verification primitives on which the Critic is built.</w:t>
      </w:r>
    </w:p>
    <w:p w:rsidR="00000000" w:rsidDel="00000000" w:rsidP="00000000" w:rsidRDefault="00000000" w:rsidRPr="00000000" w14:paraId="00000050">
      <w:pPr>
        <w:pStyle w:val="Heading2"/>
        <w:rPr/>
      </w:pPr>
      <w:r w:rsidDel="00000000" w:rsidR="00000000" w:rsidRPr="00000000">
        <w:rPr>
          <w:rtl w:val="0"/>
        </w:rPr>
        <w:t xml:space="preserve">3.1 Multi-Agent Verification and Debate</w:t>
      </w:r>
    </w:p>
    <w:tbl>
      <w:tblPr>
        <w:tblStyle w:val="Table3"/>
        <w:tblW w:w="906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0"/>
        <w:gridCol w:w="3020"/>
        <w:gridCol w:w="3020"/>
        <w:tblGridChange w:id="0">
          <w:tblGrid>
            <w:gridCol w:w="3020"/>
            <w:gridCol w:w="3020"/>
            <w:gridCol w:w="3020"/>
          </w:tblGrid>
        </w:tblGridChange>
      </w:tblGrid>
      <w:tr>
        <w:trPr>
          <w:cantSplit w:val="0"/>
          <w:tblHeader w:val="1"/>
        </w:trPr>
        <w:tc>
          <w:tcPr>
            <w:shd w:fill="e8e8e8" w:val="clear"/>
          </w:tcPr>
          <w:p w:rsidR="00000000" w:rsidDel="00000000" w:rsidP="00000000" w:rsidRDefault="00000000" w:rsidRPr="00000000" w14:paraId="00000051">
            <w:pPr>
              <w:spacing w:after="40" w:before="40" w:lineRule="auto"/>
              <w:jc w:val="left"/>
              <w:rPr>
                <w:sz w:val="20"/>
                <w:szCs w:val="20"/>
              </w:rPr>
            </w:pPr>
            <w:r w:rsidDel="00000000" w:rsidR="00000000" w:rsidRPr="00000000">
              <w:rPr>
                <w:rtl w:val="0"/>
              </w:rPr>
              <w:t xml:space="preserve">Work</w:t>
            </w:r>
            <w:r w:rsidDel="00000000" w:rsidR="00000000" w:rsidRPr="00000000">
              <w:rPr>
                <w:rtl w:val="0"/>
              </w:rPr>
            </w:r>
          </w:p>
        </w:tc>
        <w:tc>
          <w:tcPr>
            <w:shd w:fill="e8e8e8" w:val="clear"/>
          </w:tcPr>
          <w:p w:rsidR="00000000" w:rsidDel="00000000" w:rsidP="00000000" w:rsidRDefault="00000000" w:rsidRPr="00000000" w14:paraId="00000052">
            <w:pPr>
              <w:spacing w:after="40" w:before="40" w:lineRule="auto"/>
              <w:jc w:val="left"/>
              <w:rPr>
                <w:sz w:val="20"/>
                <w:szCs w:val="20"/>
              </w:rPr>
            </w:pPr>
            <w:r w:rsidDel="00000000" w:rsidR="00000000" w:rsidRPr="00000000">
              <w:rPr>
                <w:rtl w:val="0"/>
              </w:rPr>
              <w:t xml:space="preserve">Core contribution</w:t>
            </w:r>
            <w:r w:rsidDel="00000000" w:rsidR="00000000" w:rsidRPr="00000000">
              <w:rPr>
                <w:rtl w:val="0"/>
              </w:rPr>
            </w:r>
          </w:p>
        </w:tc>
        <w:tc>
          <w:tcPr>
            <w:shd w:fill="e8e8e8" w:val="clear"/>
          </w:tcPr>
          <w:p w:rsidR="00000000" w:rsidDel="00000000" w:rsidP="00000000" w:rsidRDefault="00000000" w:rsidRPr="00000000" w14:paraId="00000053">
            <w:pPr>
              <w:spacing w:after="40" w:before="40" w:lineRule="auto"/>
              <w:jc w:val="left"/>
              <w:rPr>
                <w:sz w:val="20"/>
                <w:szCs w:val="20"/>
              </w:rPr>
            </w:pPr>
            <w:r w:rsidDel="00000000" w:rsidR="00000000" w:rsidRPr="00000000">
              <w:rPr>
                <w:rtl w:val="0"/>
              </w:rPr>
              <w:t xml:space="preserve">Relation to this project</w:t>
            </w:r>
            <w:r w:rsidDel="00000000" w:rsidR="00000000" w:rsidRPr="00000000">
              <w:rPr>
                <w:rtl w:val="0"/>
              </w:rPr>
            </w:r>
          </w:p>
        </w:tc>
      </w:tr>
      <w:tr>
        <w:trPr>
          <w:cantSplit w:val="0"/>
          <w:tblHeader w:val="0"/>
        </w:trPr>
        <w:tc>
          <w:tcPr/>
          <w:p w:rsidR="00000000" w:rsidDel="00000000" w:rsidP="00000000" w:rsidRDefault="00000000" w:rsidRPr="00000000" w14:paraId="00000054">
            <w:pPr>
              <w:spacing w:after="40" w:before="40" w:lineRule="auto"/>
              <w:jc w:val="left"/>
              <w:rPr>
                <w:sz w:val="20"/>
                <w:szCs w:val="20"/>
              </w:rPr>
            </w:pPr>
            <w:r w:rsidDel="00000000" w:rsidR="00000000" w:rsidRPr="00000000">
              <w:rPr>
                <w:b w:val="1"/>
                <w:bCs w:val="1"/>
                <w:rtl w:val="0"/>
              </w:rPr>
              <w:t xml:space="preserve">GSAR</w:t>
            </w:r>
            <w:r w:rsidDel="00000000" w:rsidR="00000000" w:rsidRPr="00000000">
              <w:rPr>
                <w:rtl w:val="0"/>
              </w:rPr>
              <w:t xml:space="preserve">Kamelhar, 2026</w:t>
            </w:r>
            <w:r w:rsidDel="00000000" w:rsidR="00000000" w:rsidRPr="00000000">
              <w:rPr>
                <w:rtl w:val="0"/>
              </w:rPr>
            </w:r>
          </w:p>
        </w:tc>
        <w:tc>
          <w:tcPr/>
          <w:p w:rsidR="00000000" w:rsidDel="00000000" w:rsidP="00000000" w:rsidRDefault="00000000" w:rsidRPr="00000000" w14:paraId="00000055">
            <w:pPr>
              <w:spacing w:after="40" w:before="40" w:lineRule="auto"/>
              <w:jc w:val="left"/>
              <w:rPr>
                <w:sz w:val="20"/>
                <w:szCs w:val="20"/>
              </w:rPr>
            </w:pPr>
            <w:r w:rsidDel="00000000" w:rsidR="00000000" w:rsidRPr="00000000">
              <w:rPr>
                <w:rtl w:val="0"/>
              </w:rPr>
              <w:t xml:space="preserve">Partitions claims four ways (grounded / ungrounded / contradicted / complementary), weights evidence by epistemic provenance, and couples an asymmetric contradiction-penalised score to a three-tier recovery function (proceed / regenerate / replan) under an explicit compute budget. Evaluated on FEVER.</w:t>
            </w:r>
            <w:r w:rsidDel="00000000" w:rsidR="00000000" w:rsidRPr="00000000">
              <w:rPr>
                <w:rtl w:val="0"/>
              </w:rPr>
            </w:r>
          </w:p>
        </w:tc>
        <w:tc>
          <w:tcPr/>
          <w:p w:rsidR="00000000" w:rsidDel="00000000" w:rsidP="00000000" w:rsidRDefault="00000000" w:rsidRPr="00000000" w14:paraId="00000056">
            <w:pPr>
              <w:spacing w:after="40" w:before="40" w:lineRule="auto"/>
              <w:jc w:val="left"/>
              <w:rPr>
                <w:sz w:val="20"/>
                <w:szCs w:val="20"/>
              </w:rPr>
            </w:pPr>
            <w:r w:rsidDel="00000000" w:rsidR="00000000" w:rsidRPr="00000000">
              <w:rPr>
                <w:rtl w:val="0"/>
              </w:rPr>
              <w:t xml:space="preserve">Closest prior work on bounded recovery, and the only reviewed paper reporting a verifier catch rate. We adopt its bounded-budget framing. It evaluates on short FEVER claims rather than generated text, reports no false-positive rate, and types </w:t>
            </w:r>
            <w:r w:rsidDel="00000000" w:rsidR="00000000" w:rsidRPr="00000000">
              <w:rPr>
                <w:i w:val="1"/>
                <w:iCs w:val="1"/>
                <w:rtl w:val="0"/>
              </w:rPr>
              <w:t xml:space="preserve">evidence status</w:t>
            </w:r>
            <w:r w:rsidDel="00000000" w:rsidR="00000000" w:rsidRPr="00000000">
              <w:rPr>
                <w:rtl w:val="0"/>
              </w:rPr>
              <w:t xml:space="preserve"> rather than </w:t>
            </w:r>
            <w:r w:rsidDel="00000000" w:rsidR="00000000" w:rsidRPr="00000000">
              <w:rPr>
                <w:i w:val="1"/>
                <w:iCs w:val="1"/>
                <w:rtl w:val="0"/>
              </w:rPr>
              <w:t xml:space="preserve">claim checkability</w:t>
            </w:r>
            <w:r w:rsidDel="00000000" w:rsidR="00000000" w:rsidRPr="00000000">
              <w:rPr>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57">
            <w:pPr>
              <w:spacing w:after="40" w:before="40" w:lineRule="auto"/>
              <w:jc w:val="left"/>
              <w:rPr>
                <w:sz w:val="20"/>
                <w:szCs w:val="20"/>
              </w:rPr>
            </w:pPr>
            <w:r w:rsidDel="00000000" w:rsidR="00000000" w:rsidRPr="00000000">
              <w:rPr>
                <w:b w:val="1"/>
                <w:bCs w:val="1"/>
                <w:rtl w:val="0"/>
              </w:rPr>
              <w:t xml:space="preserve">MARCH</w:t>
            </w:r>
            <w:r w:rsidDel="00000000" w:rsidR="00000000" w:rsidRPr="00000000">
              <w:rPr>
                <w:rtl w:val="0"/>
              </w:rPr>
              <w:t xml:space="preserve">Li et al., 2026</w:t>
            </w:r>
            <w:r w:rsidDel="00000000" w:rsidR="00000000" w:rsidRPr="00000000">
              <w:rPr>
                <w:rtl w:val="0"/>
              </w:rPr>
            </w:r>
          </w:p>
        </w:tc>
        <w:tc>
          <w:tcPr/>
          <w:p w:rsidR="00000000" w:rsidDel="00000000" w:rsidP="00000000" w:rsidRDefault="00000000" w:rsidRPr="00000000" w14:paraId="00000058">
            <w:pPr>
              <w:spacing w:after="40" w:before="40" w:lineRule="auto"/>
              <w:jc w:val="left"/>
              <w:rPr>
                <w:sz w:val="20"/>
                <w:szCs w:val="20"/>
              </w:rPr>
            </w:pPr>
            <w:r w:rsidDel="00000000" w:rsidR="00000000" w:rsidRPr="00000000">
              <w:rPr>
                <w:rtl w:val="0"/>
              </w:rPr>
              <w:t xml:space="preserve">Asymmetric three-agent RL pipeline: a Solver generates a RAG response, a Proposer atomizes it into verifiable propositions, and a Checker validates them against evidence </w:t>
            </w:r>
            <w:r w:rsidDel="00000000" w:rsidR="00000000" w:rsidRPr="00000000">
              <w:rPr>
                <w:i w:val="1"/>
                <w:iCs w:val="1"/>
                <w:rtl w:val="0"/>
              </w:rPr>
              <w:t xml:space="preserve">in isolation</w:t>
            </w:r>
            <w:r w:rsidDel="00000000" w:rsidR="00000000" w:rsidRPr="00000000">
              <w:rPr>
                <w:rtl w:val="0"/>
              </w:rPr>
              <w:t xml:space="preserve">, blinded to the Solver's output. Trained with multi-agent RL and a zero-tolerance reward.</w:t>
            </w:r>
            <w:r w:rsidDel="00000000" w:rsidR="00000000" w:rsidRPr="00000000">
              <w:rPr>
                <w:rtl w:val="0"/>
              </w:rPr>
            </w:r>
          </w:p>
        </w:tc>
        <w:tc>
          <w:tcPr/>
          <w:p w:rsidR="00000000" w:rsidDel="00000000" w:rsidP="00000000" w:rsidRDefault="00000000" w:rsidRPr="00000000" w14:paraId="00000059">
            <w:pPr>
              <w:spacing w:after="40" w:before="40" w:lineRule="auto"/>
              <w:jc w:val="left"/>
              <w:rPr>
                <w:sz w:val="20"/>
                <w:szCs w:val="20"/>
              </w:rPr>
            </w:pPr>
            <w:r w:rsidDel="00000000" w:rsidR="00000000" w:rsidRPr="00000000">
              <w:rPr>
                <w:b w:val="1"/>
                <w:bCs w:val="1"/>
                <w:rtl w:val="0"/>
              </w:rPr>
              <w:t xml:space="preserve">Our nearest neighbour.</w:t>
            </w:r>
            <w:r w:rsidDel="00000000" w:rsidR="00000000" w:rsidRPr="00000000">
              <w:rPr>
                <w:rFonts w:ascii="Cardo" w:cs="Cardo" w:eastAsia="Cardo" w:hAnsi="Cardo"/>
                <w:rtl w:val="0"/>
              </w:rPr>
              <w:t xml:space="preserve"> Its Solver→Proposer→Checker decomposition maps closely onto ours, including the isolation rationale, which we </w:t>
            </w:r>
            <w:r w:rsidDel="00000000" w:rsidR="00000000" w:rsidRPr="00000000">
              <w:rPr>
                <w:b w:val="1"/>
                <w:bCs w:val="1"/>
                <w:rtl w:val="0"/>
              </w:rPr>
              <w:t xml:space="preserve">adopt as settled prior art</w:t>
            </w:r>
            <w:r w:rsidDel="00000000" w:rsidR="00000000" w:rsidRPr="00000000">
              <w:rPr>
                <w:rtl w:val="0"/>
              </w:rPr>
              <w:t xml:space="preserve">. Our departure: MARCH assumes every proposition is verifiable by single-passage entailment. We also target the training-free regime.</w:t>
            </w:r>
            <w:r w:rsidDel="00000000" w:rsidR="00000000" w:rsidRPr="00000000">
              <w:rPr>
                <w:rtl w:val="0"/>
              </w:rPr>
            </w:r>
          </w:p>
        </w:tc>
      </w:tr>
      <w:tr>
        <w:trPr>
          <w:cantSplit w:val="0"/>
          <w:tblHeader w:val="0"/>
        </w:trPr>
        <w:tc>
          <w:tcPr/>
          <w:p w:rsidR="00000000" w:rsidDel="00000000" w:rsidP="00000000" w:rsidRDefault="00000000" w:rsidRPr="00000000" w14:paraId="0000005A">
            <w:pPr>
              <w:spacing w:after="40" w:before="40" w:lineRule="auto"/>
              <w:jc w:val="left"/>
              <w:rPr>
                <w:sz w:val="20"/>
                <w:szCs w:val="20"/>
              </w:rPr>
            </w:pPr>
            <w:r w:rsidDel="00000000" w:rsidR="00000000" w:rsidRPr="00000000">
              <w:rPr>
                <w:b w:val="1"/>
                <w:bCs w:val="1"/>
                <w:rtl w:val="0"/>
              </w:rPr>
              <w:t xml:space="preserve">Tool-MAD</w:t>
            </w:r>
            <w:r w:rsidDel="00000000" w:rsidR="00000000" w:rsidRPr="00000000">
              <w:rPr>
                <w:rtl w:val="0"/>
              </w:rPr>
              <w:t xml:space="preserve">Jeong et al., 2026</w:t>
            </w:r>
            <w:r w:rsidDel="00000000" w:rsidR="00000000" w:rsidRPr="00000000">
              <w:rPr>
                <w:rtl w:val="0"/>
              </w:rPr>
            </w:r>
          </w:p>
        </w:tc>
        <w:tc>
          <w:tcPr/>
          <w:p w:rsidR="00000000" w:rsidDel="00000000" w:rsidP="00000000" w:rsidRDefault="00000000" w:rsidRPr="00000000" w14:paraId="0000005B">
            <w:pPr>
              <w:spacing w:after="40" w:before="40" w:lineRule="auto"/>
              <w:jc w:val="left"/>
              <w:rPr>
                <w:sz w:val="20"/>
                <w:szCs w:val="20"/>
              </w:rPr>
            </w:pPr>
            <w:r w:rsidDel="00000000" w:rsidR="00000000" w:rsidRPr="00000000">
              <w:rPr>
                <w:rtl w:val="0"/>
              </w:rPr>
              <w:t xml:space="preserve">Assigns each debating agent a distinct external tool (search API vs. RAG module), with adaptive query reformulation across rounds and RAGAS-derived stability scores guiding a Judge. Up to 5.5% gain over MADKE.</w:t>
            </w:r>
            <w:r w:rsidDel="00000000" w:rsidR="00000000" w:rsidRPr="00000000">
              <w:rPr>
                <w:rtl w:val="0"/>
              </w:rPr>
            </w:r>
          </w:p>
        </w:tc>
        <w:tc>
          <w:tcPr/>
          <w:p w:rsidR="00000000" w:rsidDel="00000000" w:rsidP="00000000" w:rsidRDefault="00000000" w:rsidRPr="00000000" w14:paraId="0000005C">
            <w:pPr>
              <w:spacing w:after="40" w:before="40" w:lineRule="auto"/>
              <w:jc w:val="left"/>
              <w:rPr>
                <w:sz w:val="20"/>
                <w:szCs w:val="20"/>
              </w:rPr>
            </w:pPr>
            <w:r w:rsidDel="00000000" w:rsidR="00000000" w:rsidRPr="00000000">
              <w:rPr>
                <w:rtl w:val="0"/>
              </w:rPr>
              <w:t xml:space="preserve">Establishes that iterative retrieval refinement beats one-shot retrieval. Verification remains debate-adjudicated; task remains short-claim fact verification.</w:t>
            </w:r>
            <w:r w:rsidDel="00000000" w:rsidR="00000000" w:rsidRPr="00000000">
              <w:rPr>
                <w:rtl w:val="0"/>
              </w:rPr>
            </w:r>
          </w:p>
        </w:tc>
      </w:tr>
      <w:tr>
        <w:trPr>
          <w:cantSplit w:val="0"/>
          <w:tblHeader w:val="0"/>
        </w:trPr>
        <w:tc>
          <w:tcPr/>
          <w:p w:rsidR="00000000" w:rsidDel="00000000" w:rsidP="00000000" w:rsidRDefault="00000000" w:rsidRPr="00000000" w14:paraId="0000005D">
            <w:pPr>
              <w:spacing w:after="40" w:before="40" w:lineRule="auto"/>
              <w:jc w:val="left"/>
              <w:rPr>
                <w:sz w:val="20"/>
                <w:szCs w:val="20"/>
              </w:rPr>
            </w:pPr>
            <w:r w:rsidDel="00000000" w:rsidR="00000000" w:rsidRPr="00000000">
              <w:rPr>
                <w:b w:val="1"/>
                <w:bCs w:val="1"/>
                <w:rtl w:val="0"/>
              </w:rPr>
              <w:t xml:space="preserve">ClaimVer­Agents</w:t>
            </w:r>
            <w:r w:rsidDel="00000000" w:rsidR="00000000" w:rsidRPr="00000000">
              <w:rPr>
                <w:rtl w:val="0"/>
              </w:rPr>
              <w:t xml:space="preserve">Sallami et al., 2025</w:t>
            </w:r>
            <w:r w:rsidDel="00000000" w:rsidR="00000000" w:rsidRPr="00000000">
              <w:rPr>
                <w:rtl w:val="0"/>
              </w:rPr>
            </w:r>
          </w:p>
        </w:tc>
        <w:tc>
          <w:tcPr/>
          <w:p w:rsidR="00000000" w:rsidDel="00000000" w:rsidP="00000000" w:rsidRDefault="00000000" w:rsidRPr="00000000" w14:paraId="0000005E">
            <w:pPr>
              <w:spacing w:after="40" w:before="40" w:lineRule="auto"/>
              <w:jc w:val="left"/>
              <w:rPr>
                <w:sz w:val="20"/>
                <w:szCs w:val="20"/>
              </w:rPr>
            </w:pPr>
            <w:r w:rsidDel="00000000" w:rsidR="00000000" w:rsidRPr="00000000">
              <w:rPr>
                <w:rtl w:val="0"/>
              </w:rPr>
              <w:t xml:space="preserve">Modular pipeline for fake-news detection: claim extraction, query generation, search, evidence evaluation, verdict, explanation. Includes a "Not Enough Information" abstention label. Evaluated on PolitiFact.</w:t>
            </w:r>
            <w:r w:rsidDel="00000000" w:rsidR="00000000" w:rsidRPr="00000000">
              <w:rPr>
                <w:rtl w:val="0"/>
              </w:rPr>
            </w:r>
          </w:p>
        </w:tc>
        <w:tc>
          <w:tcPr/>
          <w:p w:rsidR="00000000" w:rsidDel="00000000" w:rsidP="00000000" w:rsidRDefault="00000000" w:rsidRPr="00000000" w14:paraId="0000005F">
            <w:pPr>
              <w:spacing w:after="40" w:before="40" w:lineRule="auto"/>
              <w:jc w:val="left"/>
              <w:rPr>
                <w:sz w:val="20"/>
                <w:szCs w:val="20"/>
              </w:rPr>
            </w:pPr>
            <w:r w:rsidDel="00000000" w:rsidR="00000000" w:rsidRPr="00000000">
              <w:rPr>
                <w:rtl w:val="0"/>
              </w:rPr>
              <w:t xml:space="preserve">The NEI mechanism is the closest precedent for our escalation state — treating evidence-insufficiency as a legitimate verdict. Task is single-claim classification, not generation.</w:t>
            </w:r>
            <w:r w:rsidDel="00000000" w:rsidR="00000000" w:rsidRPr="00000000">
              <w:rPr>
                <w:rtl w:val="0"/>
              </w:rPr>
            </w:r>
          </w:p>
        </w:tc>
      </w:tr>
      <w:tr>
        <w:trPr>
          <w:cantSplit w:val="0"/>
          <w:tblHeader w:val="0"/>
        </w:trPr>
        <w:tc>
          <w:tcPr/>
          <w:p w:rsidR="00000000" w:rsidDel="00000000" w:rsidP="00000000" w:rsidRDefault="00000000" w:rsidRPr="00000000" w14:paraId="00000060">
            <w:pPr>
              <w:spacing w:after="40" w:before="40" w:lineRule="auto"/>
              <w:jc w:val="left"/>
              <w:rPr>
                <w:sz w:val="20"/>
                <w:szCs w:val="20"/>
              </w:rPr>
            </w:pPr>
            <w:r w:rsidDel="00000000" w:rsidR="00000000" w:rsidRPr="00000000">
              <w:rPr>
                <w:b w:val="1"/>
                <w:bCs w:val="1"/>
                <w:rtl w:val="0"/>
              </w:rPr>
              <w:t xml:space="preserve">Yang et al.</w:t>
            </w:r>
            <w:r w:rsidDel="00000000" w:rsidR="00000000" w:rsidRPr="00000000">
              <w:rPr>
                <w:rtl w:val="0"/>
              </w:rPr>
              <w:t xml:space="preserve">2025</w:t>
            </w:r>
            <w:r w:rsidDel="00000000" w:rsidR="00000000" w:rsidRPr="00000000">
              <w:rPr>
                <w:rtl w:val="0"/>
              </w:rPr>
            </w:r>
          </w:p>
        </w:tc>
        <w:tc>
          <w:tcPr/>
          <w:p w:rsidR="00000000" w:rsidDel="00000000" w:rsidP="00000000" w:rsidRDefault="00000000" w:rsidRPr="00000000" w14:paraId="00000061">
            <w:pPr>
              <w:spacing w:after="40" w:before="40" w:lineRule="auto"/>
              <w:jc w:val="left"/>
              <w:rPr>
                <w:sz w:val="20"/>
                <w:szCs w:val="20"/>
              </w:rPr>
            </w:pPr>
            <w:r w:rsidDel="00000000" w:rsidR="00000000" w:rsidRPr="00000000">
              <w:rPr>
                <w:rtl w:val="0"/>
              </w:rPr>
              <w:t xml:space="preserve">Combines repetitive inquiry and error logs with adversarial debate and accuracy-weighted voting; entropy compression reduces token usage.</w:t>
            </w:r>
            <w:r w:rsidDel="00000000" w:rsidR="00000000" w:rsidRPr="00000000">
              <w:rPr>
                <w:rtl w:val="0"/>
              </w:rPr>
            </w:r>
          </w:p>
        </w:tc>
        <w:tc>
          <w:tcPr/>
          <w:p w:rsidR="00000000" w:rsidDel="00000000" w:rsidP="00000000" w:rsidRDefault="00000000" w:rsidRPr="00000000" w14:paraId="00000062">
            <w:pPr>
              <w:spacing w:after="40" w:before="40" w:lineRule="auto"/>
              <w:jc w:val="left"/>
              <w:rPr>
                <w:sz w:val="20"/>
                <w:szCs w:val="20"/>
              </w:rPr>
            </w:pPr>
            <w:r w:rsidDel="00000000" w:rsidR="00000000" w:rsidRPr="00000000">
              <w:rPr>
                <w:rtl w:val="0"/>
              </w:rPr>
              <w:t xml:space="preserve">One of few papers treating token cost as a first-class objective. Truth remains defined by weighted agreement between models.</w:t>
            </w:r>
            <w:r w:rsidDel="00000000" w:rsidR="00000000" w:rsidRPr="00000000">
              <w:rPr>
                <w:rtl w:val="0"/>
              </w:rPr>
            </w:r>
          </w:p>
        </w:tc>
      </w:tr>
      <w:tr>
        <w:trPr>
          <w:cantSplit w:val="0"/>
          <w:tblHeader w:val="0"/>
        </w:trPr>
        <w:tc>
          <w:tcPr/>
          <w:p w:rsidR="00000000" w:rsidDel="00000000" w:rsidP="00000000" w:rsidRDefault="00000000" w:rsidRPr="00000000" w14:paraId="00000063">
            <w:pPr>
              <w:spacing w:after="40" w:before="40" w:lineRule="auto"/>
              <w:jc w:val="left"/>
              <w:rPr>
                <w:sz w:val="20"/>
                <w:szCs w:val="20"/>
              </w:rPr>
            </w:pPr>
            <w:r w:rsidDel="00000000" w:rsidR="00000000" w:rsidRPr="00000000">
              <w:rPr>
                <w:b w:val="1"/>
                <w:bCs w:val="1"/>
                <w:rtl w:val="0"/>
              </w:rPr>
              <w:t xml:space="preserve">Du et al.</w:t>
            </w:r>
            <w:r w:rsidDel="00000000" w:rsidR="00000000" w:rsidRPr="00000000">
              <w:rPr>
                <w:rtl w:val="0"/>
              </w:rPr>
              <w:t xml:space="preserve">2023 / 2024</w:t>
            </w:r>
            <w:r w:rsidDel="00000000" w:rsidR="00000000" w:rsidRPr="00000000">
              <w:rPr>
                <w:rtl w:val="0"/>
              </w:rPr>
            </w:r>
          </w:p>
        </w:tc>
        <w:tc>
          <w:tcPr/>
          <w:p w:rsidR="00000000" w:rsidDel="00000000" w:rsidP="00000000" w:rsidRDefault="00000000" w:rsidRPr="00000000" w14:paraId="00000064">
            <w:pPr>
              <w:spacing w:after="40" w:before="40" w:lineRule="auto"/>
              <w:jc w:val="left"/>
              <w:rPr>
                <w:sz w:val="20"/>
                <w:szCs w:val="20"/>
              </w:rPr>
            </w:pPr>
            <w:r w:rsidDel="00000000" w:rsidR="00000000" w:rsidRPr="00000000">
              <w:rPr>
                <w:rtl w:val="0"/>
              </w:rPr>
              <w:t xml:space="preserve">The foundational debate paradigm: multiple model instances propose answers independently, then iteratively condition on one another across rounds. Requires only black-box access.</w:t>
            </w:r>
            <w:r w:rsidDel="00000000" w:rsidR="00000000" w:rsidRPr="00000000">
              <w:rPr>
                <w:rtl w:val="0"/>
              </w:rPr>
            </w:r>
          </w:p>
        </w:tc>
        <w:tc>
          <w:tcPr/>
          <w:p w:rsidR="00000000" w:rsidDel="00000000" w:rsidP="00000000" w:rsidRDefault="00000000" w:rsidRPr="00000000" w14:paraId="00000065">
            <w:pPr>
              <w:spacing w:after="40" w:before="40" w:lineRule="auto"/>
              <w:jc w:val="left"/>
              <w:rPr>
                <w:sz w:val="20"/>
                <w:szCs w:val="20"/>
              </w:rPr>
            </w:pPr>
            <w:r w:rsidDel="00000000" w:rsidR="00000000" w:rsidRPr="00000000">
              <w:rPr>
                <w:rtl w:val="0"/>
              </w:rPr>
              <w:t xml:space="preserve">Serves as our debate baseline in the three-way end-to-end comparison (Section 5.5).</w:t>
            </w:r>
            <w:r w:rsidDel="00000000" w:rsidR="00000000" w:rsidRPr="00000000">
              <w:rPr>
                <w:rtl w:val="0"/>
              </w:rPr>
            </w:r>
          </w:p>
        </w:tc>
      </w:tr>
    </w:tbl>
    <w:p w:rsidR="00000000" w:rsidDel="00000000" w:rsidP="00000000" w:rsidRDefault="00000000" w:rsidRPr="00000000" w14:paraId="00000066">
      <w:pPr>
        <w:spacing w:after="0" w:lineRule="auto"/>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Table 1: Multi-agent verification and debate literature.</w:t>
      </w:r>
    </w:p>
    <w:p w:rsidR="00000000" w:rsidDel="00000000" w:rsidP="00000000" w:rsidRDefault="00000000" w:rsidRPr="00000000" w14:paraId="00000068">
      <w:pPr>
        <w:pStyle w:val="Heading2"/>
        <w:rPr/>
      </w:pPr>
      <w:r w:rsidDel="00000000" w:rsidR="00000000" w:rsidRPr="00000000">
        <w:rPr>
          <w:rtl w:val="0"/>
        </w:rPr>
        <w:t xml:space="preserve">3.2 Attributed Generation and Faithfulness Evaluation</w:t>
      </w:r>
    </w:p>
    <w:p w:rsidR="00000000" w:rsidDel="00000000" w:rsidP="00000000" w:rsidRDefault="00000000" w:rsidRPr="00000000" w14:paraId="00000069">
      <w:pPr>
        <w:jc w:val="both"/>
        <w:rPr/>
      </w:pPr>
      <w:r w:rsidDel="00000000" w:rsidR="00000000" w:rsidRPr="00000000">
        <w:rPr>
          <w:rtl w:val="0"/>
        </w:rPr>
        <w:t xml:space="preserve">This axis, rather than multi-agent debate, is the direct methodological ancestor of our Critic. Both of our nearest neighbours build on it explicitly: GSAR states that FActScore establishes the atomic-claim decomposition protocol it relies upon, and MARCH's Proposer is a FActScore-lineage atomizer.</w:t>
      </w:r>
    </w:p>
    <w:tbl>
      <w:tblPr>
        <w:tblStyle w:val="Table4"/>
        <w:tblW w:w="906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0"/>
        <w:gridCol w:w="3020"/>
        <w:gridCol w:w="3020"/>
        <w:tblGridChange w:id="0">
          <w:tblGrid>
            <w:gridCol w:w="3020"/>
            <w:gridCol w:w="3020"/>
            <w:gridCol w:w="3020"/>
          </w:tblGrid>
        </w:tblGridChange>
      </w:tblGrid>
      <w:tr>
        <w:trPr>
          <w:cantSplit w:val="0"/>
          <w:tblHeader w:val="1"/>
        </w:trPr>
        <w:tc>
          <w:tcPr>
            <w:shd w:fill="e8e8e8" w:val="clear"/>
          </w:tcPr>
          <w:p w:rsidR="00000000" w:rsidDel="00000000" w:rsidP="00000000" w:rsidRDefault="00000000" w:rsidRPr="00000000" w14:paraId="0000006A">
            <w:pPr>
              <w:spacing w:after="40" w:before="40" w:lineRule="auto"/>
              <w:jc w:val="left"/>
              <w:rPr>
                <w:sz w:val="20"/>
                <w:szCs w:val="20"/>
              </w:rPr>
            </w:pPr>
            <w:r w:rsidDel="00000000" w:rsidR="00000000" w:rsidRPr="00000000">
              <w:rPr>
                <w:rtl w:val="0"/>
              </w:rPr>
              <w:t xml:space="preserve">Sub-area</w:t>
            </w:r>
            <w:r w:rsidDel="00000000" w:rsidR="00000000" w:rsidRPr="00000000">
              <w:rPr>
                <w:rtl w:val="0"/>
              </w:rPr>
            </w:r>
          </w:p>
        </w:tc>
        <w:tc>
          <w:tcPr>
            <w:shd w:fill="e8e8e8" w:val="clear"/>
          </w:tcPr>
          <w:p w:rsidR="00000000" w:rsidDel="00000000" w:rsidP="00000000" w:rsidRDefault="00000000" w:rsidRPr="00000000" w14:paraId="0000006B">
            <w:pPr>
              <w:spacing w:after="40" w:before="40" w:lineRule="auto"/>
              <w:jc w:val="left"/>
              <w:rPr>
                <w:sz w:val="20"/>
                <w:szCs w:val="20"/>
              </w:rPr>
            </w:pPr>
            <w:r w:rsidDel="00000000" w:rsidR="00000000" w:rsidRPr="00000000">
              <w:rPr>
                <w:rtl w:val="0"/>
              </w:rPr>
              <w:t xml:space="preserve">Representative work</w:t>
            </w:r>
            <w:r w:rsidDel="00000000" w:rsidR="00000000" w:rsidRPr="00000000">
              <w:rPr>
                <w:rtl w:val="0"/>
              </w:rPr>
            </w:r>
          </w:p>
        </w:tc>
        <w:tc>
          <w:tcPr>
            <w:shd w:fill="e8e8e8" w:val="clear"/>
          </w:tcPr>
          <w:p w:rsidR="00000000" w:rsidDel="00000000" w:rsidP="00000000" w:rsidRDefault="00000000" w:rsidRPr="00000000" w14:paraId="0000006C">
            <w:pPr>
              <w:spacing w:after="40" w:before="40" w:lineRule="auto"/>
              <w:jc w:val="left"/>
              <w:rPr>
                <w:sz w:val="20"/>
                <w:szCs w:val="20"/>
              </w:rPr>
            </w:pPr>
            <w:r w:rsidDel="00000000" w:rsidR="00000000" w:rsidRPr="00000000">
              <w:rPr>
                <w:rtl w:val="0"/>
              </w:rPr>
              <w:t xml:space="preserve">Contribution</w:t>
            </w:r>
            <w:r w:rsidDel="00000000" w:rsidR="00000000" w:rsidRPr="00000000">
              <w:rPr>
                <w:rtl w:val="0"/>
              </w:rPr>
            </w:r>
          </w:p>
        </w:tc>
      </w:tr>
      <w:tr>
        <w:trPr>
          <w:cantSplit w:val="0"/>
          <w:tblHeader w:val="0"/>
        </w:trPr>
        <w:tc>
          <w:tcPr/>
          <w:p w:rsidR="00000000" w:rsidDel="00000000" w:rsidP="00000000" w:rsidRDefault="00000000" w:rsidRPr="00000000" w14:paraId="0000006D">
            <w:pPr>
              <w:spacing w:after="40" w:before="40" w:lineRule="auto"/>
              <w:jc w:val="left"/>
              <w:rPr>
                <w:sz w:val="20"/>
                <w:szCs w:val="20"/>
              </w:rPr>
            </w:pPr>
            <w:r w:rsidDel="00000000" w:rsidR="00000000" w:rsidRPr="00000000">
              <w:rPr>
                <w:rtl w:val="0"/>
              </w:rPr>
              <w:t xml:space="preserve">Atomic-claim decomposition</w:t>
            </w:r>
            <w:r w:rsidDel="00000000" w:rsidR="00000000" w:rsidRPr="00000000">
              <w:rPr>
                <w:rtl w:val="0"/>
              </w:rPr>
            </w:r>
          </w:p>
        </w:tc>
        <w:tc>
          <w:tcPr/>
          <w:p w:rsidR="00000000" w:rsidDel="00000000" w:rsidP="00000000" w:rsidRDefault="00000000" w:rsidRPr="00000000" w14:paraId="0000006E">
            <w:pPr>
              <w:spacing w:after="40" w:before="40" w:lineRule="auto"/>
              <w:jc w:val="left"/>
              <w:rPr>
                <w:sz w:val="20"/>
                <w:szCs w:val="20"/>
              </w:rPr>
            </w:pPr>
            <w:r w:rsidDel="00000000" w:rsidR="00000000" w:rsidRPr="00000000">
              <w:rPr>
                <w:rtl w:val="0"/>
              </w:rPr>
              <w:t xml:space="preserve">FActScore; RAGAS</w:t>
            </w:r>
            <w:r w:rsidDel="00000000" w:rsidR="00000000" w:rsidRPr="00000000">
              <w:rPr>
                <w:rtl w:val="0"/>
              </w:rPr>
            </w:r>
          </w:p>
        </w:tc>
        <w:tc>
          <w:tcPr/>
          <w:p w:rsidR="00000000" w:rsidDel="00000000" w:rsidP="00000000" w:rsidRDefault="00000000" w:rsidRPr="00000000" w14:paraId="0000006F">
            <w:pPr>
              <w:spacing w:after="40" w:before="40" w:lineRule="auto"/>
              <w:jc w:val="left"/>
              <w:rPr>
                <w:sz w:val="20"/>
                <w:szCs w:val="20"/>
              </w:rPr>
            </w:pPr>
            <w:r w:rsidDel="00000000" w:rsidR="00000000" w:rsidRPr="00000000">
              <w:rPr>
                <w:rtl w:val="0"/>
              </w:rPr>
              <w:t xml:space="preserve">Breaking generated text into atomic facts scored independently against a knowledge source</w:t>
            </w:r>
            <w:r w:rsidDel="00000000" w:rsidR="00000000" w:rsidRPr="00000000">
              <w:rPr>
                <w:rtl w:val="0"/>
              </w:rPr>
            </w:r>
          </w:p>
        </w:tc>
      </w:tr>
      <w:tr>
        <w:trPr>
          <w:cantSplit w:val="0"/>
          <w:tblHeader w:val="0"/>
        </w:trPr>
        <w:tc>
          <w:tcPr/>
          <w:p w:rsidR="00000000" w:rsidDel="00000000" w:rsidP="00000000" w:rsidRDefault="00000000" w:rsidRPr="00000000" w14:paraId="00000070">
            <w:pPr>
              <w:spacing w:after="40" w:before="40" w:lineRule="auto"/>
              <w:jc w:val="left"/>
              <w:rPr>
                <w:sz w:val="20"/>
                <w:szCs w:val="20"/>
              </w:rPr>
            </w:pPr>
            <w:r w:rsidDel="00000000" w:rsidR="00000000" w:rsidRPr="00000000">
              <w:rPr>
                <w:rtl w:val="0"/>
              </w:rPr>
              <w:t xml:space="preserve">Faithfulness classifiers</w:t>
            </w:r>
            <w:r w:rsidDel="00000000" w:rsidR="00000000" w:rsidRPr="00000000">
              <w:rPr>
                <w:rtl w:val="0"/>
              </w:rPr>
            </w:r>
          </w:p>
        </w:tc>
        <w:tc>
          <w:tcPr/>
          <w:p w:rsidR="00000000" w:rsidDel="00000000" w:rsidP="00000000" w:rsidRDefault="00000000" w:rsidRPr="00000000" w14:paraId="00000071">
            <w:pPr>
              <w:spacing w:after="40" w:before="40" w:lineRule="auto"/>
              <w:jc w:val="left"/>
              <w:rPr>
                <w:sz w:val="20"/>
                <w:szCs w:val="20"/>
              </w:rPr>
            </w:pPr>
            <w:r w:rsidDel="00000000" w:rsidR="00000000" w:rsidRPr="00000000">
              <w:rPr>
                <w:rtl w:val="0"/>
              </w:rPr>
              <w:t xml:space="preserve">Vectara HHEM; TruLens RAG Triad</w:t>
            </w:r>
            <w:r w:rsidDel="00000000" w:rsidR="00000000" w:rsidRPr="00000000">
              <w:rPr>
                <w:rtl w:val="0"/>
              </w:rPr>
            </w:r>
          </w:p>
        </w:tc>
        <w:tc>
          <w:tcPr/>
          <w:p w:rsidR="00000000" w:rsidDel="00000000" w:rsidP="00000000" w:rsidRDefault="00000000" w:rsidRPr="00000000" w14:paraId="00000072">
            <w:pPr>
              <w:spacing w:after="40" w:before="40" w:lineRule="auto"/>
              <w:jc w:val="left"/>
              <w:rPr>
                <w:sz w:val="20"/>
                <w:szCs w:val="20"/>
              </w:rPr>
            </w:pPr>
            <w:r w:rsidDel="00000000" w:rsidR="00000000" w:rsidRPr="00000000">
              <w:rPr>
                <w:rtl w:val="0"/>
              </w:rPr>
              <w:t xml:space="preserve">Binary or scalar hallucination scoring of a response against a source context</w:t>
            </w:r>
            <w:r w:rsidDel="00000000" w:rsidR="00000000" w:rsidRPr="00000000">
              <w:rPr>
                <w:rtl w:val="0"/>
              </w:rPr>
            </w:r>
          </w:p>
        </w:tc>
      </w:tr>
      <w:tr>
        <w:trPr>
          <w:cantSplit w:val="0"/>
          <w:tblHeader w:val="0"/>
        </w:trPr>
        <w:tc>
          <w:tcPr/>
          <w:p w:rsidR="00000000" w:rsidDel="00000000" w:rsidP="00000000" w:rsidRDefault="00000000" w:rsidRPr="00000000" w14:paraId="00000073">
            <w:pPr>
              <w:spacing w:after="40" w:before="40" w:lineRule="auto"/>
              <w:jc w:val="left"/>
              <w:rPr>
                <w:sz w:val="20"/>
                <w:szCs w:val="20"/>
              </w:rPr>
            </w:pPr>
            <w:r w:rsidDel="00000000" w:rsidR="00000000" w:rsidRPr="00000000">
              <w:rPr>
                <w:rtl w:val="0"/>
              </w:rPr>
              <w:t xml:space="preserve">Claim verification pipelines</w:t>
            </w:r>
            <w:r w:rsidDel="00000000" w:rsidR="00000000" w:rsidRPr="00000000">
              <w:rPr>
                <w:rtl w:val="0"/>
              </w:rPr>
            </w:r>
          </w:p>
        </w:tc>
        <w:tc>
          <w:tcPr/>
          <w:p w:rsidR="00000000" w:rsidDel="00000000" w:rsidP="00000000" w:rsidRDefault="00000000" w:rsidRPr="00000000" w14:paraId="00000074">
            <w:pPr>
              <w:spacing w:after="40" w:before="40" w:lineRule="auto"/>
              <w:jc w:val="left"/>
              <w:rPr>
                <w:sz w:val="20"/>
                <w:szCs w:val="20"/>
              </w:rPr>
            </w:pPr>
            <w:r w:rsidDel="00000000" w:rsidR="00000000" w:rsidRPr="00000000">
              <w:rPr>
                <w:rtl w:val="0"/>
              </w:rPr>
              <w:t xml:space="preserve">FEVER lineage</w:t>
            </w:r>
            <w:r w:rsidDel="00000000" w:rsidR="00000000" w:rsidRPr="00000000">
              <w:rPr>
                <w:rtl w:val="0"/>
              </w:rPr>
            </w:r>
          </w:p>
        </w:tc>
        <w:tc>
          <w:tcPr/>
          <w:p w:rsidR="00000000" w:rsidDel="00000000" w:rsidP="00000000" w:rsidRDefault="00000000" w:rsidRPr="00000000" w14:paraId="00000075">
            <w:pPr>
              <w:spacing w:after="40" w:before="40" w:lineRule="auto"/>
              <w:jc w:val="left"/>
              <w:rPr>
                <w:sz w:val="20"/>
                <w:szCs w:val="20"/>
              </w:rPr>
            </w:pPr>
            <w:r w:rsidDel="00000000" w:rsidR="00000000" w:rsidRPr="00000000">
              <w:rPr>
                <w:rtl w:val="0"/>
              </w:rPr>
              <w:t xml:space="preserve">The three-way NLI partition (SUPPORTS / REFUTES / NOT ENOUGH INFO) inherited by nearly all downstream work</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40" w:before="40" w:lineRule="auto"/>
              <w:jc w:val="left"/>
              <w:rPr>
                <w:sz w:val="20"/>
                <w:szCs w:val="20"/>
              </w:rPr>
            </w:pPr>
            <w:r w:rsidDel="00000000" w:rsidR="00000000" w:rsidRPr="00000000">
              <w:rPr>
                <w:rtl w:val="0"/>
              </w:rPr>
              <w:t xml:space="preserve">Citation-attributed generation</w:t>
            </w:r>
            <w:r w:rsidDel="00000000" w:rsidR="00000000" w:rsidRPr="00000000">
              <w:rPr>
                <w:rtl w:val="0"/>
              </w:rPr>
            </w:r>
          </w:p>
        </w:tc>
        <w:tc>
          <w:tcPr/>
          <w:p w:rsidR="00000000" w:rsidDel="00000000" w:rsidP="00000000" w:rsidRDefault="00000000" w:rsidRPr="00000000" w14:paraId="00000077">
            <w:pPr>
              <w:spacing w:after="40" w:before="40" w:lineRule="auto"/>
              <w:jc w:val="left"/>
              <w:rPr>
                <w:sz w:val="20"/>
                <w:szCs w:val="20"/>
              </w:rPr>
            </w:pPr>
            <w:r w:rsidDel="00000000" w:rsidR="00000000" w:rsidRPr="00000000">
              <w:rPr>
                <w:rtl w:val="0"/>
              </w:rPr>
              <w:t xml:space="preserve">ALCE; RARR; Self-RAG</w:t>
            </w:r>
            <w:r w:rsidDel="00000000" w:rsidR="00000000" w:rsidRPr="00000000">
              <w:rPr>
                <w:rtl w:val="0"/>
              </w:rPr>
            </w:r>
          </w:p>
        </w:tc>
        <w:tc>
          <w:tcPr/>
          <w:p w:rsidR="00000000" w:rsidDel="00000000" w:rsidP="00000000" w:rsidRDefault="00000000" w:rsidRPr="00000000" w14:paraId="00000078">
            <w:pPr>
              <w:spacing w:after="40" w:before="40" w:lineRule="auto"/>
              <w:jc w:val="left"/>
              <w:rPr>
                <w:sz w:val="20"/>
                <w:szCs w:val="20"/>
              </w:rPr>
            </w:pPr>
            <w:r w:rsidDel="00000000" w:rsidR="00000000" w:rsidRPr="00000000">
              <w:rPr>
                <w:rtl w:val="0"/>
              </w:rPr>
              <w:t xml:space="preserve">Models emitting inline citations, with citation precision and recall evaluated directly</w:t>
            </w:r>
            <w:r w:rsidDel="00000000" w:rsidR="00000000" w:rsidRPr="00000000">
              <w:rPr>
                <w:rtl w:val="0"/>
              </w:rPr>
            </w:r>
          </w:p>
        </w:tc>
      </w:tr>
      <w:tr>
        <w:trPr>
          <w:cantSplit w:val="0"/>
          <w:tblHeader w:val="0"/>
        </w:trPr>
        <w:tc>
          <w:tcPr/>
          <w:p w:rsidR="00000000" w:rsidDel="00000000" w:rsidP="00000000" w:rsidRDefault="00000000" w:rsidRPr="00000000" w14:paraId="00000079">
            <w:pPr>
              <w:spacing w:after="40" w:before="40" w:lineRule="auto"/>
              <w:jc w:val="left"/>
              <w:rPr>
                <w:sz w:val="20"/>
                <w:szCs w:val="20"/>
              </w:rPr>
            </w:pPr>
            <w:r w:rsidDel="00000000" w:rsidR="00000000" w:rsidRPr="00000000">
              <w:rPr>
                <w:rtl w:val="0"/>
              </w:rPr>
              <w:t xml:space="preserve">Long-form factuality</w:t>
            </w:r>
            <w:r w:rsidDel="00000000" w:rsidR="00000000" w:rsidRPr="00000000">
              <w:rPr>
                <w:rtl w:val="0"/>
              </w:rPr>
            </w:r>
          </w:p>
        </w:tc>
        <w:tc>
          <w:tcPr/>
          <w:p w:rsidR="00000000" w:rsidDel="00000000" w:rsidP="00000000" w:rsidRDefault="00000000" w:rsidRPr="00000000" w14:paraId="0000007A">
            <w:pPr>
              <w:spacing w:after="40" w:before="40" w:lineRule="auto"/>
              <w:jc w:val="left"/>
              <w:rPr>
                <w:sz w:val="20"/>
                <w:szCs w:val="20"/>
              </w:rPr>
            </w:pPr>
            <w:r w:rsidDel="00000000" w:rsidR="00000000" w:rsidRPr="00000000">
              <w:rPr>
                <w:rtl w:val="0"/>
              </w:rPr>
              <w:t xml:space="preserve">SAFE / LongFact</w:t>
            </w:r>
            <w:r w:rsidDel="00000000" w:rsidR="00000000" w:rsidRPr="00000000">
              <w:rPr>
                <w:rtl w:val="0"/>
              </w:rPr>
            </w:r>
          </w:p>
        </w:tc>
        <w:tc>
          <w:tcPr/>
          <w:p w:rsidR="00000000" w:rsidDel="00000000" w:rsidP="00000000" w:rsidRDefault="00000000" w:rsidRPr="00000000" w14:paraId="0000007B">
            <w:pPr>
              <w:spacing w:after="40" w:before="40" w:lineRule="auto"/>
              <w:jc w:val="left"/>
              <w:rPr>
                <w:sz w:val="20"/>
                <w:szCs w:val="20"/>
              </w:rPr>
            </w:pPr>
            <w:r w:rsidDel="00000000" w:rsidR="00000000" w:rsidRPr="00000000">
              <w:rPr>
                <w:rtl w:val="0"/>
              </w:rPr>
              <w:t xml:space="preserve">Extends atomic-fact scoring to long-form generation with search-based verification per atom</w:t>
            </w:r>
            <w:r w:rsidDel="00000000" w:rsidR="00000000" w:rsidRPr="00000000">
              <w:rPr>
                <w:rtl w:val="0"/>
              </w:rPr>
            </w:r>
          </w:p>
        </w:tc>
      </w:tr>
    </w:tbl>
    <w:p w:rsidR="00000000" w:rsidDel="00000000" w:rsidP="00000000" w:rsidRDefault="00000000" w:rsidRPr="00000000" w14:paraId="0000007C">
      <w:pPr>
        <w:spacing w:after="0" w:lineRule="auto"/>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Table 2: Attributed generation and faithfulness evaluation.</w:t>
      </w:r>
    </w:p>
    <w:p w:rsidR="00000000" w:rsidDel="00000000" w:rsidP="00000000" w:rsidRDefault="00000000" w:rsidRPr="00000000" w14:paraId="0000007E">
      <w:pPr>
        <w:jc w:val="both"/>
        <w:rPr/>
      </w:pPr>
      <w:r w:rsidDel="00000000" w:rsidR="00000000" w:rsidRPr="00000000">
        <w:rPr>
          <w:b w:val="1"/>
          <w:bCs w:val="1"/>
          <w:rtl w:val="0"/>
        </w:rPr>
        <w:t xml:space="preserve">Adopted from this axis and explicitly not claimed as contribution:</w:t>
      </w:r>
      <w:r w:rsidDel="00000000" w:rsidR="00000000" w:rsidRPr="00000000">
        <w:rPr>
          <w:rtl w:val="0"/>
        </w:rPr>
        <w:t xml:space="preserve"> atomic decomposition, per-claim entailment against cited evidence, inline attribution, and the three-way verdict lattice.</w:t>
      </w:r>
    </w:p>
    <w:p w:rsidR="00000000" w:rsidDel="00000000" w:rsidP="00000000" w:rsidRDefault="00000000" w:rsidRPr="00000000" w14:paraId="0000007F">
      <w:pPr>
        <w:pStyle w:val="Heading2"/>
        <w:rPr/>
      </w:pPr>
      <w:r w:rsidDel="00000000" w:rsidR="00000000" w:rsidRPr="00000000">
        <w:rPr>
          <w:rtl w:val="0"/>
        </w:rPr>
        <w:t xml:space="preserve">3.3 Comparative Summary</w:t>
      </w:r>
    </w:p>
    <w:p w:rsidR="00000000" w:rsidDel="00000000" w:rsidP="00000000" w:rsidRDefault="00000000" w:rsidRPr="00000000" w14:paraId="00000080">
      <w:pPr>
        <w:jc w:val="both"/>
        <w:rPr/>
      </w:pPr>
      <w:r w:rsidDel="00000000" w:rsidR="00000000" w:rsidRPr="00000000">
        <w:rPr>
          <w:rtl w:val="0"/>
        </w:rPr>
        <w:t xml:space="preserve">Across both axes, every reviewed method scores atoms </w:t>
      </w:r>
      <w:r w:rsidDel="00000000" w:rsidR="00000000" w:rsidRPr="00000000">
        <w:rPr>
          <w:i w:val="1"/>
          <w:iCs w:val="1"/>
          <w:rtl w:val="0"/>
        </w:rPr>
        <w:t xml:space="preserve">independently</w:t>
      </w:r>
      <w:r w:rsidDel="00000000" w:rsidR="00000000" w:rsidRPr="00000000">
        <w:rPr>
          <w:rtl w:val="0"/>
        </w:rPr>
        <w:t xml:space="preserve"> and aggregates by counting. Consequently: a claim whose truth condition is itself an aggregation has no defined treatment; no method compares claims to one another; all discard epistemic modality during atomization; none distinguishes claims </w:t>
      </w:r>
      <w:r w:rsidDel="00000000" w:rsidR="00000000" w:rsidRPr="00000000">
        <w:rPr>
          <w:i w:val="1"/>
          <w:iCs w:val="1"/>
          <w:rtl w:val="0"/>
        </w:rPr>
        <w:t xml:space="preserve">ineligible</w:t>
      </w:r>
      <w:r w:rsidDel="00000000" w:rsidR="00000000" w:rsidRPr="00000000">
        <w:rPr>
          <w:rtl w:val="0"/>
        </w:rPr>
        <w:t xml:space="preserve"> for entailment checking from claims that </w:t>
      </w:r>
      <w:r w:rsidDel="00000000" w:rsidR="00000000" w:rsidRPr="00000000">
        <w:rPr>
          <w:i w:val="1"/>
          <w:iCs w:val="1"/>
          <w:rtl w:val="0"/>
        </w:rPr>
        <w:t xml:space="preserve">fail</w:t>
      </w:r>
      <w:r w:rsidDel="00000000" w:rsidR="00000000" w:rsidRPr="00000000">
        <w:rPr>
          <w:rtl w:val="0"/>
        </w:rPr>
        <w:t xml:space="preserve"> it; and none reports a verifier false-positive rate on generated long-form output.</w:t>
      </w:r>
    </w:p>
    <w:p w:rsidR="00000000" w:rsidDel="00000000" w:rsidP="00000000" w:rsidRDefault="00000000" w:rsidRPr="00000000" w14:paraId="00000081">
      <w:pPr>
        <w:jc w:val="both"/>
        <w:rPr/>
      </w:pPr>
      <w:r w:rsidDel="00000000" w:rsidR="00000000" w:rsidRPr="00000000">
        <w:rPr>
          <w:rtl w:val="0"/>
        </w:rPr>
        <w:t xml:space="preserve">Against that background, the framework proposed here is the only one of the seven to verify aggregative claims, to type claims by checking eligibility rather than by evidence status, to search uncited evidence for counterexamples, to compare claims against one another, to calibrate assertiveness against evidence strength, or to report a verifier false-positive rate — and it does so training-free, whereas the strongest comparable result requires a reinforcement-learning cluster.</w:t>
      </w:r>
    </w:p>
    <w:p w:rsidR="00000000" w:rsidDel="00000000" w:rsidP="00000000" w:rsidRDefault="00000000" w:rsidRPr="00000000" w14:paraId="00000082">
      <w:pPr>
        <w:pStyle w:val="Heading1"/>
        <w:rPr/>
      </w:pPr>
      <w:r w:rsidDel="00000000" w:rsidR="00000000" w:rsidRPr="00000000">
        <w:rPr>
          <w:rtl w:val="0"/>
        </w:rPr>
        <w:t xml:space="preserve">4. Problem Statement</w:t>
      </w:r>
    </w:p>
    <w:p w:rsidR="00000000" w:rsidDel="00000000" w:rsidP="00000000" w:rsidRDefault="00000000" w:rsidRPr="00000000" w14:paraId="00000083">
      <w:pPr>
        <w:pStyle w:val="Heading2"/>
        <w:rPr/>
      </w:pPr>
      <w:r w:rsidDel="00000000" w:rsidR="00000000" w:rsidRPr="00000000">
        <w:rPr>
          <w:rtl w:val="0"/>
        </w:rPr>
        <w:t xml:space="preserve">4.1 Formal Statement</w:t>
      </w:r>
    </w:p>
    <w:p w:rsidR="00000000" w:rsidDel="00000000" w:rsidP="00000000" w:rsidRDefault="00000000" w:rsidRPr="00000000" w14:paraId="00000084">
      <w:pPr>
        <w:jc w:val="both"/>
        <w:rPr/>
      </w:pPr>
      <w:r w:rsidDel="00000000" w:rsidR="00000000" w:rsidRPr="00000000">
        <w:rPr>
          <w:rtl w:val="0"/>
        </w:rPr>
        <w:t xml:space="preserve">Given a bounded corpus of technical documents</w:t>
      </w:r>
      <w:r w:rsidDel="00000000" w:rsidR="00000000" w:rsidRPr="00000000">
        <w:rPr>
          <w:i w:val="1"/>
          <w:iCs w:val="1"/>
          <w:rtl w:val="0"/>
        </w:rPr>
        <w:t xml:space="preserve">D</w:t>
      </w:r>
      <w:r w:rsidDel="00000000" w:rsidR="00000000" w:rsidRPr="00000000">
        <w:rPr>
          <w:rtl w:val="0"/>
        </w:rPr>
        <w:t xml:space="preserve"> and a high-level synthesis query </w:t>
      </w:r>
      <w:r w:rsidDel="00000000" w:rsidR="00000000" w:rsidRPr="00000000">
        <w:rPr>
          <w:i w:val="1"/>
          <w:iCs w:val="1"/>
          <w:rtl w:val="0"/>
        </w:rPr>
        <w:t xml:space="preserve">q</w:t>
      </w:r>
      <w:r w:rsidDel="00000000" w:rsidR="00000000" w:rsidRPr="00000000">
        <w:rPr>
          <w:rtl w:val="0"/>
        </w:rPr>
        <w:t xml:space="preserve">, generate a long-form structured report</w:t>
      </w:r>
      <w:r w:rsidDel="00000000" w:rsidR="00000000" w:rsidRPr="00000000">
        <w:rPr>
          <w:i w:val="1"/>
          <w:iCs w:val="1"/>
          <w:rtl w:val="0"/>
        </w:rPr>
        <w:t xml:space="preserve">R</w:t>
      </w:r>
      <w:r w:rsidDel="00000000" w:rsidR="00000000" w:rsidRPr="00000000">
        <w:rPr>
          <w:rtl w:val="0"/>
        </w:rPr>
        <w:t xml:space="preserve"> in which every factual assertion is either (a) verifiably grounded in</w:t>
      </w:r>
      <w:r w:rsidDel="00000000" w:rsidR="00000000" w:rsidRPr="00000000">
        <w:rPr>
          <w:i w:val="1"/>
          <w:iCs w:val="1"/>
          <w:rtl w:val="0"/>
        </w:rPr>
        <w:t xml:space="preserve">D</w:t>
      </w:r>
      <w:r w:rsidDel="00000000" w:rsidR="00000000" w:rsidRPr="00000000">
        <w:rPr>
          <w:rtl w:val="0"/>
        </w:rPr>
        <w:t xml:space="preserve">, or (b) explicitly and informatively marked as unverified.</w:t>
      </w:r>
    </w:p>
    <w:p w:rsidR="00000000" w:rsidDel="00000000" w:rsidP="00000000" w:rsidRDefault="00000000" w:rsidRPr="00000000" w14:paraId="00000085">
      <w:pPr>
        <w:jc w:val="both"/>
        <w:rPr/>
      </w:pPr>
      <w:r w:rsidDel="00000000" w:rsidR="00000000" w:rsidRPr="00000000">
        <w:rPr>
          <w:rtl w:val="0"/>
        </w:rPr>
        <w:t xml:space="preserve">The research problem is that the standard operation available for step (a) — entailment of a claim against the passage it cites — is </w:t>
      </w:r>
      <w:r w:rsidDel="00000000" w:rsidR="00000000" w:rsidRPr="00000000">
        <w:rPr>
          <w:b w:val="1"/>
          <w:bCs w:val="1"/>
          <w:rtl w:val="0"/>
        </w:rPr>
        <w:t xml:space="preserve">undefined or incorrect</w:t>
      </w:r>
      <w:r w:rsidDel="00000000" w:rsidR="00000000" w:rsidRPr="00000000">
        <w:rPr>
          <w:rtl w:val="0"/>
        </w:rPr>
        <w:t xml:space="preserve"> for three classes of claim that dominate long-form synthesis: claims whose truth conditions range over a</w:t>
      </w:r>
      <w:r w:rsidDel="00000000" w:rsidR="00000000" w:rsidRPr="00000000">
        <w:rPr>
          <w:b w:val="1"/>
          <w:bCs w:val="1"/>
          <w:rtl w:val="0"/>
        </w:rPr>
        <w:t xml:space="preserve">set</w:t>
      </w:r>
      <w:r w:rsidDel="00000000" w:rsidR="00000000" w:rsidRPr="00000000">
        <w:rPr>
          <w:rtl w:val="0"/>
        </w:rPr>
        <w:t xml:space="preserve"> of passages; claims that contradict </w:t>
      </w:r>
      <w:r w:rsidDel="00000000" w:rsidR="00000000" w:rsidRPr="00000000">
        <w:rPr>
          <w:b w:val="1"/>
          <w:bCs w:val="1"/>
          <w:rtl w:val="0"/>
        </w:rPr>
        <w:t xml:space="preserve">each other</w:t>
      </w:r>
      <w:r w:rsidDel="00000000" w:rsidR="00000000" w:rsidRPr="00000000">
        <w:rPr>
          <w:rtl w:val="0"/>
        </w:rPr>
        <w:t xml:space="preserve"> while each remains individually grounded; and claims that </w:t>
      </w:r>
      <w:r w:rsidDel="00000000" w:rsidR="00000000" w:rsidRPr="00000000">
        <w:rPr>
          <w:b w:val="1"/>
          <w:bCs w:val="1"/>
          <w:rtl w:val="0"/>
        </w:rPr>
        <w:t xml:space="preserve">overstate</w:t>
      </w:r>
      <w:r w:rsidDel="00000000" w:rsidR="00000000" w:rsidRPr="00000000">
        <w:rPr>
          <w:rtl w:val="0"/>
        </w:rPr>
        <w:t xml:space="preserve"> what their evidence licenses while remaining technically supported. A subsidiary problem is that the verifier performing step (a) has an unmeasured error profile, making the strictness/completeness tradeoff impossible to reason about.</w:t>
      </w:r>
    </w:p>
    <w:p w:rsidR="00000000" w:rsidDel="00000000" w:rsidP="00000000" w:rsidRDefault="00000000" w:rsidRPr="00000000" w14:paraId="00000086">
      <w:pPr>
        <w:pStyle w:val="Heading2"/>
        <w:rPr/>
      </w:pPr>
      <w:r w:rsidDel="00000000" w:rsidR="00000000" w:rsidRPr="00000000">
        <w:rPr>
          <w:rtl w:val="0"/>
        </w:rPr>
        <w:t xml:space="preserve">4.2 Gap Analysis</w:t>
      </w:r>
    </w:p>
    <w:tbl>
      <w:tblPr>
        <w:tblStyle w:val="Table5"/>
        <w:tblW w:w="906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0"/>
        <w:gridCol w:w="3020"/>
        <w:gridCol w:w="3020"/>
        <w:tblGridChange w:id="0">
          <w:tblGrid>
            <w:gridCol w:w="3020"/>
            <w:gridCol w:w="3020"/>
            <w:gridCol w:w="3020"/>
          </w:tblGrid>
        </w:tblGridChange>
      </w:tblGrid>
      <w:tr>
        <w:trPr>
          <w:cantSplit w:val="0"/>
          <w:tblHeader w:val="1"/>
        </w:trPr>
        <w:tc>
          <w:tcPr>
            <w:shd w:fill="e8e8e8" w:val="clear"/>
          </w:tcPr>
          <w:p w:rsidR="00000000" w:rsidDel="00000000" w:rsidP="00000000" w:rsidRDefault="00000000" w:rsidRPr="00000000" w14:paraId="00000087">
            <w:pPr>
              <w:spacing w:after="40" w:before="40" w:lineRule="auto"/>
              <w:jc w:val="left"/>
              <w:rPr>
                <w:sz w:val="20"/>
                <w:szCs w:val="20"/>
              </w:rPr>
            </w:pPr>
            <w:r w:rsidDel="00000000" w:rsidR="00000000" w:rsidRPr="00000000">
              <w:rPr>
                <w:rtl w:val="0"/>
              </w:rPr>
              <w:t xml:space="preserve">Gap</w:t>
            </w:r>
            <w:r w:rsidDel="00000000" w:rsidR="00000000" w:rsidRPr="00000000">
              <w:rPr>
                <w:rtl w:val="0"/>
              </w:rPr>
            </w:r>
          </w:p>
        </w:tc>
        <w:tc>
          <w:tcPr>
            <w:shd w:fill="e8e8e8" w:val="clear"/>
          </w:tcPr>
          <w:p w:rsidR="00000000" w:rsidDel="00000000" w:rsidP="00000000" w:rsidRDefault="00000000" w:rsidRPr="00000000" w14:paraId="00000088">
            <w:pPr>
              <w:spacing w:after="40" w:before="40" w:lineRule="auto"/>
              <w:jc w:val="left"/>
              <w:rPr>
                <w:sz w:val="20"/>
                <w:szCs w:val="20"/>
              </w:rPr>
            </w:pPr>
            <w:r w:rsidDel="00000000" w:rsidR="00000000" w:rsidRPr="00000000">
              <w:rPr>
                <w:rtl w:val="0"/>
              </w:rPr>
              <w:t xml:space="preserve">Description</w:t>
            </w:r>
            <w:r w:rsidDel="00000000" w:rsidR="00000000" w:rsidRPr="00000000">
              <w:rPr>
                <w:rtl w:val="0"/>
              </w:rPr>
            </w:r>
          </w:p>
        </w:tc>
        <w:tc>
          <w:tcPr>
            <w:shd w:fill="e8e8e8" w:val="clear"/>
          </w:tcPr>
          <w:p w:rsidR="00000000" w:rsidDel="00000000" w:rsidP="00000000" w:rsidRDefault="00000000" w:rsidRPr="00000000" w14:paraId="00000089">
            <w:pPr>
              <w:spacing w:after="40" w:before="40" w:lineRule="auto"/>
              <w:jc w:val="left"/>
              <w:rPr>
                <w:sz w:val="20"/>
                <w:szCs w:val="20"/>
              </w:rPr>
            </w:pPr>
            <w:r w:rsidDel="00000000" w:rsidR="00000000" w:rsidRPr="00000000">
              <w:rPr>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8A">
            <w:pPr>
              <w:spacing w:after="40" w:before="40" w:lineRule="auto"/>
              <w:jc w:val="left"/>
              <w:rPr>
                <w:sz w:val="20"/>
                <w:szCs w:val="20"/>
              </w:rPr>
            </w:pPr>
            <w:r w:rsidDel="00000000" w:rsidR="00000000" w:rsidRPr="00000000">
              <w:rPr>
                <w:b w:val="1"/>
                <w:bCs w:val="1"/>
                <w:rtl w:val="0"/>
              </w:rPr>
              <w:t xml:space="preserve">G1</w:t>
            </w:r>
            <w:r w:rsidDel="00000000" w:rsidR="00000000" w:rsidRPr="00000000">
              <w:rPr>
                <w:rtl w:val="0"/>
              </w:rPr>
              <w:t xml:space="preserve"> Aggregative claims</w:t>
            </w:r>
            <w:r w:rsidDel="00000000" w:rsidR="00000000" w:rsidRPr="00000000">
              <w:rPr>
                <w:rtl w:val="0"/>
              </w:rPr>
            </w:r>
          </w:p>
        </w:tc>
        <w:tc>
          <w:tcPr/>
          <w:p w:rsidR="00000000" w:rsidDel="00000000" w:rsidP="00000000" w:rsidRDefault="00000000" w:rsidRPr="00000000" w14:paraId="0000008B">
            <w:pPr>
              <w:spacing w:after="40" w:before="40" w:lineRule="auto"/>
              <w:jc w:val="left"/>
              <w:rPr>
                <w:sz w:val="20"/>
                <w:szCs w:val="20"/>
              </w:rPr>
            </w:pPr>
            <w:r w:rsidDel="00000000" w:rsidR="00000000" w:rsidRPr="00000000">
              <w:rPr>
                <w:rtl w:val="0"/>
              </w:rPr>
              <w:t xml:space="preserve">Claims whose truth conditions range over a set of passages cannot be verified by single-passage entailment, yet are the highest-value sentences in a synthesis report.</w:t>
            </w:r>
            <w:r w:rsidDel="00000000" w:rsidR="00000000" w:rsidRPr="00000000">
              <w:rPr>
                <w:rtl w:val="0"/>
              </w:rPr>
            </w:r>
          </w:p>
        </w:tc>
        <w:tc>
          <w:tcPr/>
          <w:p w:rsidR="00000000" w:rsidDel="00000000" w:rsidP="00000000" w:rsidRDefault="00000000" w:rsidRPr="00000000" w14:paraId="0000008C">
            <w:pPr>
              <w:spacing w:after="40" w:before="40" w:lineRule="auto"/>
              <w:jc w:val="left"/>
              <w:rPr>
                <w:sz w:val="20"/>
                <w:szCs w:val="20"/>
              </w:rPr>
            </w:pPr>
            <w:r w:rsidDel="00000000" w:rsidR="00000000" w:rsidRPr="00000000">
              <w:rPr>
                <w:rtl w:val="0"/>
              </w:rPr>
              <w:t xml:space="preserve">Unaddressed</w:t>
            </w:r>
            <w:r w:rsidDel="00000000" w:rsidR="00000000" w:rsidRPr="00000000">
              <w:rPr>
                <w:rtl w:val="0"/>
              </w:rPr>
            </w:r>
          </w:p>
        </w:tc>
      </w:tr>
      <w:tr>
        <w:trPr>
          <w:cantSplit w:val="0"/>
          <w:tblHeader w:val="0"/>
        </w:trPr>
        <w:tc>
          <w:tcPr/>
          <w:p w:rsidR="00000000" w:rsidDel="00000000" w:rsidP="00000000" w:rsidRDefault="00000000" w:rsidRPr="00000000" w14:paraId="0000008D">
            <w:pPr>
              <w:spacing w:after="40" w:before="40" w:lineRule="auto"/>
              <w:jc w:val="left"/>
              <w:rPr>
                <w:sz w:val="20"/>
                <w:szCs w:val="20"/>
              </w:rPr>
            </w:pPr>
            <w:r w:rsidDel="00000000" w:rsidR="00000000" w:rsidRPr="00000000">
              <w:rPr>
                <w:b w:val="1"/>
                <w:bCs w:val="1"/>
                <w:rtl w:val="0"/>
              </w:rPr>
              <w:t xml:space="preserve">G2</w:t>
            </w:r>
            <w:r w:rsidDel="00000000" w:rsidR="00000000" w:rsidRPr="00000000">
              <w:rPr>
                <w:rtl w:val="0"/>
              </w:rPr>
              <w:t xml:space="preserve"> Claim eligibility</w:t>
            </w:r>
            <w:r w:rsidDel="00000000" w:rsidR="00000000" w:rsidRPr="00000000">
              <w:rPr>
                <w:rtl w:val="0"/>
              </w:rPr>
            </w:r>
          </w:p>
        </w:tc>
        <w:tc>
          <w:tcPr/>
          <w:p w:rsidR="00000000" w:rsidDel="00000000" w:rsidP="00000000" w:rsidRDefault="00000000" w:rsidRPr="00000000" w14:paraId="0000008E">
            <w:pPr>
              <w:spacing w:after="40" w:before="40" w:lineRule="auto"/>
              <w:jc w:val="left"/>
              <w:rPr>
                <w:sz w:val="20"/>
                <w:szCs w:val="20"/>
              </w:rPr>
            </w:pPr>
            <w:r w:rsidDel="00000000" w:rsidR="00000000" w:rsidRPr="00000000">
              <w:rPr>
                <w:rtl w:val="0"/>
              </w:rPr>
              <w:t xml:space="preserve">Discourse scaffolding and interpretive commentary are not factual claims. Forcing them through binary entailment guarantees over-flagging.</w:t>
            </w:r>
            <w:r w:rsidDel="00000000" w:rsidR="00000000" w:rsidRPr="00000000">
              <w:rPr>
                <w:rtl w:val="0"/>
              </w:rPr>
            </w:r>
          </w:p>
        </w:tc>
        <w:tc>
          <w:tcPr/>
          <w:p w:rsidR="00000000" w:rsidDel="00000000" w:rsidP="00000000" w:rsidRDefault="00000000" w:rsidRPr="00000000" w14:paraId="0000008F">
            <w:pPr>
              <w:spacing w:after="40" w:before="40" w:lineRule="auto"/>
              <w:jc w:val="left"/>
              <w:rPr>
                <w:sz w:val="20"/>
                <w:szCs w:val="20"/>
              </w:rPr>
            </w:pPr>
            <w:r w:rsidDel="00000000" w:rsidR="00000000" w:rsidRPr="00000000">
              <w:rPr>
                <w:rtl w:val="0"/>
              </w:rPr>
              <w:t xml:space="preserve">Unaddressed</w:t>
            </w:r>
            <w:r w:rsidDel="00000000" w:rsidR="00000000" w:rsidRPr="00000000">
              <w:rPr>
                <w:rtl w:val="0"/>
              </w:rPr>
            </w:r>
          </w:p>
        </w:tc>
      </w:tr>
      <w:tr>
        <w:trPr>
          <w:cantSplit w:val="0"/>
          <w:tblHeader w:val="0"/>
        </w:trPr>
        <w:tc>
          <w:tcPr/>
          <w:p w:rsidR="00000000" w:rsidDel="00000000" w:rsidP="00000000" w:rsidRDefault="00000000" w:rsidRPr="00000000" w14:paraId="00000090">
            <w:pPr>
              <w:spacing w:after="40" w:before="40" w:lineRule="auto"/>
              <w:jc w:val="left"/>
              <w:rPr>
                <w:sz w:val="20"/>
                <w:szCs w:val="20"/>
              </w:rPr>
            </w:pPr>
            <w:r w:rsidDel="00000000" w:rsidR="00000000" w:rsidRPr="00000000">
              <w:rPr>
                <w:b w:val="1"/>
                <w:bCs w:val="1"/>
                <w:rtl w:val="0"/>
              </w:rPr>
              <w:t xml:space="preserve">G3</w:t>
            </w:r>
            <w:r w:rsidDel="00000000" w:rsidR="00000000" w:rsidRPr="00000000">
              <w:rPr>
                <w:rtl w:val="0"/>
              </w:rPr>
              <w:t xml:space="preserve"> Disconfirming evidence</w:t>
            </w:r>
            <w:r w:rsidDel="00000000" w:rsidR="00000000" w:rsidRPr="00000000">
              <w:rPr>
                <w:rtl w:val="0"/>
              </w:rPr>
            </w:r>
          </w:p>
        </w:tc>
        <w:tc>
          <w:tcPr/>
          <w:p w:rsidR="00000000" w:rsidDel="00000000" w:rsidP="00000000" w:rsidRDefault="00000000" w:rsidRPr="00000000" w14:paraId="00000091">
            <w:pPr>
              <w:spacing w:after="40" w:before="40" w:lineRule="auto"/>
              <w:jc w:val="left"/>
              <w:rPr>
                <w:sz w:val="20"/>
                <w:szCs w:val="20"/>
              </w:rPr>
            </w:pPr>
            <w:r w:rsidDel="00000000" w:rsidR="00000000" w:rsidRPr="00000000">
              <w:rPr>
                <w:rtl w:val="0"/>
              </w:rPr>
              <w:t xml:space="preserve">Universal claims are falsified by evidence the generator did </w:t>
            </w:r>
            <w:r w:rsidDel="00000000" w:rsidR="00000000" w:rsidRPr="00000000">
              <w:rPr>
                <w:i w:val="1"/>
                <w:iCs w:val="1"/>
                <w:rtl w:val="0"/>
              </w:rPr>
              <w:t xml:space="preserve">not</w:t>
            </w:r>
            <w:r w:rsidDel="00000000" w:rsidR="00000000" w:rsidRPr="00000000">
              <w:rPr>
                <w:rtl w:val="0"/>
              </w:rPr>
              <w:t xml:space="preserve"> cite. Checking only cited passages cannot detect over-generalization.</w:t>
            </w:r>
            <w:r w:rsidDel="00000000" w:rsidR="00000000" w:rsidRPr="00000000">
              <w:rPr>
                <w:rtl w:val="0"/>
              </w:rPr>
            </w:r>
          </w:p>
        </w:tc>
        <w:tc>
          <w:tcPr/>
          <w:p w:rsidR="00000000" w:rsidDel="00000000" w:rsidP="00000000" w:rsidRDefault="00000000" w:rsidRPr="00000000" w14:paraId="00000092">
            <w:pPr>
              <w:spacing w:after="40" w:before="40" w:lineRule="auto"/>
              <w:jc w:val="left"/>
              <w:rPr>
                <w:sz w:val="20"/>
                <w:szCs w:val="20"/>
              </w:rPr>
            </w:pPr>
            <w:r w:rsidDel="00000000" w:rsidR="00000000" w:rsidRPr="00000000">
              <w:rPr>
                <w:rtl w:val="0"/>
              </w:rPr>
              <w:t xml:space="preserve">Unaddressed</w:t>
            </w:r>
            <w:r w:rsidDel="00000000" w:rsidR="00000000" w:rsidRPr="00000000">
              <w:rPr>
                <w:rtl w:val="0"/>
              </w:rPr>
            </w:r>
          </w:p>
        </w:tc>
      </w:tr>
      <w:tr>
        <w:trPr>
          <w:cantSplit w:val="0"/>
          <w:tblHeader w:val="0"/>
        </w:trPr>
        <w:tc>
          <w:tcPr/>
          <w:p w:rsidR="00000000" w:rsidDel="00000000" w:rsidP="00000000" w:rsidRDefault="00000000" w:rsidRPr="00000000" w14:paraId="00000093">
            <w:pPr>
              <w:spacing w:after="40" w:before="40" w:lineRule="auto"/>
              <w:jc w:val="left"/>
              <w:rPr>
                <w:sz w:val="20"/>
                <w:szCs w:val="20"/>
              </w:rPr>
            </w:pPr>
            <w:r w:rsidDel="00000000" w:rsidR="00000000" w:rsidRPr="00000000">
              <w:rPr>
                <w:b w:val="1"/>
                <w:bCs w:val="1"/>
                <w:rtl w:val="0"/>
              </w:rPr>
              <w:t xml:space="preserve">G4</w:t>
            </w:r>
            <w:r w:rsidDel="00000000" w:rsidR="00000000" w:rsidRPr="00000000">
              <w:rPr>
                <w:rtl w:val="0"/>
              </w:rPr>
              <w:t xml:space="preserve"> Internal consistency</w:t>
            </w:r>
            <w:r w:rsidDel="00000000" w:rsidR="00000000" w:rsidRPr="00000000">
              <w:rPr>
                <w:rtl w:val="0"/>
              </w:rPr>
            </w:r>
          </w:p>
        </w:tc>
        <w:tc>
          <w:tcPr/>
          <w:p w:rsidR="00000000" w:rsidDel="00000000" w:rsidP="00000000" w:rsidRDefault="00000000" w:rsidRPr="00000000" w14:paraId="00000094">
            <w:pPr>
              <w:spacing w:after="40" w:before="40" w:lineRule="auto"/>
              <w:jc w:val="left"/>
              <w:rPr>
                <w:sz w:val="20"/>
                <w:szCs w:val="20"/>
              </w:rPr>
            </w:pPr>
            <w:r w:rsidDel="00000000" w:rsidR="00000000" w:rsidRPr="00000000">
              <w:rPr>
                <w:rtl w:val="0"/>
              </w:rPr>
              <w:t xml:space="preserve">Two individually-grounded claims may contradict each other. Possible only in long-form output.</w:t>
            </w:r>
            <w:r w:rsidDel="00000000" w:rsidR="00000000" w:rsidRPr="00000000">
              <w:rPr>
                <w:rtl w:val="0"/>
              </w:rPr>
            </w:r>
          </w:p>
        </w:tc>
        <w:tc>
          <w:tcPr/>
          <w:p w:rsidR="00000000" w:rsidDel="00000000" w:rsidP="00000000" w:rsidRDefault="00000000" w:rsidRPr="00000000" w14:paraId="00000095">
            <w:pPr>
              <w:spacing w:after="40" w:before="40" w:lineRule="auto"/>
              <w:jc w:val="left"/>
              <w:rPr>
                <w:sz w:val="20"/>
                <w:szCs w:val="20"/>
              </w:rPr>
            </w:pPr>
            <w:r w:rsidDel="00000000" w:rsidR="00000000" w:rsidRPr="00000000">
              <w:rPr>
                <w:rtl w:val="0"/>
              </w:rPr>
              <w:t xml:space="preserve">Unaddressed</w:t>
            </w:r>
            <w:r w:rsidDel="00000000" w:rsidR="00000000" w:rsidRPr="00000000">
              <w:rPr>
                <w:rtl w:val="0"/>
              </w:rPr>
            </w:r>
          </w:p>
        </w:tc>
      </w:tr>
      <w:tr>
        <w:trPr>
          <w:cantSplit w:val="0"/>
          <w:tblHeader w:val="0"/>
        </w:trPr>
        <w:tc>
          <w:tcPr/>
          <w:p w:rsidR="00000000" w:rsidDel="00000000" w:rsidP="00000000" w:rsidRDefault="00000000" w:rsidRPr="00000000" w14:paraId="00000096">
            <w:pPr>
              <w:spacing w:after="40" w:before="40" w:lineRule="auto"/>
              <w:jc w:val="left"/>
              <w:rPr>
                <w:sz w:val="20"/>
                <w:szCs w:val="20"/>
              </w:rPr>
            </w:pPr>
            <w:r w:rsidDel="00000000" w:rsidR="00000000" w:rsidRPr="00000000">
              <w:rPr>
                <w:b w:val="1"/>
                <w:bCs w:val="1"/>
                <w:rtl w:val="0"/>
              </w:rPr>
              <w:t xml:space="preserve">G5</w:t>
            </w:r>
            <w:r w:rsidDel="00000000" w:rsidR="00000000" w:rsidRPr="00000000">
              <w:rPr>
                <w:rtl w:val="0"/>
              </w:rPr>
              <w:t xml:space="preserve"> Assertiveness</w:t>
            </w:r>
            <w:r w:rsidDel="00000000" w:rsidR="00000000" w:rsidRPr="00000000">
              <w:rPr>
                <w:rtl w:val="0"/>
              </w:rPr>
            </w:r>
          </w:p>
        </w:tc>
        <w:tc>
          <w:tcPr/>
          <w:p w:rsidR="00000000" w:rsidDel="00000000" w:rsidP="00000000" w:rsidRDefault="00000000" w:rsidRPr="00000000" w14:paraId="00000097">
            <w:pPr>
              <w:spacing w:after="40" w:before="40" w:lineRule="auto"/>
              <w:jc w:val="left"/>
              <w:rPr>
                <w:sz w:val="20"/>
                <w:szCs w:val="20"/>
              </w:rPr>
            </w:pPr>
            <w:r w:rsidDel="00000000" w:rsidR="00000000" w:rsidRPr="00000000">
              <w:rPr>
                <w:rtl w:val="0"/>
              </w:rPr>
              <w:t xml:space="preserve">Modality is discarded during atomization, so overclaiming on thin evidence passes verification.</w:t>
            </w:r>
            <w:r w:rsidDel="00000000" w:rsidR="00000000" w:rsidRPr="00000000">
              <w:rPr>
                <w:rtl w:val="0"/>
              </w:rPr>
            </w:r>
          </w:p>
        </w:tc>
        <w:tc>
          <w:tcPr/>
          <w:p w:rsidR="00000000" w:rsidDel="00000000" w:rsidP="00000000" w:rsidRDefault="00000000" w:rsidRPr="00000000" w14:paraId="00000098">
            <w:pPr>
              <w:spacing w:after="40" w:before="40" w:lineRule="auto"/>
              <w:jc w:val="left"/>
              <w:rPr>
                <w:sz w:val="20"/>
                <w:szCs w:val="20"/>
              </w:rPr>
            </w:pPr>
            <w:r w:rsidDel="00000000" w:rsidR="00000000" w:rsidRPr="00000000">
              <w:rPr>
                <w:rtl w:val="0"/>
              </w:rPr>
              <w:t xml:space="preserve">Unaddressed</w:t>
            </w:r>
            <w:r w:rsidDel="00000000" w:rsidR="00000000" w:rsidRPr="00000000">
              <w:rPr>
                <w:rtl w:val="0"/>
              </w:rPr>
            </w:r>
          </w:p>
        </w:tc>
      </w:tr>
      <w:tr>
        <w:trPr>
          <w:cantSplit w:val="0"/>
          <w:tblHeader w:val="0"/>
        </w:trPr>
        <w:tc>
          <w:tcPr/>
          <w:p w:rsidR="00000000" w:rsidDel="00000000" w:rsidP="00000000" w:rsidRDefault="00000000" w:rsidRPr="00000000" w14:paraId="00000099">
            <w:pPr>
              <w:spacing w:after="40" w:before="40" w:lineRule="auto"/>
              <w:jc w:val="left"/>
              <w:rPr>
                <w:sz w:val="20"/>
                <w:szCs w:val="20"/>
              </w:rPr>
            </w:pPr>
            <w:r w:rsidDel="00000000" w:rsidR="00000000" w:rsidRPr="00000000">
              <w:rPr>
                <w:b w:val="1"/>
                <w:bCs w:val="1"/>
                <w:rtl w:val="0"/>
              </w:rPr>
              <w:t xml:space="preserve">G6</w:t>
            </w:r>
            <w:r w:rsidDel="00000000" w:rsidR="00000000" w:rsidRPr="00000000">
              <w:rPr>
                <w:rtl w:val="0"/>
              </w:rPr>
              <w:t xml:space="preserve"> Citation vs. factual error</w:t>
            </w:r>
            <w:r w:rsidDel="00000000" w:rsidR="00000000" w:rsidRPr="00000000">
              <w:rPr>
                <w:rtl w:val="0"/>
              </w:rPr>
            </w:r>
          </w:p>
        </w:tc>
        <w:tc>
          <w:tcPr/>
          <w:p w:rsidR="00000000" w:rsidDel="00000000" w:rsidP="00000000" w:rsidRDefault="00000000" w:rsidRPr="00000000" w14:paraId="0000009A">
            <w:pPr>
              <w:spacing w:after="40" w:before="40" w:lineRule="auto"/>
              <w:jc w:val="left"/>
              <w:rPr>
                <w:sz w:val="20"/>
                <w:szCs w:val="20"/>
              </w:rPr>
            </w:pPr>
            <w:r w:rsidDel="00000000" w:rsidR="00000000" w:rsidRPr="00000000">
              <w:rPr>
                <w:rtl w:val="0"/>
              </w:rPr>
              <w:t xml:space="preserve">A claim that is true but wrongly cited is indistinguishable from a fabrication, forcing regeneration where a citation swap would suffice.</w:t>
            </w:r>
            <w:r w:rsidDel="00000000" w:rsidR="00000000" w:rsidRPr="00000000">
              <w:rPr>
                <w:rtl w:val="0"/>
              </w:rPr>
            </w:r>
          </w:p>
        </w:tc>
        <w:tc>
          <w:tcPr/>
          <w:p w:rsidR="00000000" w:rsidDel="00000000" w:rsidP="00000000" w:rsidRDefault="00000000" w:rsidRPr="00000000" w14:paraId="0000009B">
            <w:pPr>
              <w:spacing w:after="40" w:before="40" w:lineRule="auto"/>
              <w:jc w:val="left"/>
              <w:rPr>
                <w:sz w:val="20"/>
                <w:szCs w:val="20"/>
              </w:rPr>
            </w:pPr>
            <w:r w:rsidDel="00000000" w:rsidR="00000000" w:rsidRPr="00000000">
              <w:rPr>
                <w:rtl w:val="0"/>
              </w:rPr>
              <w:t xml:space="preserve">Unaddressed in-loop</w:t>
            </w:r>
            <w:r w:rsidDel="00000000" w:rsidR="00000000" w:rsidRPr="00000000">
              <w:rPr>
                <w:rtl w:val="0"/>
              </w:rPr>
            </w:r>
          </w:p>
        </w:tc>
      </w:tr>
      <w:tr>
        <w:trPr>
          <w:cantSplit w:val="0"/>
          <w:tblHeader w:val="0"/>
        </w:trPr>
        <w:tc>
          <w:tcPr/>
          <w:p w:rsidR="00000000" w:rsidDel="00000000" w:rsidP="00000000" w:rsidRDefault="00000000" w:rsidRPr="00000000" w14:paraId="0000009C">
            <w:pPr>
              <w:spacing w:after="40" w:before="40" w:lineRule="auto"/>
              <w:jc w:val="left"/>
              <w:rPr>
                <w:sz w:val="20"/>
                <w:szCs w:val="20"/>
              </w:rPr>
            </w:pPr>
            <w:r w:rsidDel="00000000" w:rsidR="00000000" w:rsidRPr="00000000">
              <w:rPr>
                <w:b w:val="1"/>
                <w:bCs w:val="1"/>
                <w:rtl w:val="0"/>
              </w:rPr>
              <w:t xml:space="preserve">G7</w:t>
            </w:r>
            <w:r w:rsidDel="00000000" w:rsidR="00000000" w:rsidRPr="00000000">
              <w:rPr>
                <w:rtl w:val="0"/>
              </w:rPr>
              <w:t xml:space="preserve"> Verifier FPR</w:t>
            </w:r>
            <w:r w:rsidDel="00000000" w:rsidR="00000000" w:rsidRPr="00000000">
              <w:rPr>
                <w:rtl w:val="0"/>
              </w:rPr>
            </w:r>
          </w:p>
        </w:tc>
        <w:tc>
          <w:tcPr/>
          <w:p w:rsidR="00000000" w:rsidDel="00000000" w:rsidP="00000000" w:rsidRDefault="00000000" w:rsidRPr="00000000" w14:paraId="0000009D">
            <w:pPr>
              <w:spacing w:after="40" w:before="40" w:lineRule="auto"/>
              <w:jc w:val="left"/>
              <w:rPr>
                <w:sz w:val="20"/>
                <w:szCs w:val="20"/>
              </w:rPr>
            </w:pPr>
            <w:r w:rsidDel="00000000" w:rsidR="00000000" w:rsidRPr="00000000">
              <w:rPr>
                <w:rtl w:val="0"/>
              </w:rPr>
              <w:t xml:space="preserve">Catch rate is occasionally reported; false-positive rate is not. For long-form output, FPR determines usability.</w:t>
            </w:r>
            <w:r w:rsidDel="00000000" w:rsidR="00000000" w:rsidRPr="00000000">
              <w:rPr>
                <w:rtl w:val="0"/>
              </w:rPr>
            </w:r>
          </w:p>
        </w:tc>
        <w:tc>
          <w:tcPr/>
          <w:p w:rsidR="00000000" w:rsidDel="00000000" w:rsidP="00000000" w:rsidRDefault="00000000" w:rsidRPr="00000000" w14:paraId="0000009E">
            <w:pPr>
              <w:spacing w:after="40" w:before="40" w:lineRule="auto"/>
              <w:jc w:val="left"/>
              <w:rPr>
                <w:sz w:val="20"/>
                <w:szCs w:val="20"/>
              </w:rPr>
            </w:pPr>
            <w:r w:rsidDel="00000000" w:rsidR="00000000" w:rsidRPr="00000000">
              <w:rPr>
                <w:rtl w:val="0"/>
              </w:rPr>
              <w:t xml:space="preserve">Partial</w:t>
            </w:r>
            <w:r w:rsidDel="00000000" w:rsidR="00000000" w:rsidRPr="00000000">
              <w:rPr>
                <w:rtl w:val="0"/>
              </w:rPr>
            </w:r>
          </w:p>
        </w:tc>
      </w:tr>
      <w:tr>
        <w:trPr>
          <w:cantSplit w:val="0"/>
          <w:tblHeader w:val="0"/>
        </w:trPr>
        <w:tc>
          <w:tcPr/>
          <w:p w:rsidR="00000000" w:rsidDel="00000000" w:rsidP="00000000" w:rsidRDefault="00000000" w:rsidRPr="00000000" w14:paraId="0000009F">
            <w:pPr>
              <w:spacing w:after="40" w:before="40" w:lineRule="auto"/>
              <w:jc w:val="left"/>
              <w:rPr>
                <w:sz w:val="20"/>
                <w:szCs w:val="20"/>
              </w:rPr>
            </w:pPr>
            <w:r w:rsidDel="00000000" w:rsidR="00000000" w:rsidRPr="00000000">
              <w:rPr>
                <w:b w:val="1"/>
                <w:bCs w:val="1"/>
                <w:rtl w:val="0"/>
              </w:rPr>
              <w:t xml:space="preserve">G8</w:t>
            </w:r>
            <w:r w:rsidDel="00000000" w:rsidR="00000000" w:rsidRPr="00000000">
              <w:rPr>
                <w:rtl w:val="0"/>
              </w:rPr>
              <w:t xml:space="preserve"> Loop dynamics</w:t>
            </w:r>
            <w:r w:rsidDel="00000000" w:rsidR="00000000" w:rsidRPr="00000000">
              <w:rPr>
                <w:rtl w:val="0"/>
              </w:rPr>
            </w:r>
          </w:p>
        </w:tc>
        <w:tc>
          <w:tcPr/>
          <w:p w:rsidR="00000000" w:rsidDel="00000000" w:rsidP="00000000" w:rsidRDefault="00000000" w:rsidRPr="00000000" w14:paraId="000000A0">
            <w:pPr>
              <w:spacing w:after="40" w:before="40" w:lineRule="auto"/>
              <w:jc w:val="left"/>
              <w:rPr>
                <w:sz w:val="20"/>
                <w:szCs w:val="20"/>
              </w:rPr>
            </w:pPr>
            <w:r w:rsidDel="00000000" w:rsidR="00000000" w:rsidRPr="00000000">
              <w:rPr>
                <w:rtl w:val="0"/>
              </w:rPr>
              <w:t xml:space="preserve">Whether correction converges, and whether revision displaces errors rather than removing them, is unmeasured. Iteration caps are asserted, not derived.</w:t>
            </w:r>
            <w:r w:rsidDel="00000000" w:rsidR="00000000" w:rsidRPr="00000000">
              <w:rPr>
                <w:rtl w:val="0"/>
              </w:rPr>
            </w:r>
          </w:p>
        </w:tc>
        <w:tc>
          <w:tcPr/>
          <w:p w:rsidR="00000000" w:rsidDel="00000000" w:rsidP="00000000" w:rsidRDefault="00000000" w:rsidRPr="00000000" w14:paraId="000000A1">
            <w:pPr>
              <w:spacing w:after="40" w:before="40" w:lineRule="auto"/>
              <w:jc w:val="left"/>
              <w:rPr>
                <w:sz w:val="20"/>
                <w:szCs w:val="20"/>
              </w:rPr>
            </w:pPr>
            <w:r w:rsidDel="00000000" w:rsidR="00000000" w:rsidRPr="00000000">
              <w:rPr>
                <w:rtl w:val="0"/>
              </w:rPr>
              <w:t xml:space="preserve">Unaddressed</w:t>
            </w:r>
            <w:r w:rsidDel="00000000" w:rsidR="00000000" w:rsidRPr="00000000">
              <w:rPr>
                <w:rtl w:val="0"/>
              </w:rPr>
            </w:r>
          </w:p>
        </w:tc>
      </w:tr>
      <w:tr>
        <w:trPr>
          <w:cantSplit w:val="0"/>
          <w:tblHeader w:val="0"/>
        </w:trPr>
        <w:tc>
          <w:tcPr/>
          <w:p w:rsidR="00000000" w:rsidDel="00000000" w:rsidP="00000000" w:rsidRDefault="00000000" w:rsidRPr="00000000" w14:paraId="000000A2">
            <w:pPr>
              <w:spacing w:after="40" w:before="40" w:lineRule="auto"/>
              <w:jc w:val="left"/>
              <w:rPr>
                <w:sz w:val="20"/>
                <w:szCs w:val="20"/>
              </w:rPr>
            </w:pPr>
            <w:r w:rsidDel="00000000" w:rsidR="00000000" w:rsidRPr="00000000">
              <w:rPr>
                <w:b w:val="1"/>
                <w:bCs w:val="1"/>
                <w:rtl w:val="0"/>
              </w:rPr>
              <w:t xml:space="preserve">G9</w:t>
            </w:r>
            <w:r w:rsidDel="00000000" w:rsidR="00000000" w:rsidRPr="00000000">
              <w:rPr>
                <w:rtl w:val="0"/>
              </w:rPr>
              <w:t xml:space="preserve"> Training cost</w:t>
            </w:r>
            <w:r w:rsidDel="00000000" w:rsidR="00000000" w:rsidRPr="00000000">
              <w:rPr>
                <w:rtl w:val="0"/>
              </w:rPr>
            </w:r>
          </w:p>
        </w:tc>
        <w:tc>
          <w:tcPr/>
          <w:p w:rsidR="00000000" w:rsidDel="00000000" w:rsidP="00000000" w:rsidRDefault="00000000" w:rsidRPr="00000000" w14:paraId="000000A3">
            <w:pPr>
              <w:spacing w:after="40" w:before="40" w:lineRule="auto"/>
              <w:jc w:val="left"/>
              <w:rPr>
                <w:sz w:val="20"/>
                <w:szCs w:val="20"/>
              </w:rPr>
            </w:pPr>
            <w:r w:rsidDel="00000000" w:rsidR="00000000" w:rsidRPr="00000000">
              <w:rPr>
                <w:rtl w:val="0"/>
              </w:rPr>
              <w:t xml:space="preserve">The strongest self-check result (MARCH) requires multi-agent reinforcement learning.</w:t>
            </w:r>
            <w:r w:rsidDel="00000000" w:rsidR="00000000" w:rsidRPr="00000000">
              <w:rPr>
                <w:rtl w:val="0"/>
              </w:rPr>
            </w:r>
          </w:p>
        </w:tc>
        <w:tc>
          <w:tcPr/>
          <w:p w:rsidR="00000000" w:rsidDel="00000000" w:rsidP="00000000" w:rsidRDefault="00000000" w:rsidRPr="00000000" w14:paraId="000000A4">
            <w:pPr>
              <w:spacing w:after="40" w:before="40" w:lineRule="auto"/>
              <w:jc w:val="left"/>
              <w:rPr>
                <w:sz w:val="20"/>
                <w:szCs w:val="20"/>
              </w:rPr>
            </w:pPr>
            <w:r w:rsidDel="00000000" w:rsidR="00000000" w:rsidRPr="00000000">
              <w:rPr>
                <w:rtl w:val="0"/>
              </w:rPr>
              <w:t xml:space="preserve">Open by design</w:t>
            </w:r>
            <w:r w:rsidDel="00000000" w:rsidR="00000000" w:rsidRPr="00000000">
              <w:rPr>
                <w:rtl w:val="0"/>
              </w:rPr>
            </w:r>
          </w:p>
        </w:tc>
      </w:tr>
    </w:tbl>
    <w:p w:rsidR="00000000" w:rsidDel="00000000" w:rsidP="00000000" w:rsidRDefault="00000000" w:rsidRPr="00000000" w14:paraId="000000A5">
      <w:pPr>
        <w:rPr/>
      </w:pPr>
      <w:r w:rsidDel="00000000" w:rsidR="00000000" w:rsidRPr="00000000">
        <w:rPr>
          <w:rtl w:val="0"/>
        </w:rPr>
        <w:t xml:space="preserve">Table 3: Gap analysis.</w:t>
      </w:r>
    </w:p>
    <w:p w:rsidR="00000000" w:rsidDel="00000000" w:rsidP="00000000" w:rsidRDefault="00000000" w:rsidRPr="00000000" w14:paraId="000000A6">
      <w:pPr>
        <w:pStyle w:val="Heading1"/>
        <w:rPr/>
      </w:pPr>
      <w:r w:rsidDel="00000000" w:rsidR="00000000" w:rsidRPr="00000000">
        <w:rPr>
          <w:rtl w:val="0"/>
        </w:rPr>
        <w:t xml:space="preserve">5. Objective and Methodology</w:t>
      </w:r>
    </w:p>
    <w:p w:rsidR="00000000" w:rsidDel="00000000" w:rsidP="00000000" w:rsidRDefault="00000000" w:rsidRPr="00000000" w14:paraId="000000A7">
      <w:pPr>
        <w:pStyle w:val="Heading2"/>
        <w:rPr/>
      </w:pPr>
      <w:r w:rsidDel="00000000" w:rsidR="00000000" w:rsidRPr="00000000">
        <w:rPr>
          <w:rtl w:val="0"/>
        </w:rPr>
        <w:t xml:space="preserve">5.1 Objectives</w:t>
      </w:r>
    </w:p>
    <w:p w:rsidR="00000000" w:rsidDel="00000000" w:rsidP="00000000" w:rsidRDefault="00000000" w:rsidRPr="00000000" w14:paraId="000000A8">
      <w:pPr>
        <w:jc w:val="both"/>
        <w:rPr/>
      </w:pPr>
      <w:r w:rsidDel="00000000" w:rsidR="00000000" w:rsidRPr="00000000">
        <w:rPr>
          <w:rtl w:val="0"/>
        </w:rPr>
        <w:t xml:space="preserve">Seven mechanism objectives and four measurement objectives, each addressing a gap from Table 4.</w:t>
      </w:r>
    </w:p>
    <w:p w:rsidR="00000000" w:rsidDel="00000000" w:rsidP="00000000" w:rsidRDefault="00000000" w:rsidRPr="00000000" w14:paraId="000000A9">
      <w:pPr>
        <w:jc w:val="both"/>
        <w:rPr/>
      </w:pPr>
      <w:r w:rsidDel="00000000" w:rsidR="00000000" w:rsidRPr="00000000">
        <w:rPr>
          <w:b w:val="1"/>
          <w:bCs w:val="1"/>
          <w:rtl w:val="0"/>
        </w:rPr>
        <w:t xml:space="preserve">N1 — Claim-eligibility typing</w:t>
      </w:r>
      <w:r w:rsidDel="00000000" w:rsidR="00000000" w:rsidRPr="00000000">
        <w:rPr>
          <w:rtl w:val="0"/>
        </w:rPr>
        <w:t xml:space="preserve"> (G2): route each claim by what kind of check it admits, before attempting verification.</w:t>
      </w:r>
      <w:r w:rsidDel="00000000" w:rsidR="00000000" w:rsidRPr="00000000">
        <w:rPr>
          <w:b w:val="1"/>
          <w:bCs w:val="1"/>
          <w:rtl w:val="0"/>
        </w:rPr>
        <w:t xml:space="preserve">N2 — Composition verification</w:t>
      </w:r>
      <w:r w:rsidDel="00000000" w:rsidR="00000000" w:rsidRPr="00000000">
        <w:rPr>
          <w:rtl w:val="0"/>
        </w:rPr>
        <w:t xml:space="preserve"> (G1): evaluate aggregation operators in code over independently verified atoms.</w:t>
      </w:r>
      <w:r w:rsidDel="00000000" w:rsidR="00000000" w:rsidRPr="00000000">
        <w:rPr>
          <w:b w:val="1"/>
          <w:bCs w:val="1"/>
          <w:rtl w:val="0"/>
        </w:rPr>
        <w:t xml:space="preserve">N3 — Disconfirming sweep</w:t>
      </w:r>
      <w:r w:rsidDel="00000000" w:rsidR="00000000" w:rsidRPr="00000000">
        <w:rPr>
          <w:rtl w:val="0"/>
        </w:rPr>
        <w:t xml:space="preserve"> (G3): search uncited retrieved evidence for counterexamples to universal claims.</w:t>
      </w:r>
      <w:r w:rsidDel="00000000" w:rsidR="00000000" w:rsidRPr="00000000">
        <w:rPr>
          <w:b w:val="1"/>
          <w:bCs w:val="1"/>
          <w:rtl w:val="0"/>
        </w:rPr>
        <w:t xml:space="preserve">N4 — Intra-report consistency</w:t>
      </w:r>
      <w:r w:rsidDel="00000000" w:rsidR="00000000" w:rsidRPr="00000000">
        <w:rPr>
          <w:rtl w:val="0"/>
        </w:rPr>
        <w:t xml:space="preserve"> (G4): pairwise contradiction detection across the verified claim set.</w:t>
      </w:r>
      <w:r w:rsidDel="00000000" w:rsidR="00000000" w:rsidRPr="00000000">
        <w:rPr>
          <w:b w:val="1"/>
          <w:bCs w:val="1"/>
          <w:rtl w:val="0"/>
        </w:rPr>
        <w:t xml:space="preserve">N5 — Assertiveness calibration</w:t>
      </w:r>
      <w:r w:rsidDel="00000000" w:rsidR="00000000" w:rsidRPr="00000000">
        <w:rPr>
          <w:rtl w:val="0"/>
        </w:rPr>
        <w:t xml:space="preserve"> (G5): compare claim modality against evidence strength.</w:t>
      </w:r>
      <w:r w:rsidDel="00000000" w:rsidR="00000000" w:rsidRPr="00000000">
        <w:rPr>
          <w:b w:val="1"/>
          <w:bCs w:val="1"/>
          <w:rtl w:val="0"/>
        </w:rPr>
        <w:t xml:space="preserve">N6 — Misattribution verdict</w:t>
      </w:r>
      <w:r w:rsidDel="00000000" w:rsidR="00000000" w:rsidRPr="00000000">
        <w:rPr>
          <w:rtl w:val="0"/>
        </w:rPr>
        <w:t xml:space="preserve"> (G6): separate citation error from factual error.</w:t>
      </w:r>
      <w:r w:rsidDel="00000000" w:rsidR="00000000" w:rsidRPr="00000000">
        <w:rPr>
          <w:b w:val="1"/>
          <w:bCs w:val="1"/>
          <w:rtl w:val="0"/>
        </w:rPr>
        <w:t xml:space="preserve">N7 — Retraction propagation</w:t>
      </w:r>
      <w:r w:rsidDel="00000000" w:rsidR="00000000" w:rsidRPr="00000000">
        <w:rPr>
          <w:rtl w:val="0"/>
        </w:rPr>
        <w:t xml:space="preserve">: invalidate dependent claims via a claim dependency graph.</w:t>
      </w:r>
    </w:p>
    <w:p w:rsidR="00000000" w:rsidDel="00000000" w:rsidP="00000000" w:rsidRDefault="00000000" w:rsidRPr="00000000" w14:paraId="000000AA">
      <w:pPr>
        <w:jc w:val="both"/>
        <w:rPr/>
      </w:pPr>
      <w:r w:rsidDel="00000000" w:rsidR="00000000" w:rsidRPr="00000000">
        <w:rPr>
          <w:b w:val="1"/>
          <w:bCs w:val="1"/>
          <w:rtl w:val="0"/>
        </w:rPr>
        <w:t xml:space="preserve">N8 — Seeded-error harness</w:t>
      </w:r>
      <w:r w:rsidDel="00000000" w:rsidR="00000000" w:rsidRPr="00000000">
        <w:rPr>
          <w:rtl w:val="0"/>
        </w:rPr>
        <w:t xml:space="preserve"> (G7): per-class catch rate and FPR by claim type.</w:t>
      </w:r>
      <w:r w:rsidDel="00000000" w:rsidR="00000000" w:rsidRPr="00000000">
        <w:rPr>
          <w:b w:val="1"/>
          <w:bCs w:val="1"/>
          <w:rtl w:val="0"/>
        </w:rPr>
        <w:t xml:space="preserve">N9 — Oracle-retrieval ablation</w:t>
      </w:r>
      <w:r w:rsidDel="00000000" w:rsidR="00000000" w:rsidRPr="00000000">
        <w:rPr>
          <w:rtl w:val="0"/>
        </w:rPr>
        <w:t xml:space="preserve">: separate verifier error from retrieval error.</w:t>
      </w:r>
      <w:r w:rsidDel="00000000" w:rsidR="00000000" w:rsidRPr="00000000">
        <w:rPr>
          <w:b w:val="1"/>
          <w:bCs w:val="1"/>
          <w:rtl w:val="0"/>
        </w:rPr>
        <w:t xml:space="preserve">N10 — Router validation</w:t>
      </w:r>
      <w:r w:rsidDel="00000000" w:rsidR="00000000" w:rsidRPr="00000000">
        <w:rPr>
          <w:rtl w:val="0"/>
        </w:rPr>
        <w:t xml:space="preserve">: inter-annotator agreement on the taxonomy.</w:t>
      </w:r>
      <w:r w:rsidDel="00000000" w:rsidR="00000000" w:rsidRPr="00000000">
        <w:rPr>
          <w:b w:val="1"/>
          <w:bCs w:val="1"/>
          <w:rtl w:val="0"/>
        </w:rPr>
        <w:t xml:space="preserve">N11 — Loop dynamics</w:t>
      </w:r>
      <w:r w:rsidDel="00000000" w:rsidR="00000000" w:rsidRPr="00000000">
        <w:rPr>
          <w:rtl w:val="0"/>
        </w:rPr>
        <w:t xml:space="preserve"> (G8): including error-displacement measurement.</w:t>
      </w:r>
    </w:p>
    <w:p w:rsidR="00000000" w:rsidDel="00000000" w:rsidP="00000000" w:rsidRDefault="00000000" w:rsidRPr="00000000" w14:paraId="000000AB">
      <w:pPr>
        <w:pStyle w:val="Heading2"/>
        <w:rPr/>
      </w:pPr>
      <w:r w:rsidDel="00000000" w:rsidR="00000000" w:rsidRPr="00000000">
        <w:rPr>
          <w:rtl w:val="0"/>
        </w:rPr>
        <w:t xml:space="preserve">5.2 System Architecture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   PLANNER  --  decomposes query into sub-tasks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v</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   RESEARCHER  --  SOLE holder of retrieval tools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   Emits tagged passages (document_id, page, chunk_id)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   Retains full pool P, including uncited passages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v</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   SYNTHESIZER  --  drafts report, inline attribution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v</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   CRITIC  --  grounding engine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     A. Atomization      -&gt; claims, modality kept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     B. Type router      -&gt; assign T1..T4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     C. Path verification-&gt; per-type check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     D. Assertiveness    -&gt; modality vs. evidence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     E. Report-level     -&gt; intra-report consistency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     F. Retraction propagation over dependency graph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[failures &amp; round &lt; N]              [resolved OR round = N]</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v                                  v</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 Targeted revision   |      | Final report; unresolved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 payload -&gt; Synth.   |      | claims carry typed labels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      +------------------------------+</w:t>
      </w:r>
    </w:p>
    <w:p w:rsidR="00000000" w:rsidDel="00000000" w:rsidP="00000000" w:rsidRDefault="00000000" w:rsidRPr="00000000" w14:paraId="000000CA">
      <w:pPr>
        <w:spacing w:after="160" w:lineRule="auto"/>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t xml:space="preserve">Figure 2: System architecture.</w:t>
      </w:r>
    </w:p>
    <w:p w:rsidR="00000000" w:rsidDel="00000000" w:rsidP="00000000" w:rsidRDefault="00000000" w:rsidRPr="00000000" w14:paraId="000000CC">
      <w:pPr>
        <w:jc w:val="both"/>
        <w:rPr/>
      </w:pPr>
      <w:r w:rsidDel="00000000" w:rsidR="00000000" w:rsidRPr="00000000">
        <w:rPr>
          <w:rtl w:val="0"/>
        </w:rPr>
        <w:t xml:space="preserve">The</w:t>
      </w:r>
      <w:r w:rsidDel="00000000" w:rsidR="00000000" w:rsidRPr="00000000">
        <w:rPr>
          <w:b w:val="1"/>
          <w:bCs w:val="1"/>
          <w:rtl w:val="0"/>
        </w:rPr>
        <w:t xml:space="preserve">Planner</w:t>
      </w:r>
      <w:r w:rsidDel="00000000" w:rsidR="00000000" w:rsidRPr="00000000">
        <w:rPr>
          <w:rtl w:val="0"/>
        </w:rPr>
        <w:t xml:space="preserve"> decomposes the query into sub-tasks and a report outline. The</w:t>
      </w:r>
      <w:r w:rsidDel="00000000" w:rsidR="00000000" w:rsidRPr="00000000">
        <w:rPr>
          <w:b w:val="1"/>
          <w:bCs w:val="1"/>
          <w:rtl w:val="0"/>
        </w:rPr>
        <w:t xml:space="preserve">Researcher</w:t>
      </w:r>
      <w:r w:rsidDel="00000000" w:rsidR="00000000" w:rsidRPr="00000000">
        <w:rPr>
          <w:rtl w:val="0"/>
        </w:rPr>
        <w:t xml:space="preserve"> is the only component with retrieval access — a structural invariant, not a convenience, guaranteeing that no downstream agent can introduce parametric memory into the evidence pool. It retains the full retrieval pool </w:t>
      </w:r>
      <w:r w:rsidDel="00000000" w:rsidR="00000000" w:rsidRPr="00000000">
        <w:rPr>
          <w:i w:val="1"/>
          <w:iCs w:val="1"/>
          <w:rtl w:val="0"/>
        </w:rPr>
        <w:t xml:space="preserve">P</w:t>
      </w:r>
      <w:r w:rsidDel="00000000" w:rsidR="00000000" w:rsidRPr="00000000">
        <w:rPr>
          <w:rtl w:val="0"/>
        </w:rPr>
        <w:t xml:space="preserve"> per sub-task </w:t>
      </w:r>
      <w:r w:rsidDel="00000000" w:rsidR="00000000" w:rsidRPr="00000000">
        <w:rPr>
          <w:b w:val="1"/>
          <w:bCs w:val="1"/>
          <w:rtl w:val="0"/>
        </w:rPr>
        <w:t xml:space="preserve">including passages the Synthesizer never cites</w:t>
      </w:r>
      <w:r w:rsidDel="00000000" w:rsidR="00000000" w:rsidRPr="00000000">
        <w:rPr>
          <w:rtl w:val="0"/>
        </w:rPr>
        <w:t xml:space="preserve">, which N3 and N6 both require. The</w:t>
      </w:r>
      <w:r w:rsidDel="00000000" w:rsidR="00000000" w:rsidRPr="00000000">
        <w:rPr>
          <w:b w:val="1"/>
          <w:bCs w:val="1"/>
          <w:rtl w:val="0"/>
        </w:rPr>
        <w:t xml:space="preserve">Synthesizer</w:t>
      </w:r>
      <w:r w:rsidDel="00000000" w:rsidR="00000000" w:rsidRPr="00000000">
        <w:rPr>
          <w:rtl w:val="0"/>
        </w:rPr>
        <w:t xml:space="preserve"> drafts with strict inline attribution, and on later rounds revises only flagged spans.</w:t>
      </w:r>
    </w:p>
    <w:p w:rsidR="00000000" w:rsidDel="00000000" w:rsidP="00000000" w:rsidRDefault="00000000" w:rsidRPr="00000000" w14:paraId="000000CD">
      <w:pPr>
        <w:pStyle w:val="Heading2"/>
        <w:rPr/>
      </w:pPr>
      <w:r w:rsidDel="00000000" w:rsidR="00000000" w:rsidRPr="00000000">
        <w:rPr>
          <w:rtl w:val="0"/>
        </w:rPr>
        <w:t xml:space="preserve">5.3 The Critic</w:t>
      </w:r>
    </w:p>
    <w:p w:rsidR="00000000" w:rsidDel="00000000" w:rsidP="00000000" w:rsidRDefault="00000000" w:rsidRPr="00000000" w14:paraId="000000CE">
      <w:pPr>
        <w:jc w:val="both"/>
        <w:rPr/>
      </w:pPr>
      <w:r w:rsidDel="00000000" w:rsidR="00000000" w:rsidRPr="00000000">
        <w:rPr>
          <w:b w:val="1"/>
          <w:bCs w:val="1"/>
          <w:rtl w:val="0"/>
        </w:rPr>
        <w:t xml:space="preserve">Step A — Atomization.</w:t>
      </w:r>
      <w:r w:rsidDel="00000000" w:rsidR="00000000" w:rsidRPr="00000000">
        <w:rPr>
          <w:rtl w:val="0"/>
        </w:rPr>
        <w:t xml:space="preserve"> The draft is decomposed into standalone claims with sentence indices preserved, following the established FActScore protocol, with one modification:</w:t>
      </w:r>
      <w:r w:rsidDel="00000000" w:rsidR="00000000" w:rsidRPr="00000000">
        <w:rPr>
          <w:b w:val="1"/>
          <w:bCs w:val="1"/>
          <w:rtl w:val="0"/>
        </w:rPr>
        <w:t xml:space="preserve">epistemic modality is preserved as claim metadata rather than stripped</w:t>
      </w:r>
      <w:r w:rsidDel="00000000" w:rsidR="00000000" w:rsidRPr="00000000">
        <w:rPr>
          <w:rtl w:val="0"/>
        </w:rPr>
        <w:t xml:space="preserve">. Standard atomizers normalise "may suggest that X" to the proposition X; we retain the modal operator, because Step D requires it.</w:t>
      </w:r>
    </w:p>
    <w:p w:rsidR="00000000" w:rsidDel="00000000" w:rsidP="00000000" w:rsidRDefault="00000000" w:rsidRPr="00000000" w14:paraId="000000CF">
      <w:pPr>
        <w:jc w:val="both"/>
        <w:rPr/>
      </w:pPr>
      <w:r w:rsidDel="00000000" w:rsidR="00000000" w:rsidRPr="00000000">
        <w:rPr>
          <w:b w:val="1"/>
          <w:bCs w:val="1"/>
          <w:rtl w:val="0"/>
        </w:rPr>
        <w:t xml:space="preserve">Step B — Type router (N1).</w:t>
      </w:r>
      <w:r w:rsidDel="00000000" w:rsidR="00000000" w:rsidRPr="00000000">
        <w:rPr>
          <w:rtl w:val="0"/>
        </w:rPr>
        <w:t xml:space="preserve"> Each claim is assigned exactly one type before any verification is attempted.</w:t>
      </w:r>
    </w:p>
    <w:tbl>
      <w:tblPr>
        <w:tblStyle w:val="Table6"/>
        <w:tblW w:w="906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5"/>
        <w:gridCol w:w="2265"/>
        <w:gridCol w:w="2265"/>
        <w:gridCol w:w="2265"/>
        <w:tblGridChange w:id="0">
          <w:tblGrid>
            <w:gridCol w:w="2265"/>
            <w:gridCol w:w="2265"/>
            <w:gridCol w:w="2265"/>
            <w:gridCol w:w="2265"/>
          </w:tblGrid>
        </w:tblGridChange>
      </w:tblGrid>
      <w:tr>
        <w:trPr>
          <w:cantSplit w:val="0"/>
          <w:tblHeader w:val="1"/>
        </w:trPr>
        <w:tc>
          <w:tcPr>
            <w:shd w:fill="e8e8e8" w:val="clear"/>
          </w:tcPr>
          <w:p w:rsidR="00000000" w:rsidDel="00000000" w:rsidP="00000000" w:rsidRDefault="00000000" w:rsidRPr="00000000" w14:paraId="000000D0">
            <w:pPr>
              <w:spacing w:after="40" w:before="40" w:lineRule="auto"/>
              <w:jc w:val="left"/>
              <w:rPr>
                <w:sz w:val="20"/>
                <w:szCs w:val="20"/>
              </w:rPr>
            </w:pPr>
            <w:r w:rsidDel="00000000" w:rsidR="00000000" w:rsidRPr="00000000">
              <w:rPr>
                <w:rtl w:val="0"/>
              </w:rPr>
              <w:t xml:space="preserve">Type</w:t>
            </w:r>
            <w:r w:rsidDel="00000000" w:rsidR="00000000" w:rsidRPr="00000000">
              <w:rPr>
                <w:rtl w:val="0"/>
              </w:rPr>
            </w:r>
          </w:p>
        </w:tc>
        <w:tc>
          <w:tcPr>
            <w:shd w:fill="e8e8e8" w:val="clear"/>
          </w:tcPr>
          <w:p w:rsidR="00000000" w:rsidDel="00000000" w:rsidP="00000000" w:rsidRDefault="00000000" w:rsidRPr="00000000" w14:paraId="000000D1">
            <w:pPr>
              <w:spacing w:after="40" w:before="40" w:lineRule="auto"/>
              <w:jc w:val="left"/>
              <w:rPr>
                <w:sz w:val="20"/>
                <w:szCs w:val="20"/>
              </w:rPr>
            </w:pPr>
            <w:r w:rsidDel="00000000" w:rsidR="00000000" w:rsidRPr="00000000">
              <w:rPr>
                <w:rtl w:val="0"/>
              </w:rPr>
              <w:t xml:space="preserve">Definition</w:t>
            </w:r>
            <w:r w:rsidDel="00000000" w:rsidR="00000000" w:rsidRPr="00000000">
              <w:rPr>
                <w:rtl w:val="0"/>
              </w:rPr>
            </w:r>
          </w:p>
        </w:tc>
        <w:tc>
          <w:tcPr>
            <w:shd w:fill="e8e8e8" w:val="clear"/>
          </w:tcPr>
          <w:p w:rsidR="00000000" w:rsidDel="00000000" w:rsidP="00000000" w:rsidRDefault="00000000" w:rsidRPr="00000000" w14:paraId="000000D2">
            <w:pPr>
              <w:spacing w:after="40" w:before="40" w:lineRule="auto"/>
              <w:jc w:val="left"/>
              <w:rPr>
                <w:sz w:val="20"/>
                <w:szCs w:val="20"/>
              </w:rPr>
            </w:pPr>
            <w:r w:rsidDel="00000000" w:rsidR="00000000" w:rsidRPr="00000000">
              <w:rPr>
                <w:rtl w:val="0"/>
              </w:rPr>
              <w:t xml:space="preserve">Example</w:t>
            </w:r>
            <w:r w:rsidDel="00000000" w:rsidR="00000000" w:rsidRPr="00000000">
              <w:rPr>
                <w:rtl w:val="0"/>
              </w:rPr>
            </w:r>
          </w:p>
        </w:tc>
        <w:tc>
          <w:tcPr>
            <w:shd w:fill="e8e8e8" w:val="clear"/>
          </w:tcPr>
          <w:p w:rsidR="00000000" w:rsidDel="00000000" w:rsidP="00000000" w:rsidRDefault="00000000" w:rsidRPr="00000000" w14:paraId="000000D3">
            <w:pPr>
              <w:spacing w:after="40" w:before="40" w:lineRule="auto"/>
              <w:jc w:val="left"/>
              <w:rPr>
                <w:sz w:val="20"/>
                <w:szCs w:val="20"/>
              </w:rPr>
            </w:pPr>
            <w:r w:rsidDel="00000000" w:rsidR="00000000" w:rsidRPr="00000000">
              <w:rPr>
                <w:rtl w:val="0"/>
              </w:rPr>
              <w:t xml:space="preserve">Verification path</w:t>
            </w:r>
            <w:r w:rsidDel="00000000" w:rsidR="00000000" w:rsidRPr="00000000">
              <w:rPr>
                <w:rtl w:val="0"/>
              </w:rPr>
            </w:r>
          </w:p>
        </w:tc>
      </w:tr>
      <w:tr>
        <w:trPr>
          <w:cantSplit w:val="0"/>
          <w:tblHeader w:val="0"/>
        </w:trPr>
        <w:tc>
          <w:tcPr/>
          <w:p w:rsidR="00000000" w:rsidDel="00000000" w:rsidP="00000000" w:rsidRDefault="00000000" w:rsidRPr="00000000" w14:paraId="000000D4">
            <w:pPr>
              <w:spacing w:after="40" w:before="40" w:lineRule="auto"/>
              <w:jc w:val="left"/>
              <w:rPr>
                <w:sz w:val="20"/>
                <w:szCs w:val="20"/>
              </w:rPr>
            </w:pPr>
            <w:r w:rsidDel="00000000" w:rsidR="00000000" w:rsidRPr="00000000">
              <w:rPr>
                <w:b w:val="1"/>
                <w:bCs w:val="1"/>
                <w:rtl w:val="0"/>
              </w:rPr>
              <w:t xml:space="preserve">T1</w:t>
            </w:r>
            <w:r w:rsidDel="00000000" w:rsidR="00000000" w:rsidRPr="00000000">
              <w:rPr>
                <w:rtl w:val="0"/>
              </w:rPr>
              <w:t xml:space="preserve"> Direct</w:t>
            </w:r>
            <w:r w:rsidDel="00000000" w:rsidR="00000000" w:rsidRPr="00000000">
              <w:rPr>
                <w:rtl w:val="0"/>
              </w:rPr>
            </w:r>
          </w:p>
        </w:tc>
        <w:tc>
          <w:tcPr/>
          <w:p w:rsidR="00000000" w:rsidDel="00000000" w:rsidP="00000000" w:rsidRDefault="00000000" w:rsidRPr="00000000" w14:paraId="000000D5">
            <w:pPr>
              <w:spacing w:after="40" w:before="40" w:lineRule="auto"/>
              <w:jc w:val="left"/>
              <w:rPr>
                <w:sz w:val="20"/>
                <w:szCs w:val="20"/>
              </w:rPr>
            </w:pPr>
            <w:r w:rsidDel="00000000" w:rsidR="00000000" w:rsidRPr="00000000">
              <w:rPr>
                <w:rtl w:val="0"/>
              </w:rPr>
              <w:t xml:space="preserve">Truth conditions met by a single passage</w:t>
            </w:r>
            <w:r w:rsidDel="00000000" w:rsidR="00000000" w:rsidRPr="00000000">
              <w:rPr>
                <w:rtl w:val="0"/>
              </w:rPr>
            </w:r>
          </w:p>
        </w:tc>
        <w:tc>
          <w:tcPr/>
          <w:p w:rsidR="00000000" w:rsidDel="00000000" w:rsidP="00000000" w:rsidRDefault="00000000" w:rsidRPr="00000000" w14:paraId="000000D6">
            <w:pPr>
              <w:spacing w:after="40" w:before="40" w:lineRule="auto"/>
              <w:jc w:val="left"/>
              <w:rPr>
                <w:sz w:val="20"/>
                <w:szCs w:val="20"/>
              </w:rPr>
            </w:pPr>
            <w:r w:rsidDel="00000000" w:rsidR="00000000" w:rsidRPr="00000000">
              <w:rPr>
                <w:rtl w:val="0"/>
              </w:rPr>
              <w:t xml:space="preserve">"Tool-MAD reports 5.5% improvement"</w:t>
            </w:r>
            <w:r w:rsidDel="00000000" w:rsidR="00000000" w:rsidRPr="00000000">
              <w:rPr>
                <w:rtl w:val="0"/>
              </w:rPr>
            </w:r>
          </w:p>
        </w:tc>
        <w:tc>
          <w:tcPr/>
          <w:p w:rsidR="00000000" w:rsidDel="00000000" w:rsidP="00000000" w:rsidRDefault="00000000" w:rsidRPr="00000000" w14:paraId="000000D7">
            <w:pPr>
              <w:spacing w:after="40" w:before="40" w:lineRule="auto"/>
              <w:jc w:val="left"/>
              <w:rPr>
                <w:sz w:val="20"/>
                <w:szCs w:val="20"/>
              </w:rPr>
            </w:pPr>
            <w:r w:rsidDel="00000000" w:rsidR="00000000" w:rsidRPr="00000000">
              <w:rPr>
                <w:rtl w:val="0"/>
              </w:rPr>
              <w:t xml:space="preserve">Single-passage entailment</w:t>
            </w:r>
            <w:r w:rsidDel="00000000" w:rsidR="00000000" w:rsidRPr="00000000">
              <w:rPr>
                <w:rtl w:val="0"/>
              </w:rPr>
            </w:r>
          </w:p>
        </w:tc>
      </w:tr>
      <w:tr>
        <w:trPr>
          <w:cantSplit w:val="0"/>
          <w:tblHeader w:val="0"/>
        </w:trPr>
        <w:tc>
          <w:tcPr/>
          <w:p w:rsidR="00000000" w:rsidDel="00000000" w:rsidP="00000000" w:rsidRDefault="00000000" w:rsidRPr="00000000" w14:paraId="000000D8">
            <w:pPr>
              <w:spacing w:after="40" w:before="40" w:lineRule="auto"/>
              <w:jc w:val="left"/>
              <w:rPr>
                <w:sz w:val="20"/>
                <w:szCs w:val="20"/>
              </w:rPr>
            </w:pPr>
            <w:r w:rsidDel="00000000" w:rsidR="00000000" w:rsidRPr="00000000">
              <w:rPr>
                <w:b w:val="1"/>
                <w:bCs w:val="1"/>
                <w:rtl w:val="0"/>
              </w:rPr>
              <w:t xml:space="preserve">T2</w:t>
            </w:r>
            <w:r w:rsidDel="00000000" w:rsidR="00000000" w:rsidRPr="00000000">
              <w:rPr>
                <w:rtl w:val="0"/>
              </w:rPr>
              <w:t xml:space="preserve"> Aggregative</w:t>
            </w:r>
            <w:r w:rsidDel="00000000" w:rsidR="00000000" w:rsidRPr="00000000">
              <w:rPr>
                <w:rtl w:val="0"/>
              </w:rPr>
            </w:r>
          </w:p>
        </w:tc>
        <w:tc>
          <w:tcPr/>
          <w:p w:rsidR="00000000" w:rsidDel="00000000" w:rsidP="00000000" w:rsidRDefault="00000000" w:rsidRPr="00000000" w14:paraId="000000D9">
            <w:pPr>
              <w:spacing w:after="40" w:before="40" w:lineRule="auto"/>
              <w:jc w:val="left"/>
              <w:rPr>
                <w:sz w:val="20"/>
                <w:szCs w:val="20"/>
              </w:rPr>
            </w:pPr>
            <w:r w:rsidDel="00000000" w:rsidR="00000000" w:rsidRPr="00000000">
              <w:rPr>
                <w:rtl w:val="0"/>
              </w:rPr>
              <w:t xml:space="preserve">Truth conditions range over a set: counts, quantifiers, comparisons, trends</w:t>
            </w:r>
            <w:r w:rsidDel="00000000" w:rsidR="00000000" w:rsidRPr="00000000">
              <w:rPr>
                <w:rtl w:val="0"/>
              </w:rPr>
            </w:r>
          </w:p>
        </w:tc>
        <w:tc>
          <w:tcPr/>
          <w:p w:rsidR="00000000" w:rsidDel="00000000" w:rsidP="00000000" w:rsidRDefault="00000000" w:rsidRPr="00000000" w14:paraId="000000DA">
            <w:pPr>
              <w:spacing w:after="40" w:before="40" w:lineRule="auto"/>
              <w:jc w:val="left"/>
              <w:rPr>
                <w:sz w:val="20"/>
                <w:szCs w:val="20"/>
              </w:rPr>
            </w:pPr>
            <w:r w:rsidDel="00000000" w:rsidR="00000000" w:rsidRPr="00000000">
              <w:rPr>
                <w:rtl w:val="0"/>
              </w:rPr>
              <w:t xml:space="preserve">"Three of five frameworks bound their loop"</w:t>
            </w:r>
            <w:r w:rsidDel="00000000" w:rsidR="00000000" w:rsidRPr="00000000">
              <w:rPr>
                <w:rtl w:val="0"/>
              </w:rPr>
            </w:r>
          </w:p>
        </w:tc>
        <w:tc>
          <w:tcPr/>
          <w:p w:rsidR="00000000" w:rsidDel="00000000" w:rsidP="00000000" w:rsidRDefault="00000000" w:rsidRPr="00000000" w14:paraId="000000DB">
            <w:pPr>
              <w:spacing w:after="40" w:before="40" w:lineRule="auto"/>
              <w:jc w:val="left"/>
              <w:rPr>
                <w:sz w:val="20"/>
                <w:szCs w:val="20"/>
              </w:rPr>
            </w:pPr>
            <w:r w:rsidDel="00000000" w:rsidR="00000000" w:rsidRPr="00000000">
              <w:rPr>
                <w:rtl w:val="0"/>
              </w:rPr>
              <w:t xml:space="preserve">Atom-set verification, composition check, disconfirming sweep</w:t>
            </w:r>
            <w:r w:rsidDel="00000000" w:rsidR="00000000" w:rsidRPr="00000000">
              <w:rPr>
                <w:rtl w:val="0"/>
              </w:rPr>
            </w:r>
          </w:p>
        </w:tc>
      </w:tr>
      <w:tr>
        <w:trPr>
          <w:cantSplit w:val="0"/>
          <w:tblHeader w:val="0"/>
        </w:trPr>
        <w:tc>
          <w:tcPr/>
          <w:p w:rsidR="00000000" w:rsidDel="00000000" w:rsidP="00000000" w:rsidRDefault="00000000" w:rsidRPr="00000000" w14:paraId="000000DC">
            <w:pPr>
              <w:spacing w:after="40" w:before="40" w:lineRule="auto"/>
              <w:jc w:val="left"/>
              <w:rPr>
                <w:sz w:val="20"/>
                <w:szCs w:val="20"/>
              </w:rPr>
            </w:pPr>
            <w:r w:rsidDel="00000000" w:rsidR="00000000" w:rsidRPr="00000000">
              <w:rPr>
                <w:b w:val="1"/>
                <w:bCs w:val="1"/>
                <w:rtl w:val="0"/>
              </w:rPr>
              <w:t xml:space="preserve">T3</w:t>
            </w:r>
            <w:r w:rsidDel="00000000" w:rsidR="00000000" w:rsidRPr="00000000">
              <w:rPr>
                <w:rtl w:val="0"/>
              </w:rPr>
              <w:t xml:space="preserve"> Inferential</w:t>
            </w:r>
            <w:r w:rsidDel="00000000" w:rsidR="00000000" w:rsidRPr="00000000">
              <w:rPr>
                <w:rtl w:val="0"/>
              </w:rPr>
            </w:r>
          </w:p>
        </w:tc>
        <w:tc>
          <w:tcPr/>
          <w:p w:rsidR="00000000" w:rsidDel="00000000" w:rsidP="00000000" w:rsidRDefault="00000000" w:rsidRPr="00000000" w14:paraId="000000DD">
            <w:pPr>
              <w:spacing w:after="40" w:before="40" w:lineRule="auto"/>
              <w:jc w:val="left"/>
              <w:rPr>
                <w:sz w:val="20"/>
                <w:szCs w:val="20"/>
              </w:rPr>
            </w:pPr>
            <w:r w:rsidDel="00000000" w:rsidR="00000000" w:rsidRPr="00000000">
              <w:rPr>
                <w:rtl w:val="0"/>
              </w:rPr>
              <w:t xml:space="preserve">Reasoned extension beyond what evidence states</w:t>
            </w:r>
            <w:r w:rsidDel="00000000" w:rsidR="00000000" w:rsidRPr="00000000">
              <w:rPr>
                <w:rtl w:val="0"/>
              </w:rPr>
            </w:r>
          </w:p>
        </w:tc>
        <w:tc>
          <w:tcPr/>
          <w:p w:rsidR="00000000" w:rsidDel="00000000" w:rsidP="00000000" w:rsidRDefault="00000000" w:rsidRPr="00000000" w14:paraId="000000DE">
            <w:pPr>
              <w:spacing w:after="40" w:before="40" w:lineRule="auto"/>
              <w:jc w:val="left"/>
              <w:rPr>
                <w:sz w:val="20"/>
                <w:szCs w:val="20"/>
              </w:rPr>
            </w:pPr>
            <w:r w:rsidDel="00000000" w:rsidR="00000000" w:rsidRPr="00000000">
              <w:rPr>
                <w:rtl w:val="0"/>
              </w:rPr>
              <w:t xml:space="preserve">"This suggests retrieval is the constraint"</w:t>
            </w:r>
            <w:r w:rsidDel="00000000" w:rsidR="00000000" w:rsidRPr="00000000">
              <w:rPr>
                <w:rtl w:val="0"/>
              </w:rPr>
            </w:r>
          </w:p>
        </w:tc>
        <w:tc>
          <w:tcPr/>
          <w:p w:rsidR="00000000" w:rsidDel="00000000" w:rsidP="00000000" w:rsidRDefault="00000000" w:rsidRPr="00000000" w14:paraId="000000DF">
            <w:pPr>
              <w:spacing w:after="40" w:before="40" w:lineRule="auto"/>
              <w:jc w:val="left"/>
              <w:rPr>
                <w:sz w:val="20"/>
                <w:szCs w:val="20"/>
              </w:rPr>
            </w:pPr>
            <w:r w:rsidDel="00000000" w:rsidR="00000000" w:rsidRPr="00000000">
              <w:rPr>
                <w:rtl w:val="0"/>
              </w:rPr>
              <w:t xml:space="preserve">Defeasibility check; labelled inference</w:t>
            </w:r>
            <w:r w:rsidDel="00000000" w:rsidR="00000000" w:rsidRPr="00000000">
              <w:rPr>
                <w:rtl w:val="0"/>
              </w:rPr>
            </w:r>
          </w:p>
        </w:tc>
      </w:tr>
      <w:tr>
        <w:trPr>
          <w:cantSplit w:val="0"/>
          <w:tblHeader w:val="0"/>
        </w:trPr>
        <w:tc>
          <w:tcPr/>
          <w:p w:rsidR="00000000" w:rsidDel="00000000" w:rsidP="00000000" w:rsidRDefault="00000000" w:rsidRPr="00000000" w14:paraId="000000E0">
            <w:pPr>
              <w:spacing w:after="40" w:before="40" w:lineRule="auto"/>
              <w:jc w:val="left"/>
              <w:rPr>
                <w:sz w:val="20"/>
                <w:szCs w:val="20"/>
              </w:rPr>
            </w:pPr>
            <w:r w:rsidDel="00000000" w:rsidR="00000000" w:rsidRPr="00000000">
              <w:rPr>
                <w:b w:val="1"/>
                <w:bCs w:val="1"/>
                <w:rtl w:val="0"/>
              </w:rPr>
              <w:t xml:space="preserve">T4</w:t>
            </w:r>
            <w:r w:rsidDel="00000000" w:rsidR="00000000" w:rsidRPr="00000000">
              <w:rPr>
                <w:rtl w:val="0"/>
              </w:rPr>
              <w:t xml:space="preserve"> Discourse</w:t>
            </w:r>
            <w:r w:rsidDel="00000000" w:rsidR="00000000" w:rsidRPr="00000000">
              <w:rPr>
                <w:rtl w:val="0"/>
              </w:rPr>
            </w:r>
          </w:p>
        </w:tc>
        <w:tc>
          <w:tcPr/>
          <w:p w:rsidR="00000000" w:rsidDel="00000000" w:rsidP="00000000" w:rsidRDefault="00000000" w:rsidRPr="00000000" w14:paraId="000000E1">
            <w:pPr>
              <w:spacing w:after="40" w:before="40" w:lineRule="auto"/>
              <w:jc w:val="left"/>
              <w:rPr>
                <w:sz w:val="20"/>
                <w:szCs w:val="20"/>
              </w:rPr>
            </w:pPr>
            <w:r w:rsidDel="00000000" w:rsidR="00000000" w:rsidRPr="00000000">
              <w:rPr>
                <w:rtl w:val="0"/>
              </w:rPr>
              <w:t xml:space="preserve">Structural scaffolding, no verifiable content</w:t>
            </w:r>
            <w:r w:rsidDel="00000000" w:rsidR="00000000" w:rsidRPr="00000000">
              <w:rPr>
                <w:rtl w:val="0"/>
              </w:rPr>
            </w:r>
          </w:p>
        </w:tc>
        <w:tc>
          <w:tcPr/>
          <w:p w:rsidR="00000000" w:rsidDel="00000000" w:rsidP="00000000" w:rsidRDefault="00000000" w:rsidRPr="00000000" w14:paraId="000000E2">
            <w:pPr>
              <w:spacing w:after="40" w:before="40" w:lineRule="auto"/>
              <w:jc w:val="left"/>
              <w:rPr>
                <w:sz w:val="20"/>
                <w:szCs w:val="20"/>
              </w:rPr>
            </w:pPr>
            <w:r w:rsidDel="00000000" w:rsidR="00000000" w:rsidRPr="00000000">
              <w:rPr>
                <w:rtl w:val="0"/>
              </w:rPr>
              <w:t xml:space="preserve">"We now turn to evaluation"</w:t>
            </w:r>
            <w:r w:rsidDel="00000000" w:rsidR="00000000" w:rsidRPr="00000000">
              <w:rPr>
                <w:rtl w:val="0"/>
              </w:rPr>
            </w:r>
          </w:p>
        </w:tc>
        <w:tc>
          <w:tcPr/>
          <w:p w:rsidR="00000000" w:rsidDel="00000000" w:rsidP="00000000" w:rsidRDefault="00000000" w:rsidRPr="00000000" w14:paraId="000000E3">
            <w:pPr>
              <w:spacing w:after="40" w:before="40" w:lineRule="auto"/>
              <w:jc w:val="left"/>
              <w:rPr>
                <w:sz w:val="20"/>
                <w:szCs w:val="20"/>
              </w:rPr>
            </w:pPr>
            <w:r w:rsidDel="00000000" w:rsidR="00000000" w:rsidRPr="00000000">
              <w:rPr>
                <w:b w:val="1"/>
                <w:bCs w:val="1"/>
                <w:rtl w:val="0"/>
              </w:rPr>
              <w:t xml:space="preserve">Exempt</w:t>
            </w:r>
            <w:r w:rsidDel="00000000" w:rsidR="00000000" w:rsidRPr="00000000">
              <w:rPr>
                <w:rtl w:val="0"/>
              </w:rPr>
              <w:t xml:space="preserve">; logged, not checked</w:t>
            </w:r>
            <w:r w:rsidDel="00000000" w:rsidR="00000000" w:rsidRPr="00000000">
              <w:rPr>
                <w:rtl w:val="0"/>
              </w:rPr>
            </w:r>
          </w:p>
        </w:tc>
      </w:tr>
    </w:tbl>
    <w:p w:rsidR="00000000" w:rsidDel="00000000" w:rsidP="00000000" w:rsidRDefault="00000000" w:rsidRPr="00000000" w14:paraId="000000E4">
      <w:pPr>
        <w:spacing w:after="0" w:lineRule="auto"/>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t xml:space="preserve">Table 4: The claim-eligibility taxonomy.</w:t>
      </w:r>
    </w:p>
    <w:p w:rsidR="00000000" w:rsidDel="00000000" w:rsidP="00000000" w:rsidRDefault="00000000" w:rsidRPr="00000000" w14:paraId="000000E6">
      <w:pPr>
        <w:jc w:val="both"/>
        <w:rPr/>
      </w:pPr>
      <w:r w:rsidDel="00000000" w:rsidR="00000000" w:rsidRPr="00000000">
        <w:rPr>
          <w:rtl w:val="0"/>
        </w:rPr>
        <w:t xml:space="preserve">Router error costs are asymmetric: misrouting T4 to T1 produces false positives, while misrouting T2 to T1 produces false negatives. Router accuracy is therefore itself a reported metric, validated against human annotation (N10) — a taxonomy on which two annotators cannot agree is not a taxonomy. A lexical pre-pass handles clear cases (discourse markers imply T4; quantifier keywords imply T2), reducing model invocations and providing a rule-only baseline.</w:t>
      </w:r>
    </w:p>
    <w:p w:rsidR="00000000" w:rsidDel="00000000" w:rsidP="00000000" w:rsidRDefault="00000000" w:rsidRPr="00000000" w14:paraId="000000E7">
      <w:pPr>
        <w:jc w:val="both"/>
        <w:rPr/>
      </w:pPr>
      <w:r w:rsidDel="00000000" w:rsidR="00000000" w:rsidRPr="00000000">
        <w:rPr>
          <w:b w:val="1"/>
          <w:bCs w:val="1"/>
          <w:rtl w:val="0"/>
        </w:rPr>
        <w:t xml:space="preserve">Step C — Type-specific verification.</w:t>
      </w:r>
      <w:r w:rsidDel="00000000" w:rsidR="00000000" w:rsidRPr="00000000">
        <w:rPr>
          <w:rtl w:val="0"/>
        </w:rPr>
        <w:t xml:space="preserve"> T1 claims are checked by strict entailment against the exact cited passage, blinded to the rest of the draft, adopting MARCH's information-asymmetry protocol. When a T1 claim fails, the Critic re-checks it against the wider pool</w:t>
      </w:r>
      <w:r w:rsidDel="00000000" w:rsidR="00000000" w:rsidRPr="00000000">
        <w:rPr>
          <w:i w:val="1"/>
          <w:iCs w:val="1"/>
          <w:rtl w:val="0"/>
        </w:rPr>
        <w:t xml:space="preserve">P</w:t>
      </w:r>
      <w:r w:rsidDel="00000000" w:rsidR="00000000" w:rsidRPr="00000000">
        <w:rPr>
          <w:rtl w:val="0"/>
        </w:rPr>
        <w:t xml:space="preserve"> before returning a verdict: a claim entailed by some </w:t>
      </w:r>
      <w:r w:rsidDel="00000000" w:rsidR="00000000" w:rsidRPr="00000000">
        <w:rPr>
          <w:i w:val="1"/>
          <w:iCs w:val="1"/>
          <w:rtl w:val="0"/>
        </w:rPr>
        <w:t xml:space="preserve">other</w:t>
      </w:r>
      <w:r w:rsidDel="00000000" w:rsidR="00000000" w:rsidRPr="00000000">
        <w:rPr>
          <w:rtl w:val="0"/>
        </w:rPr>
        <w:t xml:space="preserve"> passage is a citation error rather than a factual error, and receives the distinct verdict</w:t>
      </w:r>
      <w:r w:rsidDel="00000000" w:rsidR="00000000" w:rsidRPr="00000000">
        <w:rPr>
          <w:i w:val="1"/>
          <w:iCs w:val="1"/>
          <w:rtl w:val="0"/>
        </w:rPr>
        <w:t xml:space="preserve">Misattributed</w:t>
      </w:r>
      <w:r w:rsidDel="00000000" w:rsidR="00000000" w:rsidRPr="00000000">
        <w:rPr>
          <w:rtl w:val="0"/>
        </w:rPr>
        <w:t xml:space="preserve"> with a repair hint naming the correct chunk (N6). The repair is then a citation swap rather than a rewrite — cheaper, and it avoids the Synthesizer deleting correct content.</w:t>
      </w:r>
    </w:p>
    <w:p w:rsidR="00000000" w:rsidDel="00000000" w:rsidP="00000000" w:rsidRDefault="00000000" w:rsidRPr="00000000" w14:paraId="000000E8">
      <w:pPr>
        <w:jc w:val="both"/>
        <w:rPr/>
      </w:pPr>
      <w:r w:rsidDel="00000000" w:rsidR="00000000" w:rsidRPr="00000000">
        <w:rPr>
          <w:rtl w:val="0"/>
        </w:rPr>
        <w:t xml:space="preserve">T2 claims follow three sub-steps. First,</w:t>
      </w:r>
      <w:r w:rsidDel="00000000" w:rsidR="00000000" w:rsidRPr="00000000">
        <w:rPr>
          <w:b w:val="1"/>
          <w:bCs w:val="1"/>
          <w:rtl w:val="0"/>
        </w:rPr>
        <w:t xml:space="preserve">decomposition</w:t>
      </w:r>
      <w:r w:rsidDel="00000000" w:rsidR="00000000" w:rsidRPr="00000000">
        <w:rPr>
          <w:rtl w:val="0"/>
        </w:rPr>
        <w:t xml:space="preserve">: "three of the five surveyed frameworks bound their correction loop" splits into five per-framework atoms, each with its own passage. Second,</w:t>
      </w:r>
      <w:r w:rsidDel="00000000" w:rsidR="00000000" w:rsidRPr="00000000">
        <w:rPr>
          <w:b w:val="1"/>
          <w:bCs w:val="1"/>
          <w:rtl w:val="0"/>
        </w:rPr>
        <w:t xml:space="preserve">per-atom verification</w:t>
      </w:r>
      <w:r w:rsidDel="00000000" w:rsidR="00000000" w:rsidRPr="00000000">
        <w:rPr>
          <w:rtl w:val="0"/>
        </w:rPr>
        <w:t xml:space="preserve">, each atom checked as a T1 claim. Third, the </w:t>
      </w:r>
      <w:r w:rsidDel="00000000" w:rsidR="00000000" w:rsidRPr="00000000">
        <w:rPr>
          <w:b w:val="1"/>
          <w:bCs w:val="1"/>
          <w:rtl w:val="0"/>
        </w:rPr>
        <w:t xml:space="preserve">composition check</w:t>
      </w:r>
      <w:r w:rsidDel="00000000" w:rsidR="00000000" w:rsidRPr="00000000">
        <w:rPr>
          <w:rtl w:val="0"/>
        </w:rPr>
        <w:t xml:space="preserve">: the aggregation operator is evaluated </w:t>
      </w:r>
      <w:r w:rsidDel="00000000" w:rsidR="00000000" w:rsidRPr="00000000">
        <w:rPr>
          <w:b w:val="1"/>
          <w:bCs w:val="1"/>
          <w:rtl w:val="0"/>
        </w:rPr>
        <w:t xml:space="preserve">by the system, in code, over the verified atom set</w:t>
      </w:r>
      <w:r w:rsidDel="00000000" w:rsidR="00000000" w:rsidRPr="00000000">
        <w:rPr>
          <w:rtl w:val="0"/>
        </w:rPr>
        <w:t xml:space="preserve"> rather than asserted by the model — a count by counting verified-true atoms, a comparison by evaluating it over verified values, a trend by checking monotonicity. Supported operators are</w:t>
      </w:r>
      <w:r w:rsidDel="00000000" w:rsidR="00000000" w:rsidRPr="00000000">
        <w:rPr>
          <w:i w:val="1"/>
          <w:iCs w:val="1"/>
          <w:rtl w:val="0"/>
        </w:rPr>
        <w:t xml:space="preserve">count</w:t>
      </w:r>
      <w:r w:rsidDel="00000000" w:rsidR="00000000" w:rsidRPr="00000000">
        <w:rPr>
          <w:rtl w:val="0"/>
        </w:rPr>
        <w:t xml:space="preserve">,</w:t>
      </w:r>
      <w:r w:rsidDel="00000000" w:rsidR="00000000" w:rsidRPr="00000000">
        <w:rPr>
          <w:i w:val="1"/>
          <w:iCs w:val="1"/>
          <w:rtl w:val="0"/>
        </w:rPr>
        <w:t xml:space="preserve">proportion</w:t>
      </w:r>
      <w:r w:rsidDel="00000000" w:rsidR="00000000" w:rsidRPr="00000000">
        <w:rPr>
          <w:rtl w:val="0"/>
        </w:rPr>
        <w:t xml:space="preserve">,</w:t>
      </w:r>
      <w:r w:rsidDel="00000000" w:rsidR="00000000" w:rsidRPr="00000000">
        <w:rPr>
          <w:i w:val="1"/>
          <w:iCs w:val="1"/>
          <w:rtl w:val="0"/>
        </w:rPr>
        <w:t xml:space="preserve">universal</w:t>
      </w:r>
      <w:r w:rsidDel="00000000" w:rsidR="00000000" w:rsidRPr="00000000">
        <w:rPr>
          <w:rtl w:val="0"/>
        </w:rPr>
        <w:t xml:space="preserve">,</w:t>
      </w:r>
      <w:r w:rsidDel="00000000" w:rsidR="00000000" w:rsidRPr="00000000">
        <w:rPr>
          <w:i w:val="1"/>
          <w:iCs w:val="1"/>
          <w:rtl w:val="0"/>
        </w:rPr>
        <w:t xml:space="preserve">existential</w:t>
      </w:r>
      <w:r w:rsidDel="00000000" w:rsidR="00000000" w:rsidRPr="00000000">
        <w:rPr>
          <w:rtl w:val="0"/>
        </w:rPr>
        <w:t xml:space="preserve">,</w:t>
      </w:r>
      <w:r w:rsidDel="00000000" w:rsidR="00000000" w:rsidRPr="00000000">
        <w:rPr>
          <w:i w:val="1"/>
          <w:iCs w:val="1"/>
          <w:rtl w:val="0"/>
        </w:rPr>
        <w:t xml:space="preserve">comparison</w:t>
      </w:r>
      <w:r w:rsidDel="00000000" w:rsidR="00000000" w:rsidRPr="00000000">
        <w:rPr>
          <w:rtl w:val="0"/>
        </w:rPr>
        <w:t xml:space="preserve">,</w:t>
      </w:r>
      <w:r w:rsidDel="00000000" w:rsidR="00000000" w:rsidRPr="00000000">
        <w:rPr>
          <w:i w:val="1"/>
          <w:iCs w:val="1"/>
          <w:rtl w:val="0"/>
        </w:rPr>
        <w:t xml:space="preserve">trend</w:t>
      </w:r>
      <w:r w:rsidDel="00000000" w:rsidR="00000000" w:rsidRPr="00000000">
        <w:rPr>
          <w:rtl w:val="0"/>
        </w:rPr>
        <w:t xml:space="preserve">, and</w:t>
      </w:r>
      <w:r w:rsidDel="00000000" w:rsidR="00000000" w:rsidRPr="00000000">
        <w:rPr>
          <w:i w:val="1"/>
          <w:iCs w:val="1"/>
          <w:rtl w:val="0"/>
        </w:rPr>
        <w:t xml:space="preserve">contrast</w:t>
      </w:r>
      <w:r w:rsidDel="00000000" w:rsidR="00000000" w:rsidRPr="00000000">
        <w:rPr>
          <w:rtl w:val="0"/>
        </w:rPr>
        <w:t xml:space="preserve">; an unrecognised operator escalates rather than silently passing. This is the methodological centre of the project: the composition step is arithmetic rather than inference, making it deterministic, unit-testable, and reproducible — properties the entailment layer will never have.</w:t>
      </w:r>
    </w:p>
    <w:p w:rsidR="00000000" w:rsidDel="00000000" w:rsidP="00000000" w:rsidRDefault="00000000" w:rsidRPr="00000000" w14:paraId="000000E9">
      <w:pPr>
        <w:jc w:val="both"/>
        <w:rPr/>
      </w:pPr>
      <w:r w:rsidDel="00000000" w:rsidR="00000000" w:rsidRPr="00000000">
        <w:rPr>
          <w:rtl w:val="0"/>
        </w:rPr>
        <w:t xml:space="preserve">For claims with universal force (</w:t>
      </w:r>
      <w:r w:rsidDel="00000000" w:rsidR="00000000" w:rsidRPr="00000000">
        <w:rPr>
          <w:i w:val="1"/>
          <w:iCs w:val="1"/>
          <w:rtl w:val="0"/>
        </w:rPr>
        <w:t xml:space="preserve">all</w:t>
      </w:r>
      <w:r w:rsidDel="00000000" w:rsidR="00000000" w:rsidRPr="00000000">
        <w:rPr>
          <w:rtl w:val="0"/>
        </w:rPr>
        <w:t xml:space="preserve">,</w:t>
      </w:r>
      <w:r w:rsidDel="00000000" w:rsidR="00000000" w:rsidRPr="00000000">
        <w:rPr>
          <w:i w:val="1"/>
          <w:iCs w:val="1"/>
          <w:rtl w:val="0"/>
        </w:rPr>
        <w:t xml:space="preserve">none</w:t>
      </w:r>
      <w:r w:rsidDel="00000000" w:rsidR="00000000" w:rsidRPr="00000000">
        <w:rPr>
          <w:rtl w:val="0"/>
        </w:rPr>
        <w:t xml:space="preserve">,</w:t>
      </w:r>
      <w:r w:rsidDel="00000000" w:rsidR="00000000" w:rsidRPr="00000000">
        <w:rPr>
          <w:i w:val="1"/>
          <w:iCs w:val="1"/>
          <w:rtl w:val="0"/>
        </w:rPr>
        <w:t xml:space="preserve">consistently</w:t>
      </w:r>
      <w:r w:rsidDel="00000000" w:rsidR="00000000" w:rsidRPr="00000000">
        <w:rPr>
          <w:rtl w:val="0"/>
        </w:rPr>
        <w:t xml:space="preserve">,</w:t>
      </w:r>
      <w:r w:rsidDel="00000000" w:rsidR="00000000" w:rsidRPr="00000000">
        <w:rPr>
          <w:i w:val="1"/>
          <w:iCs w:val="1"/>
          <w:rtl w:val="0"/>
        </w:rPr>
        <w:t xml:space="preserve">never</w:t>
      </w:r>
      <w:r w:rsidDel="00000000" w:rsidR="00000000" w:rsidRPr="00000000">
        <w:rPr>
          <w:rtl w:val="0"/>
        </w:rPr>
        <w:t xml:space="preserve">,</w:t>
      </w:r>
      <w:r w:rsidDel="00000000" w:rsidR="00000000" w:rsidRPr="00000000">
        <w:rPr>
          <w:i w:val="1"/>
          <w:iCs w:val="1"/>
          <w:rtl w:val="0"/>
        </w:rPr>
        <w:t xml:space="preserve">unlike X</w:t>
      </w:r>
      <w:r w:rsidDel="00000000" w:rsidR="00000000" w:rsidRPr="00000000">
        <w:rPr>
          <w:rtl w:val="0"/>
        </w:rPr>
        <w:t xml:space="preserve">), the </w:t>
      </w:r>
      <w:r w:rsidDel="00000000" w:rsidR="00000000" w:rsidRPr="00000000">
        <w:rPr>
          <w:b w:val="1"/>
          <w:bCs w:val="1"/>
          <w:rtl w:val="0"/>
        </w:rPr>
        <w:t xml:space="preserve">disconfirming-evidence sweep</w:t>
      </w:r>
      <w:r w:rsidDel="00000000" w:rsidR="00000000" w:rsidRPr="00000000">
        <w:rPr>
          <w:rtl w:val="0"/>
        </w:rPr>
        <w:t xml:space="preserve"> (N3) examines the </w:t>
      </w:r>
      <w:r w:rsidDel="00000000" w:rsidR="00000000" w:rsidRPr="00000000">
        <w:rPr>
          <w:b w:val="1"/>
          <w:bCs w:val="1"/>
          <w:rtl w:val="0"/>
        </w:rPr>
        <w:t xml:space="preserve">uncited</w:t>
      </w:r>
      <w:r w:rsidDel="00000000" w:rsidR="00000000" w:rsidRPr="00000000">
        <w:rPr>
          <w:rtl w:val="0"/>
        </w:rPr>
        <w:t xml:space="preserve"> remainder of</w:t>
      </w:r>
      <w:r w:rsidDel="00000000" w:rsidR="00000000" w:rsidRPr="00000000">
        <w:rPr>
          <w:i w:val="1"/>
          <w:iCs w:val="1"/>
          <w:rtl w:val="0"/>
        </w:rPr>
        <w:t xml:space="preserve">P</w:t>
      </w:r>
      <w:r w:rsidDel="00000000" w:rsidR="00000000" w:rsidRPr="00000000">
        <w:rPr>
          <w:rtl w:val="0"/>
        </w:rPr>
        <w:t xml:space="preserve"> for counterexamples. This inverts the standard verification direction: the Critic searches for evidence that would </w:t>
      </w:r>
      <w:r w:rsidDel="00000000" w:rsidR="00000000" w:rsidRPr="00000000">
        <w:rPr>
          <w:i w:val="1"/>
          <w:iCs w:val="1"/>
          <w:rtl w:val="0"/>
        </w:rPr>
        <w:t xml:space="preserve">falsify</w:t>
      </w:r>
      <w:r w:rsidDel="00000000" w:rsidR="00000000" w:rsidRPr="00000000">
        <w:rPr>
          <w:rtl w:val="0"/>
        </w:rPr>
        <w:t xml:space="preserve"> the claim rather than confirm it. It is the only way over-generalization becomes detectable, since a universal claim checked against its own cited passage cannot fail.</w:t>
      </w:r>
    </w:p>
    <w:p w:rsidR="00000000" w:rsidDel="00000000" w:rsidP="00000000" w:rsidRDefault="00000000" w:rsidRPr="00000000" w14:paraId="000000EA">
      <w:pPr>
        <w:jc w:val="both"/>
        <w:rPr/>
      </w:pPr>
      <w:r w:rsidDel="00000000" w:rsidR="00000000" w:rsidRPr="00000000">
        <w:rPr>
          <w:rtl w:val="0"/>
        </w:rPr>
        <w:t xml:space="preserve">T3 claims are not required to be entailed, only to be consistent with the evidence pool; survivors are retained and marked as inference rather than evidence. T4 claims are recorded in the verification log and passed through unchecked — exemption is auditable, stating exactly which sentences were never verified and why.</w:t>
      </w:r>
    </w:p>
    <w:p w:rsidR="00000000" w:rsidDel="00000000" w:rsidP="00000000" w:rsidRDefault="00000000" w:rsidRPr="00000000" w14:paraId="000000EB">
      <w:pPr>
        <w:jc w:val="both"/>
        <w:rPr/>
      </w:pPr>
      <w:r w:rsidDel="00000000" w:rsidR="00000000" w:rsidRPr="00000000">
        <w:rPr>
          <w:b w:val="1"/>
          <w:bCs w:val="1"/>
          <w:rtl w:val="0"/>
        </w:rPr>
        <w:t xml:space="preserve">Step D — Assertiveness calibration (N5).</w:t>
      </w:r>
      <w:r w:rsidDel="00000000" w:rsidR="00000000" w:rsidRPr="00000000">
        <w:rPr>
          <w:rtl w:val="0"/>
        </w:rPr>
        <w:t xml:space="preserve"> Using the modality retained in Step A, the Critic compares claim strength against evidence strength along an explicit ladder (</w:t>
      </w:r>
      <w:r w:rsidDel="00000000" w:rsidR="00000000" w:rsidRPr="00000000">
        <w:rPr>
          <w:i w:val="1"/>
          <w:iCs w:val="1"/>
          <w:rtl w:val="0"/>
        </w:rPr>
        <w:t xml:space="preserve">suggests &lt; indicates &lt; shows &lt; demonstrates &lt; proves</w:t>
      </w:r>
      <w:r w:rsidDel="00000000" w:rsidR="00000000" w:rsidRPr="00000000">
        <w:rPr>
          <w:rtl w:val="0"/>
        </w:rPr>
        <w:t xml:space="preserve">), weighed against whether the evidence is single or converging and whether the source language is hedged or definitive. A claim whose modality exceeds what its evidence licenses is flagged</w:t>
      </w:r>
      <w:r w:rsidDel="00000000" w:rsidR="00000000" w:rsidRPr="00000000">
        <w:rPr>
          <w:i w:val="1"/>
          <w:iCs w:val="1"/>
          <w:rtl w:val="0"/>
        </w:rPr>
        <w:t xml:space="preserve">Overclaim</w:t>
      </w:r>
      <w:r w:rsidDel="00000000" w:rsidR="00000000" w:rsidRPr="00000000">
        <w:rPr>
          <w:rtl w:val="0"/>
        </w:rPr>
        <w:t xml:space="preserve">, with a repair hint proposing a downgrade rather than a deletion. Under-claiming is logged but not flagged, since it is not a hallucination.</w:t>
      </w:r>
    </w:p>
    <w:p w:rsidR="00000000" w:rsidDel="00000000" w:rsidP="00000000" w:rsidRDefault="00000000" w:rsidRPr="00000000" w14:paraId="000000EC">
      <w:pPr>
        <w:jc w:val="both"/>
        <w:rPr/>
      </w:pPr>
      <w:r w:rsidDel="00000000" w:rsidR="00000000" w:rsidRPr="00000000">
        <w:rPr>
          <w:b w:val="1"/>
          <w:bCs w:val="1"/>
          <w:rtl w:val="0"/>
        </w:rPr>
        <w:t xml:space="preserve">Step E — Intra-report consistency (N4).</w:t>
      </w:r>
      <w:r w:rsidDel="00000000" w:rsidR="00000000" w:rsidRPr="00000000">
        <w:rPr>
          <w:rtl w:val="0"/>
        </w:rPr>
        <w:t xml:space="preserve"> A report-level check with no per-claim analogue. After per-claim verification, the Critic performs pairwise contradiction detection over the surviving claim set, gated by entity and topic overlap in code to avoid quadratic blow-up. A detected pair receives the verdict</w:t>
      </w:r>
      <w:r w:rsidDel="00000000" w:rsidR="00000000" w:rsidRPr="00000000">
        <w:rPr>
          <w:i w:val="1"/>
          <w:iCs w:val="1"/>
          <w:rtl w:val="0"/>
        </w:rPr>
        <w:t xml:space="preserve">Internally-Inconsistent</w:t>
      </w:r>
      <w:r w:rsidDel="00000000" w:rsidR="00000000" w:rsidRPr="00000000">
        <w:rPr>
          <w:rtl w:val="0"/>
        </w:rPr>
        <w:t xml:space="preserve">, and the payload carries </w:t>
      </w:r>
      <w:r w:rsidDel="00000000" w:rsidR="00000000" w:rsidRPr="00000000">
        <w:rPr>
          <w:b w:val="1"/>
          <w:bCs w:val="1"/>
          <w:rtl w:val="0"/>
        </w:rPr>
        <w:t xml:space="preserve">both</w:t>
      </w:r>
      <w:r w:rsidDel="00000000" w:rsidR="00000000" w:rsidRPr="00000000">
        <w:rPr>
          <w:rtl w:val="0"/>
        </w:rPr>
        <w:t xml:space="preserve"> sentence indices and </w:t>
      </w:r>
      <w:r w:rsidDel="00000000" w:rsidR="00000000" w:rsidRPr="00000000">
        <w:rPr>
          <w:b w:val="1"/>
          <w:bCs w:val="1"/>
          <w:rtl w:val="0"/>
        </w:rPr>
        <w:t xml:space="preserve">both</w:t>
      </w:r>
      <w:r w:rsidDel="00000000" w:rsidR="00000000" w:rsidRPr="00000000">
        <w:rPr>
          <w:rtl w:val="0"/>
        </w:rPr>
        <w:t xml:space="preserve"> passages — the Synthesizer must be told which two statements conflict, not merely that one is suspect.</w:t>
      </w:r>
    </w:p>
    <w:p w:rsidR="00000000" w:rsidDel="00000000" w:rsidP="00000000" w:rsidRDefault="00000000" w:rsidRPr="00000000" w14:paraId="000000ED">
      <w:pPr>
        <w:jc w:val="both"/>
        <w:rPr/>
      </w:pPr>
      <w:r w:rsidDel="00000000" w:rsidR="00000000" w:rsidRPr="00000000">
        <w:rPr>
          <w:b w:val="1"/>
          <w:bCs w:val="1"/>
          <w:rtl w:val="0"/>
        </w:rPr>
        <w:t xml:space="preserve">Step F — Dependency graph (N7).</w:t>
      </w:r>
      <w:r w:rsidDel="00000000" w:rsidR="00000000" w:rsidRPr="00000000">
        <w:rPr>
          <w:rFonts w:ascii="Cardo" w:cs="Cardo" w:eastAsia="Cardo" w:hAnsi="Cardo"/>
          <w:rtl w:val="0"/>
        </w:rPr>
        <w:t xml:space="preserve"> A graph linking claim → atoms → passages → documents is built as a by-product of T2 decomposition. When an atom is invalidated in any round, every aggregative claim depending on it is automatically re-flagged, preventing the case where a constituent fact is corrected but the aggregative claim resting on it silently retains its old value.</w:t>
      </w:r>
    </w:p>
    <w:p w:rsidR="00000000" w:rsidDel="00000000" w:rsidP="00000000" w:rsidRDefault="00000000" w:rsidRPr="00000000" w14:paraId="000000EE">
      <w:pPr>
        <w:pStyle w:val="Heading2"/>
        <w:rPr/>
      </w:pPr>
      <w:r w:rsidDel="00000000" w:rsidR="00000000" w:rsidRPr="00000000">
        <w:rPr>
          <w:rtl w:val="0"/>
        </w:rPr>
        <w:t xml:space="preserve">5.4 Bounded Loop and Typed Escalation</w:t>
      </w:r>
    </w:p>
    <w:p w:rsidR="00000000" w:rsidDel="00000000" w:rsidP="00000000" w:rsidRDefault="00000000" w:rsidRPr="00000000" w14:paraId="000000EF">
      <w:pPr>
        <w:jc w:val="both"/>
        <w:rPr/>
      </w:pPr>
      <w:r w:rsidDel="00000000" w:rsidR="00000000" w:rsidRPr="00000000">
        <w:rPr>
          <w:rtl w:val="0"/>
        </w:rPr>
        <w:t xml:space="preserve">Critic failures generate a targeted revision payload — sentence index, claim, type, passages, verdict, and a machine-readable repair hint — routed to the Synthesizer for span-local re-drafting. The report is never wholesale rejected and no open-ended debate is triggered. A hard iteration cap gives a deterministic upper bound on token cost and latency.</w:t>
      </w:r>
    </w:p>
    <w:p w:rsidR="00000000" w:rsidDel="00000000" w:rsidP="00000000" w:rsidRDefault="00000000" w:rsidRPr="00000000" w14:paraId="000000F0">
      <w:pPr>
        <w:jc w:val="both"/>
        <w:rPr/>
      </w:pPr>
      <w:r w:rsidDel="00000000" w:rsidR="00000000" w:rsidRPr="00000000">
        <w:rPr>
          <w:rtl w:val="0"/>
        </w:rPr>
        <w:t xml:space="preserve">Claims unresolved after the final round are surfaced with a </w:t>
      </w:r>
      <w:r w:rsidDel="00000000" w:rsidR="00000000" w:rsidRPr="00000000">
        <w:rPr>
          <w:b w:val="1"/>
          <w:bCs w:val="1"/>
          <w:rtl w:val="0"/>
        </w:rPr>
        <w:t xml:space="preserve">type-specific</w:t>
      </w:r>
      <w:r w:rsidDel="00000000" w:rsidR="00000000" w:rsidRPr="00000000">
        <w:rPr>
          <w:rtl w:val="0"/>
        </w:rPr>
        <w:t xml:space="preserve"> label rather than one generic banner:</w:t>
      </w:r>
      <w:r w:rsidDel="00000000" w:rsidR="00000000" w:rsidRPr="00000000">
        <w:rPr>
          <w:i w:val="1"/>
          <w:iCs w:val="1"/>
          <w:rtl w:val="0"/>
        </w:rPr>
        <w:t xml:space="preserve">no supporting passage</w:t>
      </w:r>
      <w:r w:rsidDel="00000000" w:rsidR="00000000" w:rsidRPr="00000000">
        <w:rPr>
          <w:rtl w:val="0"/>
        </w:rPr>
        <w:t xml:space="preserve">;</w:t>
      </w:r>
      <w:r w:rsidDel="00000000" w:rsidR="00000000" w:rsidRPr="00000000">
        <w:rPr>
          <w:i w:val="1"/>
          <w:iCs w:val="1"/>
          <w:rtl w:val="0"/>
        </w:rPr>
        <w:t xml:space="preserve">aggregation not confirmed</w:t>
      </w:r>
      <w:r w:rsidDel="00000000" w:rsidR="00000000" w:rsidRPr="00000000">
        <w:rPr>
          <w:rtl w:val="0"/>
        </w:rPr>
        <w:t xml:space="preserve">;</w:t>
      </w:r>
      <w:r w:rsidDel="00000000" w:rsidR="00000000" w:rsidRPr="00000000">
        <w:rPr>
          <w:i w:val="1"/>
          <w:iCs w:val="1"/>
          <w:rtl w:val="0"/>
        </w:rPr>
        <w:t xml:space="preserve">counterexample found</w:t>
      </w:r>
      <w:r w:rsidDel="00000000" w:rsidR="00000000" w:rsidRPr="00000000">
        <w:rPr>
          <w:rtl w:val="0"/>
        </w:rPr>
        <w:t xml:space="preserve">;</w:t>
      </w:r>
      <w:r w:rsidDel="00000000" w:rsidR="00000000" w:rsidRPr="00000000">
        <w:rPr>
          <w:i w:val="1"/>
          <w:iCs w:val="1"/>
          <w:rtl w:val="0"/>
        </w:rPr>
        <w:t xml:space="preserve">inconsistent with section k</w:t>
      </w:r>
      <w:r w:rsidDel="00000000" w:rsidR="00000000" w:rsidRPr="00000000">
        <w:rPr>
          <w:rtl w:val="0"/>
        </w:rPr>
        <w:t xml:space="preserve">;</w:t>
      </w:r>
      <w:r w:rsidDel="00000000" w:rsidR="00000000" w:rsidRPr="00000000">
        <w:rPr>
          <w:i w:val="1"/>
          <w:iCs w:val="1"/>
          <w:rtl w:val="0"/>
        </w:rPr>
        <w:t xml:space="preserve">overclaim — evidence weaker than stated</w:t>
      </w:r>
      <w:r w:rsidDel="00000000" w:rsidR="00000000" w:rsidRPr="00000000">
        <w:rPr>
          <w:rtl w:val="0"/>
        </w:rPr>
        <w:t xml:space="preserve">; or </w:t>
      </w:r>
      <w:r w:rsidDel="00000000" w:rsidR="00000000" w:rsidRPr="00000000">
        <w:rPr>
          <w:i w:val="1"/>
          <w:iCs w:val="1"/>
          <w:rtl w:val="0"/>
        </w:rPr>
        <w:t xml:space="preserve">inference — not directly evidenced</w:t>
      </w:r>
      <w:r w:rsidDel="00000000" w:rsidR="00000000" w:rsidRPr="00000000">
        <w:rPr>
          <w:rtl w:val="0"/>
        </w:rPr>
        <w:t xml:space="preserve">. Escalation is treated as a </w:t>
      </w:r>
      <w:r w:rsidDel="00000000" w:rsidR="00000000" w:rsidRPr="00000000">
        <w:rPr>
          <w:b w:val="1"/>
          <w:bCs w:val="1"/>
          <w:rtl w:val="0"/>
        </w:rPr>
        <w:t xml:space="preserve">success state</w:t>
      </w:r>
      <w:r w:rsidDel="00000000" w:rsidR="00000000" w:rsidRPr="00000000">
        <w:rPr>
          <w:rtl w:val="0"/>
        </w:rPr>
        <w:t xml:space="preserve">: surfacing an honest uncertainty label is a correct outcome. Rather than asserting the iteration cap as prior work does, we derive it from the measured marginal-resolution curve.</w:t>
      </w:r>
    </w:p>
    <w:p w:rsidR="00000000" w:rsidDel="00000000" w:rsidP="00000000" w:rsidRDefault="00000000" w:rsidRPr="00000000" w14:paraId="000000F1">
      <w:pPr>
        <w:pStyle w:val="Heading2"/>
        <w:rPr/>
      </w:pPr>
      <w:r w:rsidDel="00000000" w:rsidR="00000000" w:rsidRPr="00000000">
        <w:rPr>
          <w:rtl w:val="0"/>
        </w:rPr>
        <w:t xml:space="preserve">5.5 Evaluation Methodology</w:t>
      </w:r>
    </w:p>
    <w:p w:rsidR="00000000" w:rsidDel="00000000" w:rsidP="00000000" w:rsidRDefault="00000000" w:rsidRPr="00000000" w14:paraId="000000F2">
      <w:pPr>
        <w:jc w:val="both"/>
        <w:rPr/>
      </w:pPr>
      <w:r w:rsidDel="00000000" w:rsidR="00000000" w:rsidRPr="00000000">
        <w:rPr>
          <w:b w:val="1"/>
          <w:bCs w:val="1"/>
          <w:rtl w:val="0"/>
        </w:rPr>
        <w:t xml:space="preserve">Seeded-error harness (N8).</w:t>
      </w:r>
      <w:r w:rsidDel="00000000" w:rsidR="00000000" w:rsidRPr="00000000">
        <w:rPr>
          <w:rtl w:val="0"/>
        </w:rPr>
        <w:t xml:space="preserve"> Clean drafts are deliberately corrupted with known errors at known indices, giving exact ground truth. The taxonomy is designed so that </w:t>
      </w:r>
      <w:r w:rsidDel="00000000" w:rsidR="00000000" w:rsidRPr="00000000">
        <w:rPr>
          <w:b w:val="1"/>
          <w:bCs w:val="1"/>
          <w:rtl w:val="0"/>
        </w:rPr>
        <w:t xml:space="preserve">six of eleven classes are undetectable by single-passage entailment by construction</w:t>
      </w:r>
      <w:r w:rsidDel="00000000" w:rsidR="00000000" w:rsidRPr="00000000">
        <w:rPr>
          <w:rtl w:val="0"/>
        </w:rPr>
        <w:t xml:space="preserve">, making the harness a direct test of our contribution rather than a general NLI benchmark.</w:t>
      </w:r>
    </w:p>
    <w:tbl>
      <w:tblPr>
        <w:tblStyle w:val="Table7"/>
        <w:tblW w:w="906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5"/>
        <w:gridCol w:w="2265"/>
        <w:gridCol w:w="2265"/>
        <w:gridCol w:w="2265"/>
        <w:tblGridChange w:id="0">
          <w:tblGrid>
            <w:gridCol w:w="2265"/>
            <w:gridCol w:w="2265"/>
            <w:gridCol w:w="2265"/>
            <w:gridCol w:w="2265"/>
          </w:tblGrid>
        </w:tblGridChange>
      </w:tblGrid>
      <w:tr>
        <w:trPr>
          <w:cantSplit w:val="0"/>
          <w:tblHeader w:val="1"/>
        </w:trPr>
        <w:tc>
          <w:tcPr>
            <w:shd w:fill="e8e8e8" w:val="clear"/>
          </w:tcPr>
          <w:p w:rsidR="00000000" w:rsidDel="00000000" w:rsidP="00000000" w:rsidRDefault="00000000" w:rsidRPr="00000000" w14:paraId="000000F3">
            <w:pPr>
              <w:spacing w:after="40" w:before="40" w:lineRule="auto"/>
              <w:jc w:val="left"/>
              <w:rPr>
                <w:sz w:val="20"/>
                <w:szCs w:val="20"/>
              </w:rPr>
            </w:pPr>
            <w:r w:rsidDel="00000000" w:rsidR="00000000" w:rsidRPr="00000000">
              <w:rPr>
                <w:rtl w:val="0"/>
              </w:rPr>
              <w:t xml:space="preserve">ID</w:t>
            </w:r>
            <w:r w:rsidDel="00000000" w:rsidR="00000000" w:rsidRPr="00000000">
              <w:rPr>
                <w:rtl w:val="0"/>
              </w:rPr>
            </w:r>
          </w:p>
        </w:tc>
        <w:tc>
          <w:tcPr>
            <w:shd w:fill="e8e8e8" w:val="clear"/>
          </w:tcPr>
          <w:p w:rsidR="00000000" w:rsidDel="00000000" w:rsidP="00000000" w:rsidRDefault="00000000" w:rsidRPr="00000000" w14:paraId="000000F4">
            <w:pPr>
              <w:spacing w:after="40" w:before="40" w:lineRule="auto"/>
              <w:jc w:val="left"/>
              <w:rPr>
                <w:sz w:val="20"/>
                <w:szCs w:val="20"/>
              </w:rPr>
            </w:pPr>
            <w:r w:rsidDel="00000000" w:rsidR="00000000" w:rsidRPr="00000000">
              <w:rPr>
                <w:rtl w:val="0"/>
              </w:rPr>
              <w:t xml:space="preserve">Error class</w:t>
            </w:r>
            <w:r w:rsidDel="00000000" w:rsidR="00000000" w:rsidRPr="00000000">
              <w:rPr>
                <w:rtl w:val="0"/>
              </w:rPr>
            </w:r>
          </w:p>
        </w:tc>
        <w:tc>
          <w:tcPr>
            <w:shd w:fill="e8e8e8" w:val="clear"/>
          </w:tcPr>
          <w:p w:rsidR="00000000" w:rsidDel="00000000" w:rsidP="00000000" w:rsidRDefault="00000000" w:rsidRPr="00000000" w14:paraId="000000F5">
            <w:pPr>
              <w:spacing w:after="40" w:before="40" w:lineRule="auto"/>
              <w:jc w:val="left"/>
              <w:rPr>
                <w:sz w:val="20"/>
                <w:szCs w:val="20"/>
              </w:rPr>
            </w:pPr>
            <w:r w:rsidDel="00000000" w:rsidR="00000000" w:rsidRPr="00000000">
              <w:rPr>
                <w:rtl w:val="0"/>
              </w:rPr>
              <w:t xml:space="preserve">Baseline detects?</w:t>
            </w:r>
            <w:r w:rsidDel="00000000" w:rsidR="00000000" w:rsidRPr="00000000">
              <w:rPr>
                <w:rtl w:val="0"/>
              </w:rPr>
            </w:r>
          </w:p>
        </w:tc>
        <w:tc>
          <w:tcPr>
            <w:shd w:fill="e8e8e8" w:val="clear"/>
          </w:tcPr>
          <w:p w:rsidR="00000000" w:rsidDel="00000000" w:rsidP="00000000" w:rsidRDefault="00000000" w:rsidRPr="00000000" w14:paraId="000000F6">
            <w:pPr>
              <w:spacing w:after="40" w:before="40" w:lineRule="auto"/>
              <w:jc w:val="left"/>
              <w:rPr>
                <w:sz w:val="20"/>
                <w:szCs w:val="20"/>
              </w:rPr>
            </w:pPr>
            <w:r w:rsidDel="00000000" w:rsidR="00000000" w:rsidRPr="00000000">
              <w:rPr>
                <w:rtl w:val="0"/>
              </w:rPr>
              <w:t xml:space="preserve">Targets</w:t>
            </w:r>
            <w:r w:rsidDel="00000000" w:rsidR="00000000" w:rsidRPr="00000000">
              <w:rPr>
                <w:rtl w:val="0"/>
              </w:rPr>
            </w:r>
          </w:p>
        </w:tc>
      </w:tr>
      <w:tr>
        <w:trPr>
          <w:cantSplit w:val="0"/>
          <w:tblHeader w:val="0"/>
        </w:trPr>
        <w:tc>
          <w:tcPr/>
          <w:p w:rsidR="00000000" w:rsidDel="00000000" w:rsidP="00000000" w:rsidRDefault="00000000" w:rsidRPr="00000000" w14:paraId="000000F7">
            <w:pPr>
              <w:spacing w:after="40" w:before="40" w:lineRule="auto"/>
              <w:jc w:val="left"/>
              <w:rPr>
                <w:sz w:val="20"/>
                <w:szCs w:val="20"/>
              </w:rPr>
            </w:pPr>
            <w:r w:rsidDel="00000000" w:rsidR="00000000" w:rsidRPr="00000000">
              <w:rPr>
                <w:rtl w:val="0"/>
              </w:rPr>
              <w:t xml:space="preserve">E1</w:t>
            </w:r>
            <w:r w:rsidDel="00000000" w:rsidR="00000000" w:rsidRPr="00000000">
              <w:rPr>
                <w:rtl w:val="0"/>
              </w:rPr>
            </w:r>
          </w:p>
        </w:tc>
        <w:tc>
          <w:tcPr/>
          <w:p w:rsidR="00000000" w:rsidDel="00000000" w:rsidP="00000000" w:rsidRDefault="00000000" w:rsidRPr="00000000" w14:paraId="000000F8">
            <w:pPr>
              <w:spacing w:after="40" w:before="40" w:lineRule="auto"/>
              <w:jc w:val="left"/>
              <w:rPr>
                <w:sz w:val="20"/>
                <w:szCs w:val="20"/>
              </w:rPr>
            </w:pPr>
            <w:r w:rsidDel="00000000" w:rsidR="00000000" w:rsidRPr="00000000">
              <w:rPr>
                <w:rtl w:val="0"/>
              </w:rPr>
              <w:t xml:space="preserve">Numeric corruption (figures, percentages, dates)</w:t>
            </w:r>
            <w:r w:rsidDel="00000000" w:rsidR="00000000" w:rsidRPr="00000000">
              <w:rPr>
                <w:rtl w:val="0"/>
              </w:rPr>
            </w:r>
          </w:p>
        </w:tc>
        <w:tc>
          <w:tcPr/>
          <w:p w:rsidR="00000000" w:rsidDel="00000000" w:rsidP="00000000" w:rsidRDefault="00000000" w:rsidRPr="00000000" w14:paraId="000000F9">
            <w:pPr>
              <w:spacing w:after="40" w:before="40" w:lineRule="auto"/>
              <w:jc w:val="left"/>
              <w:rPr>
                <w:sz w:val="20"/>
                <w:szCs w:val="20"/>
              </w:rPr>
            </w:pPr>
            <w:r w:rsidDel="00000000" w:rsidR="00000000" w:rsidRPr="00000000">
              <w:rPr>
                <w:rtl w:val="0"/>
              </w:rPr>
              <w:t xml:space="preserve">Yes</w:t>
            </w:r>
            <w:r w:rsidDel="00000000" w:rsidR="00000000" w:rsidRPr="00000000">
              <w:rPr>
                <w:rtl w:val="0"/>
              </w:rPr>
            </w:r>
          </w:p>
        </w:tc>
        <w:tc>
          <w:tcPr/>
          <w:p w:rsidR="00000000" w:rsidDel="00000000" w:rsidP="00000000" w:rsidRDefault="00000000" w:rsidRPr="00000000" w14:paraId="000000FA">
            <w:pPr>
              <w:spacing w:after="40" w:before="40" w:lineRule="auto"/>
              <w:jc w:val="left"/>
              <w:rPr>
                <w:sz w:val="20"/>
                <w:szCs w:val="20"/>
              </w:rPr>
            </w:pPr>
            <w:r w:rsidDel="00000000" w:rsidR="00000000" w:rsidRPr="00000000">
              <w:rPr>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FB">
            <w:pPr>
              <w:spacing w:after="40" w:before="40" w:lineRule="auto"/>
              <w:jc w:val="left"/>
              <w:rPr>
                <w:sz w:val="20"/>
                <w:szCs w:val="20"/>
              </w:rPr>
            </w:pPr>
            <w:r w:rsidDel="00000000" w:rsidR="00000000" w:rsidRPr="00000000">
              <w:rPr>
                <w:rtl w:val="0"/>
              </w:rPr>
              <w:t xml:space="preserve">E2</w:t>
            </w:r>
            <w:r w:rsidDel="00000000" w:rsidR="00000000" w:rsidRPr="00000000">
              <w:rPr>
                <w:rtl w:val="0"/>
              </w:rPr>
            </w:r>
          </w:p>
        </w:tc>
        <w:tc>
          <w:tcPr/>
          <w:p w:rsidR="00000000" w:rsidDel="00000000" w:rsidP="00000000" w:rsidRDefault="00000000" w:rsidRPr="00000000" w14:paraId="000000FC">
            <w:pPr>
              <w:spacing w:after="40" w:before="40" w:lineRule="auto"/>
              <w:jc w:val="left"/>
              <w:rPr>
                <w:sz w:val="20"/>
                <w:szCs w:val="20"/>
              </w:rPr>
            </w:pPr>
            <w:r w:rsidDel="00000000" w:rsidR="00000000" w:rsidRPr="00000000">
              <w:rPr>
                <w:rtl w:val="0"/>
              </w:rPr>
              <w:t xml:space="preserve">Attribution swap (correct fact, wrong source)</w:t>
            </w:r>
            <w:r w:rsidDel="00000000" w:rsidR="00000000" w:rsidRPr="00000000">
              <w:rPr>
                <w:rtl w:val="0"/>
              </w:rPr>
            </w:r>
          </w:p>
        </w:tc>
        <w:tc>
          <w:tcPr/>
          <w:p w:rsidR="00000000" w:rsidDel="00000000" w:rsidP="00000000" w:rsidRDefault="00000000" w:rsidRPr="00000000" w14:paraId="000000FD">
            <w:pPr>
              <w:spacing w:after="40" w:before="40" w:lineRule="auto"/>
              <w:jc w:val="left"/>
              <w:rPr>
                <w:sz w:val="20"/>
                <w:szCs w:val="20"/>
              </w:rPr>
            </w:pPr>
            <w:r w:rsidDel="00000000" w:rsidR="00000000" w:rsidRPr="00000000">
              <w:rPr>
                <w:rtl w:val="0"/>
              </w:rPr>
              <w:t xml:space="preserve">Partially</w:t>
            </w:r>
            <w:r w:rsidDel="00000000" w:rsidR="00000000" w:rsidRPr="00000000">
              <w:rPr>
                <w:rtl w:val="0"/>
              </w:rPr>
            </w:r>
          </w:p>
        </w:tc>
        <w:tc>
          <w:tcPr/>
          <w:p w:rsidR="00000000" w:rsidDel="00000000" w:rsidP="00000000" w:rsidRDefault="00000000" w:rsidRPr="00000000" w14:paraId="000000FE">
            <w:pPr>
              <w:spacing w:after="40" w:before="40" w:lineRule="auto"/>
              <w:jc w:val="left"/>
              <w:rPr>
                <w:sz w:val="20"/>
                <w:szCs w:val="20"/>
              </w:rPr>
            </w:pPr>
            <w:r w:rsidDel="00000000" w:rsidR="00000000" w:rsidRPr="00000000">
              <w:rPr>
                <w:rtl w:val="0"/>
              </w:rPr>
              <w:t xml:space="preserve">N6</w:t>
            </w:r>
            <w:r w:rsidDel="00000000" w:rsidR="00000000" w:rsidRPr="00000000">
              <w:rPr>
                <w:rtl w:val="0"/>
              </w:rPr>
            </w:r>
          </w:p>
        </w:tc>
      </w:tr>
      <w:tr>
        <w:trPr>
          <w:cantSplit w:val="0"/>
          <w:tblHeader w:val="0"/>
        </w:trPr>
        <w:tc>
          <w:tcPr/>
          <w:p w:rsidR="00000000" w:rsidDel="00000000" w:rsidP="00000000" w:rsidRDefault="00000000" w:rsidRPr="00000000" w14:paraId="000000FF">
            <w:pPr>
              <w:spacing w:after="40" w:before="40" w:lineRule="auto"/>
              <w:jc w:val="left"/>
              <w:rPr>
                <w:sz w:val="20"/>
                <w:szCs w:val="20"/>
              </w:rPr>
            </w:pPr>
            <w:r w:rsidDel="00000000" w:rsidR="00000000" w:rsidRPr="00000000">
              <w:rPr>
                <w:rtl w:val="0"/>
              </w:rPr>
              <w:t xml:space="preserve">E3</w:t>
            </w:r>
            <w:r w:rsidDel="00000000" w:rsidR="00000000" w:rsidRPr="00000000">
              <w:rPr>
                <w:rtl w:val="0"/>
              </w:rPr>
            </w:r>
          </w:p>
        </w:tc>
        <w:tc>
          <w:tcPr/>
          <w:p w:rsidR="00000000" w:rsidDel="00000000" w:rsidP="00000000" w:rsidRDefault="00000000" w:rsidRPr="00000000" w14:paraId="00000100">
            <w:pPr>
              <w:spacing w:after="40" w:before="40" w:lineRule="auto"/>
              <w:jc w:val="left"/>
              <w:rPr>
                <w:sz w:val="20"/>
                <w:szCs w:val="20"/>
              </w:rPr>
            </w:pPr>
            <w:r w:rsidDel="00000000" w:rsidR="00000000" w:rsidRPr="00000000">
              <w:rPr>
                <w:rtl w:val="0"/>
              </w:rPr>
              <w:t xml:space="preserve">Unsupported insertion (fluent claim, no support)</w:t>
            </w:r>
            <w:r w:rsidDel="00000000" w:rsidR="00000000" w:rsidRPr="00000000">
              <w:rPr>
                <w:rtl w:val="0"/>
              </w:rPr>
            </w:r>
          </w:p>
        </w:tc>
        <w:tc>
          <w:tcPr/>
          <w:p w:rsidR="00000000" w:rsidDel="00000000" w:rsidP="00000000" w:rsidRDefault="00000000" w:rsidRPr="00000000" w14:paraId="00000101">
            <w:pPr>
              <w:spacing w:after="40" w:before="40" w:lineRule="auto"/>
              <w:jc w:val="left"/>
              <w:rPr>
                <w:sz w:val="20"/>
                <w:szCs w:val="20"/>
              </w:rPr>
            </w:pPr>
            <w:r w:rsidDel="00000000" w:rsidR="00000000" w:rsidRPr="00000000">
              <w:rPr>
                <w:rtl w:val="0"/>
              </w:rPr>
              <w:t xml:space="preserve">Yes</w:t>
            </w:r>
            <w:r w:rsidDel="00000000" w:rsidR="00000000" w:rsidRPr="00000000">
              <w:rPr>
                <w:rtl w:val="0"/>
              </w:rPr>
            </w:r>
          </w:p>
        </w:tc>
        <w:tc>
          <w:tcPr/>
          <w:p w:rsidR="00000000" w:rsidDel="00000000" w:rsidP="00000000" w:rsidRDefault="00000000" w:rsidRPr="00000000" w14:paraId="00000102">
            <w:pPr>
              <w:spacing w:after="40" w:before="40" w:lineRule="auto"/>
              <w:jc w:val="left"/>
              <w:rPr>
                <w:sz w:val="20"/>
                <w:szCs w:val="20"/>
              </w:rPr>
            </w:pPr>
            <w:r w:rsidDel="00000000" w:rsidR="00000000" w:rsidRPr="00000000">
              <w:rPr>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03">
            <w:pPr>
              <w:spacing w:after="40" w:before="40" w:lineRule="auto"/>
              <w:jc w:val="left"/>
              <w:rPr>
                <w:sz w:val="20"/>
                <w:szCs w:val="20"/>
              </w:rPr>
            </w:pPr>
            <w:r w:rsidDel="00000000" w:rsidR="00000000" w:rsidRPr="00000000">
              <w:rPr>
                <w:rtl w:val="0"/>
              </w:rPr>
              <w:t xml:space="preserve">E4</w:t>
            </w:r>
            <w:r w:rsidDel="00000000" w:rsidR="00000000" w:rsidRPr="00000000">
              <w:rPr>
                <w:rtl w:val="0"/>
              </w:rPr>
            </w:r>
          </w:p>
        </w:tc>
        <w:tc>
          <w:tcPr/>
          <w:p w:rsidR="00000000" w:rsidDel="00000000" w:rsidP="00000000" w:rsidRDefault="00000000" w:rsidRPr="00000000" w14:paraId="00000104">
            <w:pPr>
              <w:spacing w:after="40" w:before="40" w:lineRule="auto"/>
              <w:jc w:val="left"/>
              <w:rPr>
                <w:sz w:val="20"/>
                <w:szCs w:val="20"/>
              </w:rPr>
            </w:pPr>
            <w:r w:rsidDel="00000000" w:rsidR="00000000" w:rsidRPr="00000000">
              <w:rPr>
                <w:rtl w:val="0"/>
              </w:rPr>
              <w:t xml:space="preserve">Contradiction of the cited passage</w:t>
            </w:r>
            <w:r w:rsidDel="00000000" w:rsidR="00000000" w:rsidRPr="00000000">
              <w:rPr>
                <w:rtl w:val="0"/>
              </w:rPr>
            </w:r>
          </w:p>
        </w:tc>
        <w:tc>
          <w:tcPr/>
          <w:p w:rsidR="00000000" w:rsidDel="00000000" w:rsidP="00000000" w:rsidRDefault="00000000" w:rsidRPr="00000000" w14:paraId="00000105">
            <w:pPr>
              <w:spacing w:after="40" w:before="40" w:lineRule="auto"/>
              <w:jc w:val="left"/>
              <w:rPr>
                <w:sz w:val="20"/>
                <w:szCs w:val="20"/>
              </w:rPr>
            </w:pPr>
            <w:r w:rsidDel="00000000" w:rsidR="00000000" w:rsidRPr="00000000">
              <w:rPr>
                <w:rtl w:val="0"/>
              </w:rPr>
              <w:t xml:space="preserve">Yes</w:t>
            </w:r>
            <w:r w:rsidDel="00000000" w:rsidR="00000000" w:rsidRPr="00000000">
              <w:rPr>
                <w:rtl w:val="0"/>
              </w:rPr>
            </w:r>
          </w:p>
        </w:tc>
        <w:tc>
          <w:tcPr/>
          <w:p w:rsidR="00000000" w:rsidDel="00000000" w:rsidP="00000000" w:rsidRDefault="00000000" w:rsidRPr="00000000" w14:paraId="00000106">
            <w:pPr>
              <w:spacing w:after="40" w:before="40" w:lineRule="auto"/>
              <w:jc w:val="left"/>
              <w:rPr>
                <w:sz w:val="20"/>
                <w:szCs w:val="20"/>
              </w:rPr>
            </w:pPr>
            <w:r w:rsidDel="00000000" w:rsidR="00000000" w:rsidRPr="00000000">
              <w:rPr>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07">
            <w:pPr>
              <w:spacing w:after="40" w:before="40" w:lineRule="auto"/>
              <w:jc w:val="left"/>
              <w:rPr>
                <w:sz w:val="20"/>
                <w:szCs w:val="20"/>
              </w:rPr>
            </w:pPr>
            <w:r w:rsidDel="00000000" w:rsidR="00000000" w:rsidRPr="00000000">
              <w:rPr>
                <w:rtl w:val="0"/>
              </w:rPr>
              <w:t xml:space="preserve">E5</w:t>
            </w:r>
            <w:r w:rsidDel="00000000" w:rsidR="00000000" w:rsidRPr="00000000">
              <w:rPr>
                <w:rtl w:val="0"/>
              </w:rPr>
            </w:r>
          </w:p>
        </w:tc>
        <w:tc>
          <w:tcPr/>
          <w:p w:rsidR="00000000" w:rsidDel="00000000" w:rsidP="00000000" w:rsidRDefault="00000000" w:rsidRPr="00000000" w14:paraId="00000108">
            <w:pPr>
              <w:spacing w:after="40" w:before="40" w:lineRule="auto"/>
              <w:jc w:val="left"/>
              <w:rPr>
                <w:sz w:val="20"/>
                <w:szCs w:val="20"/>
              </w:rPr>
            </w:pPr>
            <w:r w:rsidDel="00000000" w:rsidR="00000000" w:rsidRPr="00000000">
              <w:rPr>
                <w:rtl w:val="0"/>
              </w:rPr>
              <w:t xml:space="preserve">Quantifier over-generalization</w:t>
            </w:r>
            <w:r w:rsidDel="00000000" w:rsidR="00000000" w:rsidRPr="00000000">
              <w:rPr>
                <w:rtl w:val="0"/>
              </w:rPr>
            </w:r>
          </w:p>
        </w:tc>
        <w:tc>
          <w:tcPr/>
          <w:p w:rsidR="00000000" w:rsidDel="00000000" w:rsidP="00000000" w:rsidRDefault="00000000" w:rsidRPr="00000000" w14:paraId="00000109">
            <w:pPr>
              <w:spacing w:after="40" w:before="40" w:lineRule="auto"/>
              <w:jc w:val="left"/>
              <w:rPr>
                <w:sz w:val="20"/>
                <w:szCs w:val="20"/>
              </w:rPr>
            </w:pPr>
            <w:r w:rsidDel="00000000" w:rsidR="00000000" w:rsidRPr="00000000">
              <w:rPr>
                <w:b w:val="1"/>
                <w:bCs w:val="1"/>
                <w:rtl w:val="0"/>
              </w:rPr>
              <w:t xml:space="preserve">No</w:t>
            </w:r>
            <w:r w:rsidDel="00000000" w:rsidR="00000000" w:rsidRPr="00000000">
              <w:rPr>
                <w:rtl w:val="0"/>
              </w:rPr>
            </w:r>
          </w:p>
        </w:tc>
        <w:tc>
          <w:tcPr/>
          <w:p w:rsidR="00000000" w:rsidDel="00000000" w:rsidP="00000000" w:rsidRDefault="00000000" w:rsidRPr="00000000" w14:paraId="0000010A">
            <w:pPr>
              <w:spacing w:after="40" w:before="40" w:lineRule="auto"/>
              <w:jc w:val="left"/>
              <w:rPr>
                <w:sz w:val="20"/>
                <w:szCs w:val="20"/>
              </w:rPr>
            </w:pPr>
            <w:r w:rsidDel="00000000" w:rsidR="00000000" w:rsidRPr="00000000">
              <w:rPr>
                <w:rtl w:val="0"/>
              </w:rPr>
              <w:t xml:space="preserve">N3</w:t>
            </w:r>
            <w:r w:rsidDel="00000000" w:rsidR="00000000" w:rsidRPr="00000000">
              <w:rPr>
                <w:rtl w:val="0"/>
              </w:rPr>
            </w:r>
          </w:p>
        </w:tc>
      </w:tr>
      <w:tr>
        <w:trPr>
          <w:cantSplit w:val="0"/>
          <w:tblHeader w:val="0"/>
        </w:trPr>
        <w:tc>
          <w:tcPr/>
          <w:p w:rsidR="00000000" w:rsidDel="00000000" w:rsidP="00000000" w:rsidRDefault="00000000" w:rsidRPr="00000000" w14:paraId="0000010B">
            <w:pPr>
              <w:spacing w:after="40" w:before="40" w:lineRule="auto"/>
              <w:jc w:val="left"/>
              <w:rPr>
                <w:sz w:val="20"/>
                <w:szCs w:val="20"/>
              </w:rPr>
            </w:pPr>
            <w:r w:rsidDel="00000000" w:rsidR="00000000" w:rsidRPr="00000000">
              <w:rPr>
                <w:rtl w:val="0"/>
              </w:rPr>
              <w:t xml:space="preserve">E6</w:t>
            </w:r>
            <w:r w:rsidDel="00000000" w:rsidR="00000000" w:rsidRPr="00000000">
              <w:rPr>
                <w:rtl w:val="0"/>
              </w:rPr>
            </w:r>
          </w:p>
        </w:tc>
        <w:tc>
          <w:tcPr/>
          <w:p w:rsidR="00000000" w:rsidDel="00000000" w:rsidP="00000000" w:rsidRDefault="00000000" w:rsidRPr="00000000" w14:paraId="0000010C">
            <w:pPr>
              <w:spacing w:after="40" w:before="40" w:lineRule="auto"/>
              <w:jc w:val="left"/>
              <w:rPr>
                <w:sz w:val="20"/>
                <w:szCs w:val="20"/>
              </w:rPr>
            </w:pPr>
            <w:r w:rsidDel="00000000" w:rsidR="00000000" w:rsidRPr="00000000">
              <w:rPr>
                <w:rtl w:val="0"/>
              </w:rPr>
              <w:t xml:space="preserve">Count / aggregation error (off-by-one)</w:t>
            </w:r>
            <w:r w:rsidDel="00000000" w:rsidR="00000000" w:rsidRPr="00000000">
              <w:rPr>
                <w:rtl w:val="0"/>
              </w:rPr>
            </w:r>
          </w:p>
        </w:tc>
        <w:tc>
          <w:tcPr/>
          <w:p w:rsidR="00000000" w:rsidDel="00000000" w:rsidP="00000000" w:rsidRDefault="00000000" w:rsidRPr="00000000" w14:paraId="0000010D">
            <w:pPr>
              <w:spacing w:after="40" w:before="40" w:lineRule="auto"/>
              <w:jc w:val="left"/>
              <w:rPr>
                <w:sz w:val="20"/>
                <w:szCs w:val="20"/>
              </w:rPr>
            </w:pPr>
            <w:r w:rsidDel="00000000" w:rsidR="00000000" w:rsidRPr="00000000">
              <w:rPr>
                <w:b w:val="1"/>
                <w:bCs w:val="1"/>
                <w:rtl w:val="0"/>
              </w:rPr>
              <w:t xml:space="preserve">No</w:t>
            </w:r>
            <w:r w:rsidDel="00000000" w:rsidR="00000000" w:rsidRPr="00000000">
              <w:rPr>
                <w:rtl w:val="0"/>
              </w:rPr>
            </w:r>
          </w:p>
        </w:tc>
        <w:tc>
          <w:tcPr/>
          <w:p w:rsidR="00000000" w:rsidDel="00000000" w:rsidP="00000000" w:rsidRDefault="00000000" w:rsidRPr="00000000" w14:paraId="0000010E">
            <w:pPr>
              <w:spacing w:after="40" w:before="40" w:lineRule="auto"/>
              <w:jc w:val="left"/>
              <w:rPr>
                <w:sz w:val="20"/>
                <w:szCs w:val="20"/>
              </w:rPr>
            </w:pPr>
            <w:r w:rsidDel="00000000" w:rsidR="00000000" w:rsidRPr="00000000">
              <w:rPr>
                <w:rtl w:val="0"/>
              </w:rPr>
              <w:t xml:space="preserve">N2</w:t>
            </w:r>
            <w:r w:rsidDel="00000000" w:rsidR="00000000" w:rsidRPr="00000000">
              <w:rPr>
                <w:rtl w:val="0"/>
              </w:rPr>
            </w:r>
          </w:p>
        </w:tc>
      </w:tr>
      <w:tr>
        <w:trPr>
          <w:cantSplit w:val="0"/>
          <w:tblHeader w:val="0"/>
        </w:trPr>
        <w:tc>
          <w:tcPr/>
          <w:p w:rsidR="00000000" w:rsidDel="00000000" w:rsidP="00000000" w:rsidRDefault="00000000" w:rsidRPr="00000000" w14:paraId="0000010F">
            <w:pPr>
              <w:spacing w:after="40" w:before="40" w:lineRule="auto"/>
              <w:jc w:val="left"/>
              <w:rPr>
                <w:sz w:val="20"/>
                <w:szCs w:val="20"/>
              </w:rPr>
            </w:pPr>
            <w:r w:rsidDel="00000000" w:rsidR="00000000" w:rsidRPr="00000000">
              <w:rPr>
                <w:rtl w:val="0"/>
              </w:rPr>
              <w:t xml:space="preserve">E7</w:t>
            </w:r>
            <w:r w:rsidDel="00000000" w:rsidR="00000000" w:rsidRPr="00000000">
              <w:rPr>
                <w:rtl w:val="0"/>
              </w:rPr>
            </w:r>
          </w:p>
        </w:tc>
        <w:tc>
          <w:tcPr/>
          <w:p w:rsidR="00000000" w:rsidDel="00000000" w:rsidP="00000000" w:rsidRDefault="00000000" w:rsidRPr="00000000" w14:paraId="00000110">
            <w:pPr>
              <w:spacing w:after="40" w:before="40" w:lineRule="auto"/>
              <w:jc w:val="left"/>
              <w:rPr>
                <w:sz w:val="20"/>
                <w:szCs w:val="20"/>
              </w:rPr>
            </w:pPr>
            <w:r w:rsidDel="00000000" w:rsidR="00000000" w:rsidRPr="00000000">
              <w:rPr>
                <w:rtl w:val="0"/>
              </w:rPr>
              <w:t xml:space="preserve">False cross-source contrast</w:t>
            </w:r>
            <w:r w:rsidDel="00000000" w:rsidR="00000000" w:rsidRPr="00000000">
              <w:rPr>
                <w:rtl w:val="0"/>
              </w:rPr>
            </w:r>
          </w:p>
        </w:tc>
        <w:tc>
          <w:tcPr/>
          <w:p w:rsidR="00000000" w:rsidDel="00000000" w:rsidP="00000000" w:rsidRDefault="00000000" w:rsidRPr="00000000" w14:paraId="00000111">
            <w:pPr>
              <w:spacing w:after="40" w:before="40" w:lineRule="auto"/>
              <w:jc w:val="left"/>
              <w:rPr>
                <w:sz w:val="20"/>
                <w:szCs w:val="20"/>
              </w:rPr>
            </w:pPr>
            <w:r w:rsidDel="00000000" w:rsidR="00000000" w:rsidRPr="00000000">
              <w:rPr>
                <w:b w:val="1"/>
                <w:bCs w:val="1"/>
                <w:rtl w:val="0"/>
              </w:rPr>
              <w:t xml:space="preserve">No</w:t>
            </w:r>
            <w:r w:rsidDel="00000000" w:rsidR="00000000" w:rsidRPr="00000000">
              <w:rPr>
                <w:rtl w:val="0"/>
              </w:rPr>
            </w:r>
          </w:p>
        </w:tc>
        <w:tc>
          <w:tcPr/>
          <w:p w:rsidR="00000000" w:rsidDel="00000000" w:rsidP="00000000" w:rsidRDefault="00000000" w:rsidRPr="00000000" w14:paraId="00000112">
            <w:pPr>
              <w:spacing w:after="40" w:before="40" w:lineRule="auto"/>
              <w:jc w:val="left"/>
              <w:rPr>
                <w:sz w:val="20"/>
                <w:szCs w:val="20"/>
              </w:rPr>
            </w:pPr>
            <w:r w:rsidDel="00000000" w:rsidR="00000000" w:rsidRPr="00000000">
              <w:rPr>
                <w:rtl w:val="0"/>
              </w:rPr>
              <w:t xml:space="preserve">N3</w:t>
            </w:r>
            <w:r w:rsidDel="00000000" w:rsidR="00000000" w:rsidRPr="00000000">
              <w:rPr>
                <w:rtl w:val="0"/>
              </w:rPr>
            </w:r>
          </w:p>
        </w:tc>
      </w:tr>
      <w:tr>
        <w:trPr>
          <w:cantSplit w:val="0"/>
          <w:tblHeader w:val="0"/>
        </w:trPr>
        <w:tc>
          <w:tcPr/>
          <w:p w:rsidR="00000000" w:rsidDel="00000000" w:rsidP="00000000" w:rsidRDefault="00000000" w:rsidRPr="00000000" w14:paraId="00000113">
            <w:pPr>
              <w:spacing w:after="40" w:before="40" w:lineRule="auto"/>
              <w:jc w:val="left"/>
              <w:rPr>
                <w:sz w:val="20"/>
                <w:szCs w:val="20"/>
              </w:rPr>
            </w:pPr>
            <w:r w:rsidDel="00000000" w:rsidR="00000000" w:rsidRPr="00000000">
              <w:rPr>
                <w:rtl w:val="0"/>
              </w:rPr>
              <w:t xml:space="preserve">E8</w:t>
            </w:r>
            <w:r w:rsidDel="00000000" w:rsidR="00000000" w:rsidRPr="00000000">
              <w:rPr>
                <w:rtl w:val="0"/>
              </w:rPr>
            </w:r>
          </w:p>
        </w:tc>
        <w:tc>
          <w:tcPr/>
          <w:p w:rsidR="00000000" w:rsidDel="00000000" w:rsidP="00000000" w:rsidRDefault="00000000" w:rsidRPr="00000000" w14:paraId="00000114">
            <w:pPr>
              <w:spacing w:after="40" w:before="40" w:lineRule="auto"/>
              <w:jc w:val="left"/>
              <w:rPr>
                <w:sz w:val="20"/>
                <w:szCs w:val="20"/>
              </w:rPr>
            </w:pPr>
            <w:r w:rsidDel="00000000" w:rsidR="00000000" w:rsidRPr="00000000">
              <w:rPr>
                <w:rtl w:val="0"/>
              </w:rPr>
              <w:t xml:space="preserve">Fabricated trend</w:t>
            </w:r>
            <w:r w:rsidDel="00000000" w:rsidR="00000000" w:rsidRPr="00000000">
              <w:rPr>
                <w:rtl w:val="0"/>
              </w:rPr>
            </w:r>
          </w:p>
        </w:tc>
        <w:tc>
          <w:tcPr/>
          <w:p w:rsidR="00000000" w:rsidDel="00000000" w:rsidP="00000000" w:rsidRDefault="00000000" w:rsidRPr="00000000" w14:paraId="00000115">
            <w:pPr>
              <w:spacing w:after="40" w:before="40" w:lineRule="auto"/>
              <w:jc w:val="left"/>
              <w:rPr>
                <w:sz w:val="20"/>
                <w:szCs w:val="20"/>
              </w:rPr>
            </w:pPr>
            <w:r w:rsidDel="00000000" w:rsidR="00000000" w:rsidRPr="00000000">
              <w:rPr>
                <w:b w:val="1"/>
                <w:bCs w:val="1"/>
                <w:rtl w:val="0"/>
              </w:rPr>
              <w:t xml:space="preserve">No</w:t>
            </w:r>
            <w:r w:rsidDel="00000000" w:rsidR="00000000" w:rsidRPr="00000000">
              <w:rPr>
                <w:rtl w:val="0"/>
              </w:rPr>
            </w:r>
          </w:p>
        </w:tc>
        <w:tc>
          <w:tcPr/>
          <w:p w:rsidR="00000000" w:rsidDel="00000000" w:rsidP="00000000" w:rsidRDefault="00000000" w:rsidRPr="00000000" w14:paraId="00000116">
            <w:pPr>
              <w:spacing w:after="40" w:before="40" w:lineRule="auto"/>
              <w:jc w:val="left"/>
              <w:rPr>
                <w:sz w:val="20"/>
                <w:szCs w:val="20"/>
              </w:rPr>
            </w:pPr>
            <w:r w:rsidDel="00000000" w:rsidR="00000000" w:rsidRPr="00000000">
              <w:rPr>
                <w:rtl w:val="0"/>
              </w:rPr>
              <w:t xml:space="preserve">N2</w:t>
            </w:r>
            <w:r w:rsidDel="00000000" w:rsidR="00000000" w:rsidRPr="00000000">
              <w:rPr>
                <w:rtl w:val="0"/>
              </w:rPr>
            </w:r>
          </w:p>
        </w:tc>
      </w:tr>
      <w:tr>
        <w:trPr>
          <w:cantSplit w:val="0"/>
          <w:tblHeader w:val="0"/>
        </w:trPr>
        <w:tc>
          <w:tcPr/>
          <w:p w:rsidR="00000000" w:rsidDel="00000000" w:rsidP="00000000" w:rsidRDefault="00000000" w:rsidRPr="00000000" w14:paraId="00000117">
            <w:pPr>
              <w:spacing w:after="40" w:before="40" w:lineRule="auto"/>
              <w:jc w:val="left"/>
              <w:rPr>
                <w:sz w:val="20"/>
                <w:szCs w:val="20"/>
              </w:rPr>
            </w:pPr>
            <w:r w:rsidDel="00000000" w:rsidR="00000000" w:rsidRPr="00000000">
              <w:rPr>
                <w:rtl w:val="0"/>
              </w:rPr>
              <w:t xml:space="preserve">E9</w:t>
            </w:r>
            <w:r w:rsidDel="00000000" w:rsidR="00000000" w:rsidRPr="00000000">
              <w:rPr>
                <w:rtl w:val="0"/>
              </w:rPr>
            </w:r>
          </w:p>
        </w:tc>
        <w:tc>
          <w:tcPr/>
          <w:p w:rsidR="00000000" w:rsidDel="00000000" w:rsidP="00000000" w:rsidRDefault="00000000" w:rsidRPr="00000000" w14:paraId="00000118">
            <w:pPr>
              <w:spacing w:after="40" w:before="40" w:lineRule="auto"/>
              <w:jc w:val="left"/>
              <w:rPr>
                <w:sz w:val="20"/>
                <w:szCs w:val="20"/>
              </w:rPr>
            </w:pPr>
            <w:r w:rsidDel="00000000" w:rsidR="00000000" w:rsidRPr="00000000">
              <w:rPr>
                <w:rtl w:val="0"/>
              </w:rPr>
              <w:t xml:space="preserve">Internal contradiction (two grounded claims conflict)</w:t>
            </w:r>
            <w:r w:rsidDel="00000000" w:rsidR="00000000" w:rsidRPr="00000000">
              <w:rPr>
                <w:rtl w:val="0"/>
              </w:rPr>
            </w:r>
          </w:p>
        </w:tc>
        <w:tc>
          <w:tcPr/>
          <w:p w:rsidR="00000000" w:rsidDel="00000000" w:rsidP="00000000" w:rsidRDefault="00000000" w:rsidRPr="00000000" w14:paraId="00000119">
            <w:pPr>
              <w:spacing w:after="40" w:before="40" w:lineRule="auto"/>
              <w:jc w:val="left"/>
              <w:rPr>
                <w:sz w:val="20"/>
                <w:szCs w:val="20"/>
              </w:rPr>
            </w:pPr>
            <w:r w:rsidDel="00000000" w:rsidR="00000000" w:rsidRPr="00000000">
              <w:rPr>
                <w:b w:val="1"/>
                <w:bCs w:val="1"/>
                <w:rtl w:val="0"/>
              </w:rPr>
              <w:t xml:space="preserve">No</w:t>
            </w:r>
            <w:r w:rsidDel="00000000" w:rsidR="00000000" w:rsidRPr="00000000">
              <w:rPr>
                <w:rtl w:val="0"/>
              </w:rPr>
            </w:r>
          </w:p>
        </w:tc>
        <w:tc>
          <w:tcPr/>
          <w:p w:rsidR="00000000" w:rsidDel="00000000" w:rsidP="00000000" w:rsidRDefault="00000000" w:rsidRPr="00000000" w14:paraId="0000011A">
            <w:pPr>
              <w:spacing w:after="40" w:before="40" w:lineRule="auto"/>
              <w:jc w:val="left"/>
              <w:rPr>
                <w:sz w:val="20"/>
                <w:szCs w:val="20"/>
              </w:rPr>
            </w:pPr>
            <w:r w:rsidDel="00000000" w:rsidR="00000000" w:rsidRPr="00000000">
              <w:rPr>
                <w:rtl w:val="0"/>
              </w:rPr>
              <w:t xml:space="preserve">N4</w:t>
            </w:r>
            <w:r w:rsidDel="00000000" w:rsidR="00000000" w:rsidRPr="00000000">
              <w:rPr>
                <w:rtl w:val="0"/>
              </w:rPr>
            </w:r>
          </w:p>
        </w:tc>
      </w:tr>
      <w:tr>
        <w:trPr>
          <w:cantSplit w:val="0"/>
          <w:tblHeader w:val="0"/>
        </w:trPr>
        <w:tc>
          <w:tcPr/>
          <w:p w:rsidR="00000000" w:rsidDel="00000000" w:rsidP="00000000" w:rsidRDefault="00000000" w:rsidRPr="00000000" w14:paraId="0000011B">
            <w:pPr>
              <w:spacing w:after="40" w:before="40" w:lineRule="auto"/>
              <w:jc w:val="left"/>
              <w:rPr>
                <w:sz w:val="20"/>
                <w:szCs w:val="20"/>
              </w:rPr>
            </w:pPr>
            <w:r w:rsidDel="00000000" w:rsidR="00000000" w:rsidRPr="00000000">
              <w:rPr>
                <w:rtl w:val="0"/>
              </w:rPr>
              <w:t xml:space="preserve">E10</w:t>
            </w:r>
            <w:r w:rsidDel="00000000" w:rsidR="00000000" w:rsidRPr="00000000">
              <w:rPr>
                <w:rtl w:val="0"/>
              </w:rPr>
            </w:r>
          </w:p>
        </w:tc>
        <w:tc>
          <w:tcPr/>
          <w:p w:rsidR="00000000" w:rsidDel="00000000" w:rsidP="00000000" w:rsidRDefault="00000000" w:rsidRPr="00000000" w14:paraId="0000011C">
            <w:pPr>
              <w:spacing w:after="40" w:before="40" w:lineRule="auto"/>
              <w:jc w:val="left"/>
              <w:rPr>
                <w:sz w:val="20"/>
                <w:szCs w:val="20"/>
              </w:rPr>
            </w:pPr>
            <w:r w:rsidDel="00000000" w:rsidR="00000000" w:rsidRPr="00000000">
              <w:rPr>
                <w:rFonts w:ascii="Cardo" w:cs="Cardo" w:eastAsia="Cardo" w:hAnsi="Cardo"/>
                <w:rtl w:val="0"/>
              </w:rPr>
              <w:t xml:space="preserve">Hedge stripping ("may suggest" → "demonstrates")</w:t>
            </w:r>
            <w:r w:rsidDel="00000000" w:rsidR="00000000" w:rsidRPr="00000000">
              <w:rPr>
                <w:rtl w:val="0"/>
              </w:rPr>
            </w:r>
          </w:p>
        </w:tc>
        <w:tc>
          <w:tcPr/>
          <w:p w:rsidR="00000000" w:rsidDel="00000000" w:rsidP="00000000" w:rsidRDefault="00000000" w:rsidRPr="00000000" w14:paraId="0000011D">
            <w:pPr>
              <w:spacing w:after="40" w:before="40" w:lineRule="auto"/>
              <w:jc w:val="left"/>
              <w:rPr>
                <w:sz w:val="20"/>
                <w:szCs w:val="20"/>
              </w:rPr>
            </w:pPr>
            <w:r w:rsidDel="00000000" w:rsidR="00000000" w:rsidRPr="00000000">
              <w:rPr>
                <w:b w:val="1"/>
                <w:bCs w:val="1"/>
                <w:rtl w:val="0"/>
              </w:rPr>
              <w:t xml:space="preserve">No</w:t>
            </w:r>
            <w:r w:rsidDel="00000000" w:rsidR="00000000" w:rsidRPr="00000000">
              <w:rPr>
                <w:rtl w:val="0"/>
              </w:rPr>
            </w:r>
          </w:p>
        </w:tc>
        <w:tc>
          <w:tcPr/>
          <w:p w:rsidR="00000000" w:rsidDel="00000000" w:rsidP="00000000" w:rsidRDefault="00000000" w:rsidRPr="00000000" w14:paraId="0000011E">
            <w:pPr>
              <w:spacing w:after="40" w:before="40" w:lineRule="auto"/>
              <w:jc w:val="left"/>
              <w:rPr>
                <w:sz w:val="20"/>
                <w:szCs w:val="20"/>
              </w:rPr>
            </w:pPr>
            <w:r w:rsidDel="00000000" w:rsidR="00000000" w:rsidRPr="00000000">
              <w:rPr>
                <w:rtl w:val="0"/>
              </w:rPr>
              <w:t xml:space="preserve">N5</w:t>
            </w:r>
            <w:r w:rsidDel="00000000" w:rsidR="00000000" w:rsidRPr="00000000">
              <w:rPr>
                <w:rtl w:val="0"/>
              </w:rPr>
            </w:r>
          </w:p>
        </w:tc>
      </w:tr>
      <w:tr>
        <w:trPr>
          <w:cantSplit w:val="0"/>
          <w:tblHeader w:val="0"/>
        </w:trPr>
        <w:tc>
          <w:tcPr/>
          <w:p w:rsidR="00000000" w:rsidDel="00000000" w:rsidP="00000000" w:rsidRDefault="00000000" w:rsidRPr="00000000" w14:paraId="0000011F">
            <w:pPr>
              <w:spacing w:after="40" w:before="40" w:lineRule="auto"/>
              <w:jc w:val="left"/>
              <w:rPr>
                <w:sz w:val="20"/>
                <w:szCs w:val="20"/>
              </w:rPr>
            </w:pPr>
            <w:r w:rsidDel="00000000" w:rsidR="00000000" w:rsidRPr="00000000">
              <w:rPr>
                <w:rtl w:val="0"/>
              </w:rPr>
              <w:t xml:space="preserve">E11</w:t>
            </w:r>
            <w:r w:rsidDel="00000000" w:rsidR="00000000" w:rsidRPr="00000000">
              <w:rPr>
                <w:rtl w:val="0"/>
              </w:rPr>
            </w:r>
          </w:p>
        </w:tc>
        <w:tc>
          <w:tcPr/>
          <w:p w:rsidR="00000000" w:rsidDel="00000000" w:rsidP="00000000" w:rsidRDefault="00000000" w:rsidRPr="00000000" w14:paraId="00000120">
            <w:pPr>
              <w:spacing w:after="40" w:before="40" w:lineRule="auto"/>
              <w:jc w:val="left"/>
              <w:rPr>
                <w:sz w:val="20"/>
                <w:szCs w:val="20"/>
              </w:rPr>
            </w:pPr>
            <w:r w:rsidDel="00000000" w:rsidR="00000000" w:rsidRPr="00000000">
              <w:rPr>
                <w:rtl w:val="0"/>
              </w:rPr>
              <w:t xml:space="preserve">Omission (contradicting passage silently dropped)</w:t>
            </w:r>
            <w:r w:rsidDel="00000000" w:rsidR="00000000" w:rsidRPr="00000000">
              <w:rPr>
                <w:rtl w:val="0"/>
              </w:rPr>
            </w:r>
          </w:p>
        </w:tc>
        <w:tc>
          <w:tcPr/>
          <w:p w:rsidR="00000000" w:rsidDel="00000000" w:rsidP="00000000" w:rsidRDefault="00000000" w:rsidRPr="00000000" w14:paraId="00000121">
            <w:pPr>
              <w:spacing w:after="40" w:before="40" w:lineRule="auto"/>
              <w:jc w:val="left"/>
              <w:rPr>
                <w:sz w:val="20"/>
                <w:szCs w:val="20"/>
              </w:rPr>
            </w:pPr>
            <w:r w:rsidDel="00000000" w:rsidR="00000000" w:rsidRPr="00000000">
              <w:rPr>
                <w:b w:val="1"/>
                <w:bCs w:val="1"/>
                <w:rtl w:val="0"/>
              </w:rPr>
              <w:t xml:space="preserve">No</w:t>
            </w:r>
            <w:r w:rsidDel="00000000" w:rsidR="00000000" w:rsidRPr="00000000">
              <w:rPr>
                <w:rtl w:val="0"/>
              </w:rPr>
            </w:r>
          </w:p>
        </w:tc>
        <w:tc>
          <w:tcPr/>
          <w:p w:rsidR="00000000" w:rsidDel="00000000" w:rsidP="00000000" w:rsidRDefault="00000000" w:rsidRPr="00000000" w14:paraId="00000122">
            <w:pPr>
              <w:spacing w:after="40" w:before="40" w:lineRule="auto"/>
              <w:jc w:val="left"/>
              <w:rPr>
                <w:sz w:val="20"/>
                <w:szCs w:val="20"/>
              </w:rPr>
            </w:pPr>
            <w:r w:rsidDel="00000000" w:rsidR="00000000" w:rsidRPr="00000000">
              <w:rPr>
                <w:rtl w:val="0"/>
              </w:rPr>
              <w:t xml:space="preserve">stretch</w:t>
            </w:r>
            <w:r w:rsidDel="00000000" w:rsidR="00000000" w:rsidRPr="00000000">
              <w:rPr>
                <w:rtl w:val="0"/>
              </w:rPr>
            </w:r>
          </w:p>
        </w:tc>
      </w:tr>
    </w:tbl>
    <w:p w:rsidR="00000000" w:rsidDel="00000000" w:rsidP="00000000" w:rsidRDefault="00000000" w:rsidRPr="00000000" w14:paraId="00000123">
      <w:pPr>
        <w:spacing w:after="0" w:lineRule="auto"/>
        <w:rPr/>
      </w:pPr>
      <w:r w:rsidDel="00000000" w:rsidR="00000000" w:rsidRPr="00000000">
        <w:rPr>
          <w:rtl w:val="0"/>
        </w:rPr>
      </w:r>
    </w:p>
    <w:p w:rsidR="00000000" w:rsidDel="00000000" w:rsidP="00000000" w:rsidRDefault="00000000" w:rsidRPr="00000000" w14:paraId="00000124">
      <w:pPr>
        <w:jc w:val="both"/>
        <w:rPr/>
      </w:pPr>
      <w:r w:rsidDel="00000000" w:rsidR="00000000" w:rsidRPr="00000000">
        <w:rPr>
          <w:rtl w:val="0"/>
        </w:rPr>
        <w:t xml:space="preserve">Table 5: Seeded-error taxonomy.</w:t>
      </w:r>
    </w:p>
    <w:p w:rsidR="00000000" w:rsidDel="00000000" w:rsidP="00000000" w:rsidRDefault="00000000" w:rsidRPr="00000000" w14:paraId="00000125">
      <w:pPr>
        <w:jc w:val="both"/>
        <w:rPr/>
      </w:pPr>
      <w:r w:rsidDel="00000000" w:rsidR="00000000" w:rsidRPr="00000000">
        <w:rPr>
          <w:b w:val="1"/>
          <w:bCs w:val="1"/>
          <w:rtl w:val="0"/>
        </w:rPr>
        <w:t xml:space="preserve">Metrics.</w:t>
      </w:r>
      <w:r w:rsidDel="00000000" w:rsidR="00000000" w:rsidRPr="00000000">
        <w:rPr>
          <w:rtl w:val="0"/>
        </w:rPr>
        <w:t xml:space="preserve"> Catch rate is reported </w:t>
      </w:r>
      <w:r w:rsidDel="00000000" w:rsidR="00000000" w:rsidRPr="00000000">
        <w:rPr>
          <w:i w:val="1"/>
          <w:iCs w:val="1"/>
          <w:rtl w:val="0"/>
        </w:rPr>
        <w:t xml:space="preserve">per error class</w:t>
      </w:r>
      <w:r w:rsidDel="00000000" w:rsidR="00000000" w:rsidRPr="00000000">
        <w:rPr>
          <w:rFonts w:ascii="Cardo" w:cs="Cardo" w:eastAsia="Cardo" w:hAnsi="Cardo"/>
          <w:rtl w:val="0"/>
        </w:rPr>
        <w:t xml:space="preserve">, never aggregated — a single number would hide precisely the effect under test. False-positive rate is measured on uncorrupted drafts, reported overall and by claim type, since T4 over-flagging is the specific predicted pathology. A verdict confusion matrix covers all seven verdict values, including the E2-versus-E3 separation that tests N6; a router confusion matrix reports T4→T1 and T2→T1 misroutes separately. Cost and latency accompany accuracy in every results table.</w:t>
      </w:r>
    </w:p>
    <w:p w:rsidR="00000000" w:rsidDel="00000000" w:rsidP="00000000" w:rsidRDefault="00000000" w:rsidRPr="00000000" w14:paraId="00000126">
      <w:pPr>
        <w:jc w:val="both"/>
        <w:rPr/>
      </w:pPr>
      <w:r w:rsidDel="00000000" w:rsidR="00000000" w:rsidRPr="00000000">
        <w:rPr>
          <w:b w:val="1"/>
          <w:bCs w:val="1"/>
          <w:rtl w:val="0"/>
        </w:rPr>
        <w:t xml:space="preserve">Ablation design.</w:t>
      </w:r>
      <w:r w:rsidDel="00000000" w:rsidR="00000000" w:rsidRPr="00000000">
        <w:rPr>
          <w:rtl w:val="0"/>
        </w:rPr>
        <w:t xml:space="preserve"> The central experiment holds all variables constant and varies only the Critic configuration:</w:t>
      </w:r>
      <w:r w:rsidDel="00000000" w:rsidR="00000000" w:rsidRPr="00000000">
        <w:rPr>
          <w:b w:val="1"/>
          <w:bCs w:val="1"/>
          <w:rtl w:val="0"/>
        </w:rPr>
        <w:t xml:space="preserve">A</w:t>
      </w:r>
      <w:r w:rsidDel="00000000" w:rsidR="00000000" w:rsidRPr="00000000">
        <w:rPr>
          <w:rtl w:val="0"/>
        </w:rPr>
        <w:t xml:space="preserve"> naive single-passage entailment (approximately the MARCH Checker, training-free);</w:t>
      </w:r>
      <w:r w:rsidDel="00000000" w:rsidR="00000000" w:rsidRPr="00000000">
        <w:rPr>
          <w:b w:val="1"/>
          <w:bCs w:val="1"/>
          <w:rtl w:val="0"/>
        </w:rPr>
        <w:t xml:space="preserve">B</w:t>
      </w:r>
      <w:r w:rsidDel="00000000" w:rsidR="00000000" w:rsidRPr="00000000">
        <w:rPr>
          <w:rtl w:val="0"/>
        </w:rPr>
        <w:t xml:space="preserve"> adds the type router with T4 exemption;</w:t>
      </w:r>
      <w:r w:rsidDel="00000000" w:rsidR="00000000" w:rsidRPr="00000000">
        <w:rPr>
          <w:b w:val="1"/>
          <w:bCs w:val="1"/>
          <w:rtl w:val="0"/>
        </w:rPr>
        <w:t xml:space="preserve">C</w:t>
      </w:r>
      <w:r w:rsidDel="00000000" w:rsidR="00000000" w:rsidRPr="00000000">
        <w:rPr>
          <w:rtl w:val="0"/>
        </w:rPr>
        <w:t xml:space="preserve"> adds composition checking, misattribution, and retraction propagation;</w:t>
      </w:r>
      <w:r w:rsidDel="00000000" w:rsidR="00000000" w:rsidRPr="00000000">
        <w:rPr>
          <w:b w:val="1"/>
          <w:bCs w:val="1"/>
          <w:rtl w:val="0"/>
        </w:rPr>
        <w:t xml:space="preserve">D</w:t>
      </w:r>
      <w:r w:rsidDel="00000000" w:rsidR="00000000" w:rsidRPr="00000000">
        <w:rPr>
          <w:rtl w:val="0"/>
        </w:rPr>
        <w:t xml:space="preserve"> adds the disconfirming sweep;</w:t>
      </w:r>
      <w:r w:rsidDel="00000000" w:rsidR="00000000" w:rsidRPr="00000000">
        <w:rPr>
          <w:b w:val="1"/>
          <w:bCs w:val="1"/>
          <w:rtl w:val="0"/>
        </w:rPr>
        <w:t xml:space="preserve">E</w:t>
      </w:r>
      <w:r w:rsidDel="00000000" w:rsidR="00000000" w:rsidRPr="00000000">
        <w:rPr>
          <w:rtl w:val="0"/>
        </w:rPr>
        <w:t xml:space="preserve"> adds intra-report consistency;</w:t>
      </w:r>
      <w:r w:rsidDel="00000000" w:rsidR="00000000" w:rsidRPr="00000000">
        <w:rPr>
          <w:b w:val="1"/>
          <w:bCs w:val="1"/>
          <w:rtl w:val="0"/>
        </w:rPr>
        <w:t xml:space="preserve">F</w:t>
      </w:r>
      <w:r w:rsidDel="00000000" w:rsidR="00000000" w:rsidRPr="00000000">
        <w:rPr>
          <w:rtl w:val="0"/>
        </w:rPr>
        <w:t xml:space="preserve"> adds assertiveness calibration.</w:t>
      </w:r>
    </w:p>
    <w:p w:rsidR="00000000" w:rsidDel="00000000" w:rsidP="00000000" w:rsidRDefault="00000000" w:rsidRPr="00000000" w14:paraId="00000127">
      <w:pPr>
        <w:jc w:val="both"/>
        <w:rPr/>
      </w:pPr>
      <w:r w:rsidDel="00000000" w:rsidR="00000000" w:rsidRPr="00000000">
        <w:rPr>
          <w:b w:val="1"/>
          <w:bCs w:val="1"/>
          <w:rtl w:val="0"/>
        </w:rPr>
        <w:t xml:space="preserve">Predictions stated in advance.</w:t>
      </w:r>
      <w:r w:rsidDel="00000000" w:rsidR="00000000" w:rsidRPr="00000000">
        <w:rPr>
          <w:rFonts w:ascii="Cardo" w:cs="Cardo" w:eastAsia="Cardo" w:hAnsi="Cardo"/>
          <w:rtl w:val="0"/>
        </w:rPr>
        <w:t xml:space="preserve"> A→B reduces false-positive rate without loss of catch rate on E1–E4. C raises catch rate on E6 and E8 and separates E2 from E3. D raises catch rate on E5 and E7. E raises catch rate on E9 from zero; F raises catch rate on E10 from zero. Conditions A–D are expected to score</w:t>
      </w:r>
      <w:r w:rsidDel="00000000" w:rsidR="00000000" w:rsidRPr="00000000">
        <w:rPr>
          <w:b w:val="1"/>
          <w:bCs w:val="1"/>
          <w:rtl w:val="0"/>
        </w:rPr>
        <w:t xml:space="preserve">exactly zero</w:t>
      </w:r>
      <w:r w:rsidDel="00000000" w:rsidR="00000000" w:rsidRPr="00000000">
        <w:rPr>
          <w:rtl w:val="0"/>
        </w:rPr>
        <w:t xml:space="preserve"> on E9 and E10, since none of them compares claims to one another or inspects modality.</w:t>
      </w:r>
    </w:p>
    <w:p w:rsidR="00000000" w:rsidDel="00000000" w:rsidP="00000000" w:rsidRDefault="00000000" w:rsidRPr="00000000" w14:paraId="00000128">
      <w:pPr>
        <w:jc w:val="both"/>
        <w:rPr/>
      </w:pPr>
      <w:r w:rsidDel="00000000" w:rsidR="00000000" w:rsidRPr="00000000">
        <w:rPr>
          <w:b w:val="1"/>
          <w:bCs w:val="1"/>
          <w:rtl w:val="0"/>
        </w:rPr>
        <w:t xml:space="preserve">Supporting experiments.</w:t>
      </w:r>
      <w:r w:rsidDel="00000000" w:rsidR="00000000" w:rsidRPr="00000000">
        <w:rPr>
          <w:rtl w:val="0"/>
        </w:rPr>
        <w:t xml:space="preserve"> An</w:t>
      </w:r>
      <w:r w:rsidDel="00000000" w:rsidR="00000000" w:rsidRPr="00000000">
        <w:rPr>
          <w:i w:val="1"/>
          <w:iCs w:val="1"/>
          <w:rtl w:val="0"/>
        </w:rPr>
        <w:t xml:space="preserve">oracle-retrieval ablation</w:t>
      </w:r>
      <w:r w:rsidDel="00000000" w:rsidR="00000000" w:rsidRPr="00000000">
        <w:rPr>
          <w:rtl w:val="0"/>
        </w:rPr>
        <w:t xml:space="preserve"> (N9) runs the pipeline twice, with real retrieval and with gold passages injected; any gap is attributable to retrieval rather than the Critic — a confound unseparated throughout the reviewed literature.</w:t>
      </w:r>
      <w:r w:rsidDel="00000000" w:rsidR="00000000" w:rsidRPr="00000000">
        <w:rPr>
          <w:i w:val="1"/>
          <w:iCs w:val="1"/>
          <w:rtl w:val="0"/>
        </w:rPr>
        <w:t xml:space="preserve">Router validation</w:t>
      </w:r>
      <w:r w:rsidDel="00000000" w:rsidR="00000000" w:rsidRPr="00000000">
        <w:rPr>
          <w:rtl w:val="0"/>
        </w:rPr>
        <w:t xml:space="preserve"> (N10) has two annotators label 200 held-out claims blind to router output, with Cohen's kappa on pre-adjudication labels.</w:t>
      </w:r>
      <w:r w:rsidDel="00000000" w:rsidR="00000000" w:rsidRPr="00000000">
        <w:rPr>
          <w:i w:val="1"/>
          <w:iCs w:val="1"/>
          <w:rtl w:val="0"/>
        </w:rPr>
        <w:t xml:space="preserve">Loop dynamics</w:t>
      </w:r>
      <w:r w:rsidDel="00000000" w:rsidR="00000000" w:rsidRPr="00000000">
        <w:rPr>
          <w:rtl w:val="0"/>
        </w:rPr>
        <w:t xml:space="preserve"> (N11) measure marginal resolution and token cost per round, plus</w:t>
      </w:r>
      <w:r w:rsidDel="00000000" w:rsidR="00000000" w:rsidRPr="00000000">
        <w:rPr>
          <w:b w:val="1"/>
          <w:bCs w:val="1"/>
          <w:rtl w:val="0"/>
        </w:rPr>
        <w:t xml:space="preserve">error displacement</w:t>
      </w:r>
      <w:r w:rsidDel="00000000" w:rsidR="00000000" w:rsidRPr="00000000">
        <w:rPr>
          <w:rtl w:val="0"/>
        </w:rPr>
        <w:t xml:space="preserve"> — new unsupported claims </w:t>
      </w:r>
      <w:r w:rsidDel="00000000" w:rsidR="00000000" w:rsidRPr="00000000">
        <w:rPr>
          <w:i w:val="1"/>
          <w:iCs w:val="1"/>
          <w:rtl w:val="0"/>
        </w:rPr>
        <w:t xml:space="preserve">introduced</w:t>
      </w:r>
      <w:r w:rsidDel="00000000" w:rsidR="00000000" w:rsidRPr="00000000">
        <w:rPr>
          <w:rtl w:val="0"/>
        </w:rPr>
        <w:t xml:space="preserve"> by a revision, measured by re-verifying previously-clean spans, and unmeasured across the entire self-correction literature. A three-way </w:t>
      </w:r>
      <w:r w:rsidDel="00000000" w:rsidR="00000000" w:rsidRPr="00000000">
        <w:rPr>
          <w:i w:val="1"/>
          <w:iCs w:val="1"/>
          <w:rtl w:val="0"/>
        </w:rPr>
        <w:t xml:space="preserve">end-to-end comparison</w:t>
      </w:r>
      <w:r w:rsidDel="00000000" w:rsidR="00000000" w:rsidRPr="00000000">
        <w:rPr>
          <w:rtl w:val="0"/>
        </w:rPr>
        <w:t xml:space="preserve"> against zero-shot RAG and multi-agent debate is evaluated for hallucination rate by annotators blind to condition.</w:t>
      </w:r>
    </w:p>
    <w:p w:rsidR="00000000" w:rsidDel="00000000" w:rsidP="00000000" w:rsidRDefault="00000000" w:rsidRPr="00000000" w14:paraId="00000129">
      <w:pPr>
        <w:jc w:val="both"/>
        <w:rPr/>
      </w:pPr>
      <w:r w:rsidDel="00000000" w:rsidR="00000000" w:rsidRPr="00000000">
        <w:rPr>
          <w:b w:val="1"/>
          <w:bCs w:val="1"/>
          <w:rtl w:val="0"/>
        </w:rPr>
        <w:t xml:space="preserve">Falsifiable claims.</w:t>
      </w:r>
      <w:r w:rsidDel="00000000" w:rsidR="00000000" w:rsidRPr="00000000">
        <w:rPr>
          <w:rtl w:val="0"/>
        </w:rPr>
        <w:t xml:space="preserve"> The project commits in advance to reporting outcomes whether positive or negative. The core claims are that composition checking raises catch rate on E6 and E8 substantially above a near-zero baseline, and that the disconfirming sweep does the same for E5 and E7. If both fail, the core contribution is falsified. Secondary claims concern type routing reducing false-positive rate without losing catch rate; consistency and assertiveness checks raising E9 and E10 detection above zero at usable error rates; misattribution separating E2 from E3 above chance; the taxonomy achieving sufficient inter-annotator agreement; sharp decay in marginal resolution per round; and an end-to-end hallucination reduction against both baselines at bounded cost.</w:t>
      </w:r>
    </w:p>
    <w:p w:rsidR="00000000" w:rsidDel="00000000" w:rsidP="00000000" w:rsidRDefault="00000000" w:rsidRPr="00000000" w14:paraId="0000012A">
      <w:pPr>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rPr/>
      </w:pPr>
      <w:r w:rsidDel="00000000" w:rsidR="00000000" w:rsidRPr="00000000">
        <w:rPr>
          <w:rtl w:val="0"/>
        </w:rPr>
        <w:t xml:space="preserve">6. Simulation Platform and Requirements</w:t>
      </w:r>
    </w:p>
    <w:p w:rsidR="00000000" w:rsidDel="00000000" w:rsidP="00000000" w:rsidRDefault="00000000" w:rsidRPr="00000000" w14:paraId="0000012C">
      <w:pPr>
        <w:pStyle w:val="Heading2"/>
        <w:rPr/>
      </w:pPr>
      <w:r w:rsidDel="00000000" w:rsidR="00000000" w:rsidRPr="00000000">
        <w:rPr>
          <w:rtl w:val="0"/>
        </w:rPr>
        <w:t xml:space="preserve">6.1 Software Stack and Model Assignment</w:t>
      </w:r>
    </w:p>
    <w:p w:rsidR="00000000" w:rsidDel="00000000" w:rsidP="00000000" w:rsidRDefault="00000000" w:rsidRPr="00000000" w14:paraId="0000012D">
      <w:pPr>
        <w:jc w:val="both"/>
        <w:rPr/>
      </w:pPr>
      <w:r w:rsidDel="00000000" w:rsidR="00000000" w:rsidRPr="00000000">
        <w:rPr>
          <w:rtl w:val="0"/>
        </w:rPr>
        <w:t xml:space="preserve">The implementation is Python 3.11+ with pinned dependencies. Ingestion performs layout-aware PDF extraction and chunking with stable identifiers; retrieval combines a local sentence-transformer embedding model with a local vector index and BM25. Orchestration uses a custom agent loop over typed, schema-validated interfaces, and composition operators are pure Python functions with deterministic unit tests. Experiments are configuration-driven, so adding an ablation condition requires no code change. Every model invocation is logged as structured JSON (model identifier, prompt hash, token counts, latency, cost, cache status), prompts live in versioned template files rather than inline literals, and a static HTML inspector renders claims colour-coded by type and verdict for manual review.</w:t>
      </w:r>
    </w:p>
    <w:p w:rsidR="00000000" w:rsidDel="00000000" w:rsidP="00000000" w:rsidRDefault="00000000" w:rsidRPr="00000000" w14:paraId="0000012E">
      <w:pPr>
        <w:jc w:val="both"/>
        <w:rPr/>
      </w:pPr>
      <w:r w:rsidDel="00000000" w:rsidR="00000000" w:rsidRPr="00000000">
        <w:rPr>
          <w:b w:val="1"/>
          <w:bCs w:val="1"/>
          <w:rtl w:val="0"/>
        </w:rPr>
        <w:t xml:space="preserve">No GPU cluster is required.</w:t>
      </w:r>
      <w:r w:rsidDel="00000000" w:rsidR="00000000" w:rsidRPr="00000000">
        <w:rPr>
          <w:rtl w:val="0"/>
        </w:rPr>
        <w:t xml:space="preserve"> Embedding and optional local NLI models run on a standard laptop; generative and entailment inference is performed through a hosted API. This follows directly from the training-free design (G9).</w:t>
      </w:r>
    </w:p>
    <w:tbl>
      <w:tblPr>
        <w:tblStyle w:val="Table8"/>
        <w:tblW w:w="906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5"/>
        <w:gridCol w:w="2265"/>
        <w:gridCol w:w="2265"/>
        <w:gridCol w:w="2265"/>
        <w:tblGridChange w:id="0">
          <w:tblGrid>
            <w:gridCol w:w="2265"/>
            <w:gridCol w:w="2265"/>
            <w:gridCol w:w="2265"/>
            <w:gridCol w:w="2265"/>
          </w:tblGrid>
        </w:tblGridChange>
      </w:tblGrid>
      <w:tr>
        <w:trPr>
          <w:cantSplit w:val="0"/>
          <w:tblHeader w:val="1"/>
        </w:trPr>
        <w:tc>
          <w:tcPr>
            <w:shd w:fill="e8e8e8" w:val="clear"/>
          </w:tcPr>
          <w:p w:rsidR="00000000" w:rsidDel="00000000" w:rsidP="00000000" w:rsidRDefault="00000000" w:rsidRPr="00000000" w14:paraId="0000012F">
            <w:pPr>
              <w:spacing w:after="40" w:before="40" w:lineRule="auto"/>
              <w:jc w:val="left"/>
              <w:rPr>
                <w:sz w:val="20"/>
                <w:szCs w:val="20"/>
              </w:rPr>
            </w:pPr>
            <w:r w:rsidDel="00000000" w:rsidR="00000000" w:rsidRPr="00000000">
              <w:rPr>
                <w:rtl w:val="0"/>
              </w:rPr>
              <w:t xml:space="preserve">Component</w:t>
            </w:r>
            <w:r w:rsidDel="00000000" w:rsidR="00000000" w:rsidRPr="00000000">
              <w:rPr>
                <w:rtl w:val="0"/>
              </w:rPr>
            </w:r>
          </w:p>
        </w:tc>
        <w:tc>
          <w:tcPr>
            <w:shd w:fill="e8e8e8" w:val="clear"/>
          </w:tcPr>
          <w:p w:rsidR="00000000" w:rsidDel="00000000" w:rsidP="00000000" w:rsidRDefault="00000000" w:rsidRPr="00000000" w14:paraId="00000130">
            <w:pPr>
              <w:spacing w:after="40" w:before="40" w:lineRule="auto"/>
              <w:jc w:val="left"/>
              <w:rPr>
                <w:sz w:val="20"/>
                <w:szCs w:val="20"/>
              </w:rPr>
            </w:pPr>
            <w:r w:rsidDel="00000000" w:rsidR="00000000" w:rsidRPr="00000000">
              <w:rPr>
                <w:rtl w:val="0"/>
              </w:rPr>
              <w:t xml:space="preserve">Call volume</w:t>
            </w:r>
            <w:r w:rsidDel="00000000" w:rsidR="00000000" w:rsidRPr="00000000">
              <w:rPr>
                <w:rtl w:val="0"/>
              </w:rPr>
            </w:r>
          </w:p>
        </w:tc>
        <w:tc>
          <w:tcPr>
            <w:shd w:fill="e8e8e8" w:val="clear"/>
          </w:tcPr>
          <w:p w:rsidR="00000000" w:rsidDel="00000000" w:rsidP="00000000" w:rsidRDefault="00000000" w:rsidRPr="00000000" w14:paraId="00000131">
            <w:pPr>
              <w:spacing w:after="40" w:before="40" w:lineRule="auto"/>
              <w:jc w:val="left"/>
              <w:rPr>
                <w:sz w:val="20"/>
                <w:szCs w:val="20"/>
              </w:rPr>
            </w:pPr>
            <w:r w:rsidDel="00000000" w:rsidR="00000000" w:rsidRPr="00000000">
              <w:rPr>
                <w:rtl w:val="0"/>
              </w:rPr>
              <w:t xml:space="preserve">Accuracy sensitivity</w:t>
            </w:r>
            <w:r w:rsidDel="00000000" w:rsidR="00000000" w:rsidRPr="00000000">
              <w:rPr>
                <w:rtl w:val="0"/>
              </w:rPr>
            </w:r>
          </w:p>
        </w:tc>
        <w:tc>
          <w:tcPr>
            <w:shd w:fill="e8e8e8" w:val="clear"/>
          </w:tcPr>
          <w:p w:rsidR="00000000" w:rsidDel="00000000" w:rsidP="00000000" w:rsidRDefault="00000000" w:rsidRPr="00000000" w14:paraId="00000132">
            <w:pPr>
              <w:spacing w:after="40" w:before="40" w:lineRule="auto"/>
              <w:jc w:val="left"/>
              <w:rPr>
                <w:sz w:val="20"/>
                <w:szCs w:val="20"/>
              </w:rPr>
            </w:pPr>
            <w:r w:rsidDel="00000000" w:rsidR="00000000" w:rsidRPr="00000000">
              <w:rPr>
                <w:rtl w:val="0"/>
              </w:rPr>
              <w:t xml:space="preserve">Resource</w:t>
            </w:r>
            <w:r w:rsidDel="00000000" w:rsidR="00000000" w:rsidRPr="00000000">
              <w:rPr>
                <w:rtl w:val="0"/>
              </w:rPr>
            </w:r>
          </w:p>
        </w:tc>
      </w:tr>
      <w:tr>
        <w:trPr>
          <w:cantSplit w:val="0"/>
          <w:tblHeader w:val="0"/>
        </w:trPr>
        <w:tc>
          <w:tcPr/>
          <w:p w:rsidR="00000000" w:rsidDel="00000000" w:rsidP="00000000" w:rsidRDefault="00000000" w:rsidRPr="00000000" w14:paraId="00000133">
            <w:pPr>
              <w:spacing w:after="40" w:before="40" w:lineRule="auto"/>
              <w:jc w:val="left"/>
              <w:rPr>
                <w:sz w:val="20"/>
                <w:szCs w:val="20"/>
              </w:rPr>
            </w:pPr>
            <w:r w:rsidDel="00000000" w:rsidR="00000000" w:rsidRPr="00000000">
              <w:rPr>
                <w:rtl w:val="0"/>
              </w:rPr>
              <w:t xml:space="preserve">Synthesizer</w:t>
            </w:r>
            <w:r w:rsidDel="00000000" w:rsidR="00000000" w:rsidRPr="00000000">
              <w:rPr>
                <w:rtl w:val="0"/>
              </w:rPr>
            </w:r>
          </w:p>
        </w:tc>
        <w:tc>
          <w:tcPr/>
          <w:p w:rsidR="00000000" w:rsidDel="00000000" w:rsidP="00000000" w:rsidRDefault="00000000" w:rsidRPr="00000000" w14:paraId="00000134">
            <w:pPr>
              <w:spacing w:after="40" w:before="40" w:lineRule="auto"/>
              <w:jc w:val="left"/>
              <w:rPr>
                <w:sz w:val="20"/>
                <w:szCs w:val="20"/>
              </w:rPr>
            </w:pPr>
            <w:r w:rsidDel="00000000" w:rsidR="00000000" w:rsidRPr="00000000">
              <w:rPr>
                <w:rtl w:val="0"/>
              </w:rPr>
              <w:t xml:space="preserve">Low (1 per round)</w:t>
            </w:r>
            <w:r w:rsidDel="00000000" w:rsidR="00000000" w:rsidRPr="00000000">
              <w:rPr>
                <w:rtl w:val="0"/>
              </w:rPr>
            </w:r>
          </w:p>
        </w:tc>
        <w:tc>
          <w:tcPr/>
          <w:p w:rsidR="00000000" w:rsidDel="00000000" w:rsidP="00000000" w:rsidRDefault="00000000" w:rsidRPr="00000000" w14:paraId="00000135">
            <w:pPr>
              <w:spacing w:after="40" w:before="40" w:lineRule="auto"/>
              <w:jc w:val="left"/>
              <w:rPr>
                <w:sz w:val="20"/>
                <w:szCs w:val="20"/>
              </w:rPr>
            </w:pPr>
            <w:r w:rsidDel="00000000" w:rsidR="00000000" w:rsidRPr="00000000">
              <w:rPr>
                <w:rtl w:val="0"/>
              </w:rPr>
              <w:t xml:space="preserve">High (output quality)</w:t>
            </w:r>
            <w:r w:rsidDel="00000000" w:rsidR="00000000" w:rsidRPr="00000000">
              <w:rPr>
                <w:rtl w:val="0"/>
              </w:rPr>
            </w:r>
          </w:p>
        </w:tc>
        <w:tc>
          <w:tcPr/>
          <w:p w:rsidR="00000000" w:rsidDel="00000000" w:rsidP="00000000" w:rsidRDefault="00000000" w:rsidRPr="00000000" w14:paraId="00000136">
            <w:pPr>
              <w:spacing w:after="40" w:before="40" w:lineRule="auto"/>
              <w:jc w:val="left"/>
              <w:rPr>
                <w:sz w:val="20"/>
                <w:szCs w:val="20"/>
              </w:rPr>
            </w:pPr>
            <w:r w:rsidDel="00000000" w:rsidR="00000000" w:rsidRPr="00000000">
              <w:rPr>
                <w:rtl w:val="0"/>
              </w:rPr>
              <w:t xml:space="preserve">Highest-capability model tier</w:t>
            </w:r>
            <w:r w:rsidDel="00000000" w:rsidR="00000000" w:rsidRPr="00000000">
              <w:rPr>
                <w:rtl w:val="0"/>
              </w:rPr>
            </w:r>
          </w:p>
        </w:tc>
      </w:tr>
      <w:tr>
        <w:trPr>
          <w:cantSplit w:val="0"/>
          <w:tblHeader w:val="0"/>
        </w:trPr>
        <w:tc>
          <w:tcPr/>
          <w:p w:rsidR="00000000" w:rsidDel="00000000" w:rsidP="00000000" w:rsidRDefault="00000000" w:rsidRPr="00000000" w14:paraId="00000137">
            <w:pPr>
              <w:spacing w:after="40" w:before="40" w:lineRule="auto"/>
              <w:jc w:val="left"/>
              <w:rPr>
                <w:sz w:val="20"/>
                <w:szCs w:val="20"/>
              </w:rPr>
            </w:pPr>
            <w:r w:rsidDel="00000000" w:rsidR="00000000" w:rsidRPr="00000000">
              <w:rPr>
                <w:rtl w:val="0"/>
              </w:rPr>
              <w:t xml:space="preserve">Atomizer, Type router</w:t>
            </w:r>
            <w:r w:rsidDel="00000000" w:rsidR="00000000" w:rsidRPr="00000000">
              <w:rPr>
                <w:rtl w:val="0"/>
              </w:rPr>
            </w:r>
          </w:p>
        </w:tc>
        <w:tc>
          <w:tcPr/>
          <w:p w:rsidR="00000000" w:rsidDel="00000000" w:rsidP="00000000" w:rsidRDefault="00000000" w:rsidRPr="00000000" w14:paraId="00000138">
            <w:pPr>
              <w:spacing w:after="40" w:before="40" w:lineRule="auto"/>
              <w:jc w:val="left"/>
              <w:rPr>
                <w:sz w:val="20"/>
                <w:szCs w:val="20"/>
              </w:rPr>
            </w:pPr>
            <w:r w:rsidDel="00000000" w:rsidR="00000000" w:rsidRPr="00000000">
              <w:rPr>
                <w:rtl w:val="0"/>
              </w:rPr>
              <w:t xml:space="preserve">Medium</w:t>
            </w:r>
            <w:r w:rsidDel="00000000" w:rsidR="00000000" w:rsidRPr="00000000">
              <w:rPr>
                <w:rtl w:val="0"/>
              </w:rPr>
            </w:r>
          </w:p>
        </w:tc>
        <w:tc>
          <w:tcPr/>
          <w:p w:rsidR="00000000" w:rsidDel="00000000" w:rsidP="00000000" w:rsidRDefault="00000000" w:rsidRPr="00000000" w14:paraId="00000139">
            <w:pPr>
              <w:spacing w:after="40" w:before="40" w:lineRule="auto"/>
              <w:jc w:val="left"/>
              <w:rPr>
                <w:sz w:val="20"/>
                <w:szCs w:val="20"/>
              </w:rPr>
            </w:pPr>
            <w:r w:rsidDel="00000000" w:rsidR="00000000" w:rsidRPr="00000000">
              <w:rPr>
                <w:rtl w:val="0"/>
              </w:rPr>
              <w:t xml:space="preserve">Low (mechanical)</w:t>
            </w:r>
            <w:r w:rsidDel="00000000" w:rsidR="00000000" w:rsidRPr="00000000">
              <w:rPr>
                <w:rtl w:val="0"/>
              </w:rPr>
            </w:r>
          </w:p>
        </w:tc>
        <w:tc>
          <w:tcPr/>
          <w:p w:rsidR="00000000" w:rsidDel="00000000" w:rsidP="00000000" w:rsidRDefault="00000000" w:rsidRPr="00000000" w14:paraId="0000013A">
            <w:pPr>
              <w:spacing w:after="40" w:before="40" w:lineRule="auto"/>
              <w:jc w:val="left"/>
              <w:rPr>
                <w:sz w:val="20"/>
                <w:szCs w:val="20"/>
              </w:rPr>
            </w:pPr>
            <w:r w:rsidDel="00000000" w:rsidR="00000000" w:rsidRPr="00000000">
              <w:rPr>
                <w:rtl w:val="0"/>
              </w:rPr>
              <w:t xml:space="preserve">Economy model tier</w:t>
            </w:r>
            <w:r w:rsidDel="00000000" w:rsidR="00000000" w:rsidRPr="00000000">
              <w:rPr>
                <w:rtl w:val="0"/>
              </w:rPr>
            </w:r>
          </w:p>
        </w:tc>
      </w:tr>
      <w:tr>
        <w:trPr>
          <w:cantSplit w:val="0"/>
          <w:tblHeader w:val="0"/>
        </w:trPr>
        <w:tc>
          <w:tcPr/>
          <w:p w:rsidR="00000000" w:rsidDel="00000000" w:rsidP="00000000" w:rsidRDefault="00000000" w:rsidRPr="00000000" w14:paraId="0000013B">
            <w:pPr>
              <w:spacing w:after="40" w:before="40" w:lineRule="auto"/>
              <w:jc w:val="left"/>
              <w:rPr>
                <w:sz w:val="20"/>
                <w:szCs w:val="20"/>
              </w:rPr>
            </w:pPr>
            <w:r w:rsidDel="00000000" w:rsidR="00000000" w:rsidRPr="00000000">
              <w:rPr>
                <w:rtl w:val="0"/>
              </w:rPr>
              <w:t xml:space="preserve">Entailment judge</w:t>
            </w:r>
            <w:r w:rsidDel="00000000" w:rsidR="00000000" w:rsidRPr="00000000">
              <w:rPr>
                <w:rtl w:val="0"/>
              </w:rPr>
            </w:r>
          </w:p>
        </w:tc>
        <w:tc>
          <w:tcPr/>
          <w:p w:rsidR="00000000" w:rsidDel="00000000" w:rsidP="00000000" w:rsidRDefault="00000000" w:rsidRPr="00000000" w14:paraId="0000013C">
            <w:pPr>
              <w:spacing w:after="40" w:before="40" w:lineRule="auto"/>
              <w:jc w:val="left"/>
              <w:rPr>
                <w:sz w:val="20"/>
                <w:szCs w:val="20"/>
              </w:rPr>
            </w:pPr>
            <w:r w:rsidDel="00000000" w:rsidR="00000000" w:rsidRPr="00000000">
              <w:rPr>
                <w:b w:val="1"/>
                <w:bCs w:val="1"/>
                <w:rtl w:val="0"/>
              </w:rPr>
              <w:t xml:space="preserve">Very high (~80%)</w:t>
            </w:r>
            <w:r w:rsidDel="00000000" w:rsidR="00000000" w:rsidRPr="00000000">
              <w:rPr>
                <w:rtl w:val="0"/>
              </w:rPr>
            </w:r>
          </w:p>
        </w:tc>
        <w:tc>
          <w:tcPr/>
          <w:p w:rsidR="00000000" w:rsidDel="00000000" w:rsidP="00000000" w:rsidRDefault="00000000" w:rsidRPr="00000000" w14:paraId="0000013D">
            <w:pPr>
              <w:spacing w:after="40" w:before="40" w:lineRule="auto"/>
              <w:jc w:val="left"/>
              <w:rPr>
                <w:sz w:val="20"/>
                <w:szCs w:val="20"/>
              </w:rPr>
            </w:pPr>
            <w:r w:rsidDel="00000000" w:rsidR="00000000" w:rsidRPr="00000000">
              <w:rPr>
                <w:b w:val="1"/>
                <w:bCs w:val="1"/>
                <w:rtl w:val="0"/>
              </w:rPr>
              <w:t xml:space="preserve">Critical</w:t>
            </w:r>
            <w:r w:rsidDel="00000000" w:rsidR="00000000" w:rsidRPr="00000000">
              <w:rPr>
                <w:rtl w:val="0"/>
              </w:rPr>
            </w:r>
          </w:p>
        </w:tc>
        <w:tc>
          <w:tcPr/>
          <w:p w:rsidR="00000000" w:rsidDel="00000000" w:rsidP="00000000" w:rsidRDefault="00000000" w:rsidRPr="00000000" w14:paraId="0000013E">
            <w:pPr>
              <w:spacing w:after="40" w:before="40" w:lineRule="auto"/>
              <w:jc w:val="left"/>
              <w:rPr>
                <w:sz w:val="20"/>
                <w:szCs w:val="20"/>
              </w:rPr>
            </w:pPr>
            <w:r w:rsidDel="00000000" w:rsidR="00000000" w:rsidRPr="00000000">
              <w:rPr>
                <w:rtl w:val="0"/>
              </w:rPr>
              <w:t xml:space="preserve">Mid model tier</w:t>
            </w:r>
            <w:r w:rsidDel="00000000" w:rsidR="00000000" w:rsidRPr="00000000">
              <w:rPr>
                <w:rtl w:val="0"/>
              </w:rPr>
            </w:r>
          </w:p>
        </w:tc>
      </w:tr>
      <w:tr>
        <w:trPr>
          <w:cantSplit w:val="0"/>
          <w:tblHeader w:val="0"/>
        </w:trPr>
        <w:tc>
          <w:tcPr/>
          <w:p w:rsidR="00000000" w:rsidDel="00000000" w:rsidP="00000000" w:rsidRDefault="00000000" w:rsidRPr="00000000" w14:paraId="0000013F">
            <w:pPr>
              <w:spacing w:after="40" w:before="40" w:lineRule="auto"/>
              <w:jc w:val="left"/>
              <w:rPr>
                <w:sz w:val="20"/>
                <w:szCs w:val="20"/>
              </w:rPr>
            </w:pPr>
            <w:r w:rsidDel="00000000" w:rsidR="00000000" w:rsidRPr="00000000">
              <w:rPr>
                <w:rtl w:val="0"/>
              </w:rPr>
              <w:t xml:space="preserve">Composition operators</w:t>
            </w:r>
            <w:r w:rsidDel="00000000" w:rsidR="00000000" w:rsidRPr="00000000">
              <w:rPr>
                <w:rtl w:val="0"/>
              </w:rPr>
            </w:r>
          </w:p>
        </w:tc>
        <w:tc>
          <w:tcPr/>
          <w:p w:rsidR="00000000" w:rsidDel="00000000" w:rsidP="00000000" w:rsidRDefault="00000000" w:rsidRPr="00000000" w14:paraId="00000140">
            <w:pPr>
              <w:spacing w:after="40" w:before="40" w:lineRule="auto"/>
              <w:jc w:val="left"/>
              <w:rPr>
                <w:sz w:val="20"/>
                <w:szCs w:val="20"/>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141">
            <w:pPr>
              <w:spacing w:after="40" w:before="40" w:lineRule="auto"/>
              <w:jc w:val="left"/>
              <w:rPr>
                <w:sz w:val="20"/>
                <w:szCs w:val="20"/>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142">
            <w:pPr>
              <w:spacing w:after="40" w:before="40" w:lineRule="auto"/>
              <w:jc w:val="left"/>
              <w:rPr>
                <w:sz w:val="20"/>
                <w:szCs w:val="20"/>
              </w:rPr>
            </w:pPr>
            <w:r w:rsidDel="00000000" w:rsidR="00000000" w:rsidRPr="00000000">
              <w:rPr>
                <w:b w:val="1"/>
                <w:bCs w:val="1"/>
                <w:rtl w:val="0"/>
              </w:rPr>
              <w:t xml:space="preserve">No model — executed in code</w:t>
            </w:r>
            <w:r w:rsidDel="00000000" w:rsidR="00000000" w:rsidRPr="00000000">
              <w:rPr>
                <w:rtl w:val="0"/>
              </w:rPr>
            </w:r>
          </w:p>
        </w:tc>
      </w:tr>
      <w:tr>
        <w:trPr>
          <w:cantSplit w:val="0"/>
          <w:tblHeader w:val="0"/>
        </w:trPr>
        <w:tc>
          <w:tcPr/>
          <w:p w:rsidR="00000000" w:rsidDel="00000000" w:rsidP="00000000" w:rsidRDefault="00000000" w:rsidRPr="00000000" w14:paraId="00000143">
            <w:pPr>
              <w:spacing w:after="40" w:before="40" w:lineRule="auto"/>
              <w:jc w:val="left"/>
              <w:rPr>
                <w:sz w:val="20"/>
                <w:szCs w:val="20"/>
              </w:rPr>
            </w:pPr>
            <w:r w:rsidDel="00000000" w:rsidR="00000000" w:rsidRPr="00000000">
              <w:rPr>
                <w:rtl w:val="0"/>
              </w:rPr>
              <w:t xml:space="preserve">Consistency pair gating</w:t>
            </w:r>
            <w:r w:rsidDel="00000000" w:rsidR="00000000" w:rsidRPr="00000000">
              <w:rPr>
                <w:rtl w:val="0"/>
              </w:rPr>
            </w:r>
          </w:p>
        </w:tc>
        <w:tc>
          <w:tcPr/>
          <w:p w:rsidR="00000000" w:rsidDel="00000000" w:rsidP="00000000" w:rsidRDefault="00000000" w:rsidRPr="00000000" w14:paraId="00000144">
            <w:pPr>
              <w:spacing w:after="40" w:before="40" w:lineRule="auto"/>
              <w:jc w:val="left"/>
              <w:rPr>
                <w:sz w:val="20"/>
                <w:szCs w:val="20"/>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145">
            <w:pPr>
              <w:spacing w:after="40" w:before="40" w:lineRule="auto"/>
              <w:jc w:val="left"/>
              <w:rPr>
                <w:sz w:val="20"/>
                <w:szCs w:val="20"/>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146">
            <w:pPr>
              <w:spacing w:after="40" w:before="40" w:lineRule="auto"/>
              <w:jc w:val="left"/>
              <w:rPr>
                <w:sz w:val="20"/>
                <w:szCs w:val="20"/>
              </w:rPr>
            </w:pPr>
            <w:r w:rsidDel="00000000" w:rsidR="00000000" w:rsidRPr="00000000">
              <w:rPr>
                <w:b w:val="1"/>
                <w:bCs w:val="1"/>
                <w:rtl w:val="0"/>
              </w:rPr>
              <w:t xml:space="preserve">No model — executed in code</w:t>
            </w:r>
            <w:r w:rsidDel="00000000" w:rsidR="00000000" w:rsidRPr="00000000">
              <w:rPr>
                <w:rtl w:val="0"/>
              </w:rPr>
            </w:r>
          </w:p>
        </w:tc>
      </w:tr>
      <w:tr>
        <w:trPr>
          <w:cantSplit w:val="0"/>
          <w:tblHeader w:val="0"/>
        </w:trPr>
        <w:tc>
          <w:tcPr/>
          <w:p w:rsidR="00000000" w:rsidDel="00000000" w:rsidP="00000000" w:rsidRDefault="00000000" w:rsidRPr="00000000" w14:paraId="00000147">
            <w:pPr>
              <w:spacing w:after="40" w:before="40" w:lineRule="auto"/>
              <w:jc w:val="left"/>
              <w:rPr>
                <w:sz w:val="20"/>
                <w:szCs w:val="20"/>
              </w:rPr>
            </w:pPr>
            <w:r w:rsidDel="00000000" w:rsidR="00000000" w:rsidRPr="00000000">
              <w:rPr>
                <w:rtl w:val="0"/>
              </w:rPr>
              <w:t xml:space="preserve">Modality extraction</w:t>
            </w:r>
            <w:r w:rsidDel="00000000" w:rsidR="00000000" w:rsidRPr="00000000">
              <w:rPr>
                <w:rtl w:val="0"/>
              </w:rPr>
            </w:r>
          </w:p>
        </w:tc>
        <w:tc>
          <w:tcPr/>
          <w:p w:rsidR="00000000" w:rsidDel="00000000" w:rsidP="00000000" w:rsidRDefault="00000000" w:rsidRPr="00000000" w14:paraId="00000148">
            <w:pPr>
              <w:spacing w:after="40" w:before="40" w:lineRule="auto"/>
              <w:jc w:val="left"/>
              <w:rPr>
                <w:sz w:val="20"/>
                <w:szCs w:val="20"/>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149">
            <w:pPr>
              <w:spacing w:after="40" w:before="40" w:lineRule="auto"/>
              <w:jc w:val="left"/>
              <w:rPr>
                <w:sz w:val="20"/>
                <w:szCs w:val="20"/>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14A">
            <w:pPr>
              <w:spacing w:after="40" w:before="40" w:lineRule="auto"/>
              <w:jc w:val="left"/>
              <w:rPr>
                <w:sz w:val="20"/>
                <w:szCs w:val="20"/>
              </w:rPr>
            </w:pPr>
            <w:r w:rsidDel="00000000" w:rsidR="00000000" w:rsidRPr="00000000">
              <w:rPr>
                <w:b w:val="1"/>
                <w:bCs w:val="1"/>
                <w:rtl w:val="0"/>
              </w:rPr>
              <w:t xml:space="preserve">No model — lexicon lookup</w:t>
            </w:r>
            <w:r w:rsidDel="00000000" w:rsidR="00000000" w:rsidRPr="00000000">
              <w:rPr>
                <w:rtl w:val="0"/>
              </w:rPr>
            </w:r>
          </w:p>
        </w:tc>
      </w:tr>
    </w:tbl>
    <w:p w:rsidR="00000000" w:rsidDel="00000000" w:rsidP="00000000" w:rsidRDefault="00000000" w:rsidRPr="00000000" w14:paraId="0000014B">
      <w:pPr>
        <w:spacing w:after="0" w:lineRule="auto"/>
        <w:rPr/>
      </w:pPr>
      <w:r w:rsidDel="00000000" w:rsidR="00000000" w:rsidRPr="00000000">
        <w:rPr>
          <w:rtl w:val="0"/>
        </w:rPr>
      </w:r>
    </w:p>
    <w:p w:rsidR="00000000" w:rsidDel="00000000" w:rsidP="00000000" w:rsidRDefault="00000000" w:rsidRPr="00000000" w14:paraId="0000014C">
      <w:pPr>
        <w:jc w:val="both"/>
        <w:rPr/>
      </w:pPr>
      <w:r w:rsidDel="00000000" w:rsidR="00000000" w:rsidRPr="00000000">
        <w:rPr>
          <w:rtl w:val="0"/>
        </w:rPr>
        <w:t xml:space="preserve">Table 6: Resource assignment by component.</w:t>
      </w:r>
    </w:p>
    <w:p w:rsidR="00000000" w:rsidDel="00000000" w:rsidP="00000000" w:rsidRDefault="00000000" w:rsidRPr="00000000" w14:paraId="0000014D">
      <w:pPr>
        <w:jc w:val="both"/>
        <w:rPr/>
      </w:pPr>
      <w:r w:rsidDel="00000000" w:rsidR="00000000" w:rsidRPr="00000000">
        <w:rPr>
          <w:rtl w:val="0"/>
        </w:rPr>
        <w:t xml:space="preserve">Exact model identifiers are pinned in configuration; floating aliases are prohibited, since a mid-project model update would silently invalidate all prior results. A fully local fallback configuration has been designed as a contingency — local embeddings, a local NLI model for entailment, and a locally hosted model for drafting — which removes API cost entirely at the price of entailment quality, a limitation that would then be stated explicitly.</w:t>
      </w:r>
    </w:p>
    <w:p w:rsidR="00000000" w:rsidDel="00000000" w:rsidP="00000000" w:rsidRDefault="00000000" w:rsidRPr="00000000" w14:paraId="0000014E">
      <w:pPr>
        <w:pStyle w:val="Heading2"/>
        <w:rPr/>
      </w:pPr>
      <w:r w:rsidDel="00000000" w:rsidR="00000000" w:rsidRPr="00000000">
        <w:rPr>
          <w:rtl w:val="0"/>
        </w:rPr>
        <w:t xml:space="preserve">6.2 Cost Model</w:t>
      </w:r>
    </w:p>
    <w:p w:rsidR="00000000" w:rsidDel="00000000" w:rsidP="00000000" w:rsidRDefault="00000000" w:rsidRPr="00000000" w14:paraId="0000014F">
      <w:pPr>
        <w:jc w:val="both"/>
        <w:rPr/>
      </w:pPr>
      <w:r w:rsidDel="00000000" w:rsidR="00000000" w:rsidRPr="00000000">
        <w:rPr>
          <w:rtl w:val="0"/>
        </w:rPr>
        <w:t xml:space="preserve">Before optimisation a single report-round requires roughly 255 model invocations — about fifty for T1 entailment, forty for the constituent atoms of aggregative claims, a hundred for the disconfirming sweep, and the remainder for planning, synthesis, atomization, routing, defeasibility, assertiveness, and gated consistency pairs. A six-condition ablation across ten queries and three rounds therefore approaches 46,000 invocations.</w:t>
      </w:r>
    </w:p>
    <w:p w:rsidR="00000000" w:rsidDel="00000000" w:rsidP="00000000" w:rsidRDefault="00000000" w:rsidRPr="00000000" w14:paraId="00000150">
      <w:pPr>
        <w:jc w:val="both"/>
        <w:rPr/>
      </w:pPr>
      <w:r w:rsidDel="00000000" w:rsidR="00000000" w:rsidRPr="00000000">
        <w:rPr>
          <w:rtl w:val="0"/>
        </w:rPr>
        <w:t xml:space="preserve">Four optimisations make this tractable.</w:t>
      </w:r>
      <w:r w:rsidDel="00000000" w:rsidR="00000000" w:rsidRPr="00000000">
        <w:rPr>
          <w:b w:val="1"/>
          <w:bCs w:val="1"/>
          <w:rtl w:val="0"/>
        </w:rPr>
        <w:t xml:space="preserve">Request batching</w:t>
      </w:r>
      <w:r w:rsidDel="00000000" w:rsidR="00000000" w:rsidRPr="00000000">
        <w:rPr>
          <w:rtl w:val="0"/>
        </w:rPr>
        <w:t xml:space="preserve"> sends ten to twenty claims per invocation with structured output, cutting call count by roughly an order of magnitude.</w:t>
      </w:r>
      <w:r w:rsidDel="00000000" w:rsidR="00000000" w:rsidRPr="00000000">
        <w:rPr>
          <w:b w:val="1"/>
          <w:bCs w:val="1"/>
          <w:rtl w:val="0"/>
        </w:rPr>
        <w:t xml:space="preserve">Prompt caching</w:t>
      </w:r>
      <w:r w:rsidDel="00000000" w:rsidR="00000000" w:rsidRPr="00000000">
        <w:rPr>
          <w:rtl w:val="0"/>
        </w:rPr>
        <w:t xml:space="preserve"> exploits repeated passage text at roughly one tenth the cost of uncached input. A </w:t>
      </w:r>
      <w:r w:rsidDel="00000000" w:rsidR="00000000" w:rsidRPr="00000000">
        <w:rPr>
          <w:b w:val="1"/>
          <w:bCs w:val="1"/>
          <w:rtl w:val="0"/>
        </w:rPr>
        <w:t xml:space="preserve">batch inference API</w:t>
      </w:r>
      <w:r w:rsidDel="00000000" w:rsidR="00000000" w:rsidRPr="00000000">
        <w:rPr>
          <w:rtl w:val="0"/>
        </w:rPr>
        <w:t xml:space="preserve"> gives a further 50% reduction, applicable because the programme is entirely offline. A </w:t>
      </w:r>
      <w:r w:rsidDel="00000000" w:rsidR="00000000" w:rsidRPr="00000000">
        <w:rPr>
          <w:b w:val="1"/>
          <w:bCs w:val="1"/>
          <w:rtl w:val="0"/>
        </w:rPr>
        <w:t xml:space="preserve">local NLI pre-filter</w:t>
      </w:r>
      <w:r w:rsidDel="00000000" w:rsidR="00000000" w:rsidRPr="00000000">
        <w:rPr>
          <w:rtl w:val="0"/>
        </w:rPr>
        <w:t xml:space="preserve"> resolves confident judgments locally, escalating only uncertain cases. With these applied, projected cost is in the range of tens of US dollars rather than hundreds.</w:t>
      </w:r>
    </w:p>
    <w:p w:rsidR="00000000" w:rsidDel="00000000" w:rsidP="00000000" w:rsidRDefault="00000000" w:rsidRPr="00000000" w14:paraId="00000151">
      <w:pPr>
        <w:pStyle w:val="Heading2"/>
        <w:rPr/>
      </w:pPr>
      <w:r w:rsidDel="00000000" w:rsidR="00000000" w:rsidRPr="00000000">
        <w:rPr>
          <w:rtl w:val="0"/>
        </w:rPr>
        <w:t xml:space="preserve">6.3 Corpus and Annotation</w:t>
      </w:r>
    </w:p>
    <w:p w:rsidR="00000000" w:rsidDel="00000000" w:rsidP="00000000" w:rsidRDefault="00000000" w:rsidRPr="00000000" w14:paraId="00000152">
      <w:pPr>
        <w:jc w:val="both"/>
        <w:rPr/>
      </w:pPr>
      <w:r w:rsidDel="00000000" w:rsidR="00000000" w:rsidRPr="00000000">
        <w:rPr>
          <w:rtl w:val="0"/>
        </w:rPr>
        <w:t xml:space="preserve">The corpus comprises 40–60 arXiv papers on hallucination mitigation, multi-agent verification, attributed generation, and faithfulness evaluation, frozen and versioned before the evaluation harness is built — adding documents mid-experiment would invalidate all prior runs. A manifest records the arXiv identifier, version, and SHA-256 hash of each source. Between eight and twelve synthesis queries span single-topic survey, comparative survey, temporal trend, and known-contradiction shapes, with approximately ten human-checked reference reports supporting oracle-retrieval ground truth.</w:t>
      </w:r>
    </w:p>
    <w:p w:rsidR="00000000" w:rsidDel="00000000" w:rsidP="00000000" w:rsidRDefault="00000000" w:rsidRPr="00000000" w14:paraId="00000153">
      <w:pPr>
        <w:jc w:val="both"/>
        <w:rPr/>
      </w:pPr>
      <w:r w:rsidDel="00000000" w:rsidR="00000000" w:rsidRPr="00000000">
        <w:rPr>
          <w:b w:val="1"/>
          <w:bCs w:val="1"/>
          <w:rtl w:val="0"/>
        </w:rPr>
        <w:t xml:space="preserve">Query design is a load-bearing dependency.</w:t>
      </w:r>
      <w:r w:rsidDel="00000000" w:rsidR="00000000" w:rsidRPr="00000000">
        <w:rPr>
          <w:rtl w:val="0"/>
        </w:rPr>
        <w:t xml:space="preserve"> If the queries do not elicit aggregative claims, objectives N2 and N3 cannot be tested regardless of implementation quality. A pilot draft will therefore be generated and inspected before the corpus and query set are frozen.</w:t>
      </w:r>
    </w:p>
    <w:p w:rsidR="00000000" w:rsidDel="00000000" w:rsidP="00000000" w:rsidRDefault="00000000" w:rsidRPr="00000000" w14:paraId="00000154">
      <w:pPr>
        <w:jc w:val="both"/>
        <w:rPr/>
      </w:pPr>
      <w:r w:rsidDel="00000000" w:rsidR="00000000" w:rsidRPr="00000000">
        <w:rPr>
          <w:rtl w:val="0"/>
        </w:rPr>
        <w:t xml:space="preserve">Two annotation studies are required. Router validation needs 200 held-out claims labelled independently by two annotators, blind to router output, at roughly four hours each. The end-to-end hallucination-rate evaluation needs approximately six hours per annotator on randomised, condition-stripped reports; blinding is necessary because annotators are invested in the outcome. The three-member team provides two independent annotators with a third available for adjudication. Annotation guidelines will be frozen, with at least five worked examples per claim type, before labelling begins.</w:t>
      </w:r>
    </w:p>
    <w:p w:rsidR="00000000" w:rsidDel="00000000" w:rsidP="00000000" w:rsidRDefault="00000000" w:rsidRPr="00000000" w14:paraId="00000155">
      <w:pPr>
        <w:jc w:val="both"/>
        <w:rPr/>
      </w:pPr>
      <w:r w:rsidDel="00000000" w:rsidR="00000000" w:rsidRPr="00000000">
        <w:rPr>
          <w:rtl w:val="0"/>
        </w:rPr>
        <w:t xml:space="preserve">Because the project also targets an external publication, reproducibility is treated as a requirement: seeded and recorded runs, exact model identifiers logged per run, a published corpus manifest with hashes rather than redistributed PDFs, verbatim prompt templates, and a released seeded-error generator with annotation guidelines and gold labels.</w:t>
      </w:r>
    </w:p>
    <w:p w:rsidR="00000000" w:rsidDel="00000000" w:rsidP="00000000" w:rsidRDefault="00000000" w:rsidRPr="00000000" w14:paraId="00000156">
      <w:pPr>
        <w:pStyle w:val="Heading1"/>
        <w:rPr/>
      </w:pPr>
      <w:r w:rsidDel="00000000" w:rsidR="00000000" w:rsidRPr="00000000">
        <w:rPr>
          <w:rtl w:val="0"/>
        </w:rPr>
        <w:t xml:space="preserve">7. Conclusion</w:t>
      </w:r>
    </w:p>
    <w:p w:rsidR="00000000" w:rsidDel="00000000" w:rsidP="00000000" w:rsidRDefault="00000000" w:rsidRPr="00000000" w14:paraId="00000157">
      <w:pPr>
        <w:pStyle w:val="Heading2"/>
        <w:rPr/>
      </w:pPr>
      <w:r w:rsidDel="00000000" w:rsidR="00000000" w:rsidRPr="00000000">
        <w:rPr>
          <w:rtl w:val="0"/>
        </w:rPr>
        <w:t xml:space="preserve">7.1 Contributions</w:t>
      </w:r>
    </w:p>
    <w:p w:rsidR="00000000" w:rsidDel="00000000" w:rsidP="00000000" w:rsidRDefault="00000000" w:rsidRPr="00000000" w14:paraId="00000158">
      <w:pPr>
        <w:jc w:val="both"/>
        <w:rPr/>
      </w:pPr>
      <w:r w:rsidDel="00000000" w:rsidR="00000000" w:rsidRPr="00000000">
        <w:rPr>
          <w:rtl w:val="0"/>
        </w:rPr>
        <w:t xml:space="preserve">This project addresses a specific and, we argue, under-recognised boundary of the current state of the art. Claim-level verification against cited evidence is effective and well-validated for short-form question answering. We have argued it is insufficient for long-form research synthesis — not because entailment models are inadequate, but because three classes of claim that dominate synthesis prose have truth conditions the operation does not address.</w:t>
      </w:r>
    </w:p>
    <w:p w:rsidR="00000000" w:rsidDel="00000000" w:rsidP="00000000" w:rsidRDefault="00000000" w:rsidRPr="00000000" w14:paraId="00000159">
      <w:pPr>
        <w:jc w:val="both"/>
        <w:rPr/>
      </w:pPr>
      <w:r w:rsidDel="00000000" w:rsidR="00000000" w:rsidRPr="00000000">
        <w:rPr>
          <w:rtl w:val="0"/>
        </w:rPr>
        <w:t xml:space="preserve">The proposed contributions are a </w:t>
      </w:r>
      <w:r w:rsidDel="00000000" w:rsidR="00000000" w:rsidRPr="00000000">
        <w:rPr>
          <w:b w:val="1"/>
          <w:bCs w:val="1"/>
          <w:rtl w:val="0"/>
        </w:rPr>
        <w:t xml:space="preserve">claim-eligibility taxonomy</w:t>
      </w:r>
      <w:r w:rsidDel="00000000" w:rsidR="00000000" w:rsidRPr="00000000">
        <w:rPr>
          <w:rtl w:val="0"/>
        </w:rPr>
        <w:t xml:space="preserve"> distinguishing claims that admit entailment checking from those that do not — an axis distinct from the evidence-status typologies in the literature;</w:t>
      </w:r>
      <w:r w:rsidDel="00000000" w:rsidR="00000000" w:rsidRPr="00000000">
        <w:rPr>
          <w:b w:val="1"/>
          <w:bCs w:val="1"/>
          <w:rtl w:val="0"/>
        </w:rPr>
        <w:t xml:space="preserve">composition verification</w:t>
      </w:r>
      <w:r w:rsidDel="00000000" w:rsidR="00000000" w:rsidRPr="00000000">
        <w:rPr>
          <w:rtl w:val="0"/>
        </w:rPr>
        <w:t xml:space="preserve">, evaluating aggregation operators deterministically in code over verified atoms rather than accepting them as asserted; a </w:t>
      </w:r>
      <w:r w:rsidDel="00000000" w:rsidR="00000000" w:rsidRPr="00000000">
        <w:rPr>
          <w:b w:val="1"/>
          <w:bCs w:val="1"/>
          <w:rtl w:val="0"/>
        </w:rPr>
        <w:t xml:space="preserve">disconfirming-evidence sweep</w:t>
      </w:r>
      <w:r w:rsidDel="00000000" w:rsidR="00000000" w:rsidRPr="00000000">
        <w:rPr>
          <w:rtl w:val="0"/>
        </w:rPr>
        <w:t xml:space="preserve"> inverting the verification direction to search uncited evidence for counterexamples;</w:t>
      </w:r>
      <w:r w:rsidDel="00000000" w:rsidR="00000000" w:rsidRPr="00000000">
        <w:rPr>
          <w:b w:val="1"/>
          <w:bCs w:val="1"/>
          <w:rtl w:val="0"/>
        </w:rPr>
        <w:t xml:space="preserve">intra-report consistency checking</w:t>
      </w:r>
      <w:r w:rsidDel="00000000" w:rsidR="00000000" w:rsidRPr="00000000">
        <w:rPr>
          <w:rtl w:val="0"/>
        </w:rPr>
        <w:t xml:space="preserve">, addressing a failure mode that cannot occur in short-form output;</w:t>
      </w:r>
      <w:r w:rsidDel="00000000" w:rsidR="00000000" w:rsidRPr="00000000">
        <w:rPr>
          <w:b w:val="1"/>
          <w:bCs w:val="1"/>
          <w:rtl w:val="0"/>
        </w:rPr>
        <w:t xml:space="preserve">assertiveness calibration</w:t>
      </w:r>
      <w:r w:rsidDel="00000000" w:rsidR="00000000" w:rsidRPr="00000000">
        <w:rPr>
          <w:rtl w:val="0"/>
        </w:rPr>
        <w:t xml:space="preserve">, retaining modality through atomization;</w:t>
      </w:r>
      <w:r w:rsidDel="00000000" w:rsidR="00000000" w:rsidRPr="00000000">
        <w:rPr>
          <w:b w:val="1"/>
          <w:bCs w:val="1"/>
          <w:rtl w:val="0"/>
        </w:rPr>
        <w:t xml:space="preserve">misattribution as a distinct verdict</w:t>
      </w:r>
      <w:r w:rsidDel="00000000" w:rsidR="00000000" w:rsidRPr="00000000">
        <w:rPr>
          <w:rtl w:val="0"/>
        </w:rPr>
        <w:t xml:space="preserve">; and an </w:t>
      </w:r>
      <w:r w:rsidDel="00000000" w:rsidR="00000000" w:rsidRPr="00000000">
        <w:rPr>
          <w:b w:val="1"/>
          <w:bCs w:val="1"/>
          <w:rtl w:val="0"/>
        </w:rPr>
        <w:t xml:space="preserve">adversarially-designed evaluation harness</w:t>
      </w:r>
      <w:r w:rsidDel="00000000" w:rsidR="00000000" w:rsidRPr="00000000">
        <w:rPr>
          <w:rtl w:val="0"/>
        </w:rPr>
        <w:t xml:space="preserve"> reporting per-class catch rate and false-positive rate by claim type, with an oracle ablation separating verifier from retrieval error and the first measurement of error displacement across correction rounds. The system operates training-free throughout.</w:t>
      </w:r>
    </w:p>
    <w:p w:rsidR="00000000" w:rsidDel="00000000" w:rsidP="00000000" w:rsidRDefault="00000000" w:rsidRPr="00000000" w14:paraId="0000015A">
      <w:pPr>
        <w:pStyle w:val="Heading2"/>
        <w:rPr/>
      </w:pPr>
      <w:r w:rsidDel="00000000" w:rsidR="00000000" w:rsidRPr="00000000">
        <w:rPr>
          <w:rtl w:val="0"/>
        </w:rPr>
        <w:t xml:space="preserve">7.2 Work Plan</w:t>
      </w:r>
    </w:p>
    <w:p w:rsidR="00000000" w:rsidDel="00000000" w:rsidP="00000000" w:rsidRDefault="00000000" w:rsidRPr="00000000" w14:paraId="0000015B">
      <w:pPr>
        <w:jc w:val="both"/>
        <w:rPr/>
      </w:pPr>
      <w:r w:rsidDel="00000000" w:rsidR="00000000" w:rsidRPr="00000000">
        <w:rPr>
          <w:rtl w:val="0"/>
        </w:rPr>
        <w:t xml:space="preserve">At the time of this report, the project has completed its literature review, problem formulation, system design, evaluation protocol, and requirements specification. Implementation is organised into eleven phases with a committed core scope (Phases 1–7) and a conditional extended scope.</w:t>
      </w:r>
    </w:p>
    <w:tbl>
      <w:tblPr>
        <w:tblStyle w:val="Table9"/>
        <w:tblW w:w="906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0"/>
        <w:gridCol w:w="3020"/>
        <w:gridCol w:w="3020"/>
        <w:tblGridChange w:id="0">
          <w:tblGrid>
            <w:gridCol w:w="3020"/>
            <w:gridCol w:w="3020"/>
            <w:gridCol w:w="3020"/>
          </w:tblGrid>
        </w:tblGridChange>
      </w:tblGrid>
      <w:tr>
        <w:trPr>
          <w:cantSplit w:val="0"/>
          <w:tblHeader w:val="1"/>
        </w:trPr>
        <w:tc>
          <w:tcPr>
            <w:shd w:fill="e8e8e8" w:val="clear"/>
          </w:tcPr>
          <w:p w:rsidR="00000000" w:rsidDel="00000000" w:rsidP="00000000" w:rsidRDefault="00000000" w:rsidRPr="00000000" w14:paraId="0000015C">
            <w:pPr>
              <w:spacing w:after="40" w:before="40" w:lineRule="auto"/>
              <w:jc w:val="left"/>
              <w:rPr>
                <w:sz w:val="20"/>
                <w:szCs w:val="20"/>
              </w:rPr>
            </w:pPr>
            <w:r w:rsidDel="00000000" w:rsidR="00000000" w:rsidRPr="00000000">
              <w:rPr>
                <w:rtl w:val="0"/>
              </w:rPr>
              <w:t xml:space="preserve">Phase</w:t>
            </w:r>
            <w:r w:rsidDel="00000000" w:rsidR="00000000" w:rsidRPr="00000000">
              <w:rPr>
                <w:rtl w:val="0"/>
              </w:rPr>
            </w:r>
          </w:p>
        </w:tc>
        <w:tc>
          <w:tcPr>
            <w:shd w:fill="e8e8e8" w:val="clear"/>
          </w:tcPr>
          <w:p w:rsidR="00000000" w:rsidDel="00000000" w:rsidP="00000000" w:rsidRDefault="00000000" w:rsidRPr="00000000" w14:paraId="0000015D">
            <w:pPr>
              <w:spacing w:after="40" w:before="40" w:lineRule="auto"/>
              <w:jc w:val="left"/>
              <w:rPr>
                <w:sz w:val="20"/>
                <w:szCs w:val="20"/>
              </w:rPr>
            </w:pPr>
            <w:r w:rsidDel="00000000" w:rsidR="00000000" w:rsidRPr="00000000">
              <w:rPr>
                <w:rtl w:val="0"/>
              </w:rPr>
              <w:t xml:space="preserve">Deliverable</w:t>
            </w:r>
            <w:r w:rsidDel="00000000" w:rsidR="00000000" w:rsidRPr="00000000">
              <w:rPr>
                <w:rtl w:val="0"/>
              </w:rPr>
            </w:r>
          </w:p>
        </w:tc>
        <w:tc>
          <w:tcPr>
            <w:shd w:fill="e8e8e8" w:val="clear"/>
          </w:tcPr>
          <w:p w:rsidR="00000000" w:rsidDel="00000000" w:rsidP="00000000" w:rsidRDefault="00000000" w:rsidRPr="00000000" w14:paraId="0000015E">
            <w:pPr>
              <w:spacing w:after="40" w:before="40" w:lineRule="auto"/>
              <w:jc w:val="left"/>
              <w:rPr>
                <w:sz w:val="20"/>
                <w:szCs w:val="20"/>
              </w:rPr>
            </w:pPr>
            <w:r w:rsidDel="00000000" w:rsidR="00000000" w:rsidRPr="00000000">
              <w:rPr>
                <w:rtl w:val="0"/>
              </w:rPr>
              <w:t xml:space="preserve">Exit criterion</w:t>
            </w:r>
            <w:r w:rsidDel="00000000" w:rsidR="00000000" w:rsidRPr="00000000">
              <w:rPr>
                <w:rtl w:val="0"/>
              </w:rPr>
            </w:r>
          </w:p>
        </w:tc>
      </w:tr>
      <w:tr>
        <w:trPr>
          <w:cantSplit w:val="0"/>
          <w:tblHeader w:val="0"/>
        </w:trPr>
        <w:tc>
          <w:tcPr/>
          <w:p w:rsidR="00000000" w:rsidDel="00000000" w:rsidP="00000000" w:rsidRDefault="00000000" w:rsidRPr="00000000" w14:paraId="0000015F">
            <w:pPr>
              <w:spacing w:after="40" w:before="40" w:lineRule="auto"/>
              <w:jc w:val="left"/>
              <w:rPr>
                <w:sz w:val="20"/>
                <w:szCs w:val="20"/>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160">
            <w:pPr>
              <w:spacing w:after="40" w:before="40" w:lineRule="auto"/>
              <w:jc w:val="left"/>
              <w:rPr>
                <w:sz w:val="20"/>
                <w:szCs w:val="20"/>
              </w:rPr>
            </w:pPr>
            <w:r w:rsidDel="00000000" w:rsidR="00000000" w:rsidRPr="00000000">
              <w:rPr>
                <w:rtl w:val="0"/>
              </w:rPr>
              <w:t xml:space="preserve">Repository, frozen schemas, corpus ingestion, retrieval, pilot draft</w:t>
            </w:r>
            <w:r w:rsidDel="00000000" w:rsidR="00000000" w:rsidRPr="00000000">
              <w:rPr>
                <w:rtl w:val="0"/>
              </w:rPr>
            </w:r>
          </w:p>
        </w:tc>
        <w:tc>
          <w:tcPr/>
          <w:p w:rsidR="00000000" w:rsidDel="00000000" w:rsidP="00000000" w:rsidRDefault="00000000" w:rsidRPr="00000000" w14:paraId="00000161">
            <w:pPr>
              <w:spacing w:after="40" w:before="40" w:lineRule="auto"/>
              <w:jc w:val="left"/>
              <w:rPr>
                <w:sz w:val="20"/>
                <w:szCs w:val="20"/>
              </w:rPr>
            </w:pPr>
            <w:r w:rsidDel="00000000" w:rsidR="00000000" w:rsidRPr="00000000">
              <w:rPr>
                <w:rtl w:val="0"/>
              </w:rPr>
              <w:t xml:space="preserve">Pilot drafts contain measurable aggregative claims</w:t>
            </w:r>
            <w:r w:rsidDel="00000000" w:rsidR="00000000" w:rsidRPr="00000000">
              <w:rPr>
                <w:rtl w:val="0"/>
              </w:rPr>
            </w:r>
          </w:p>
        </w:tc>
      </w:tr>
      <w:tr>
        <w:trPr>
          <w:cantSplit w:val="0"/>
          <w:tblHeader w:val="0"/>
        </w:trPr>
        <w:tc>
          <w:tcPr/>
          <w:p w:rsidR="00000000" w:rsidDel="00000000" w:rsidP="00000000" w:rsidRDefault="00000000" w:rsidRPr="00000000" w14:paraId="00000162">
            <w:pPr>
              <w:spacing w:after="40" w:before="40" w:lineRule="auto"/>
              <w:jc w:val="left"/>
              <w:rPr>
                <w:sz w:val="20"/>
                <w:szCs w:val="20"/>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163">
            <w:pPr>
              <w:spacing w:after="40" w:before="40" w:lineRule="auto"/>
              <w:jc w:val="left"/>
              <w:rPr>
                <w:sz w:val="20"/>
                <w:szCs w:val="20"/>
              </w:rPr>
            </w:pPr>
            <w:r w:rsidDel="00000000" w:rsidR="00000000" w:rsidRPr="00000000">
              <w:rPr>
                <w:rtl w:val="0"/>
              </w:rPr>
              <w:t xml:space="preserve">Planner, Researcher, Synthesizer; baseline Critic and bounded loop</w:t>
            </w:r>
            <w:r w:rsidDel="00000000" w:rsidR="00000000" w:rsidRPr="00000000">
              <w:rPr>
                <w:rtl w:val="0"/>
              </w:rPr>
            </w:r>
          </w:p>
        </w:tc>
        <w:tc>
          <w:tcPr/>
          <w:p w:rsidR="00000000" w:rsidDel="00000000" w:rsidP="00000000" w:rsidRDefault="00000000" w:rsidRPr="00000000" w14:paraId="00000164">
            <w:pPr>
              <w:spacing w:after="40" w:before="40" w:lineRule="auto"/>
              <w:jc w:val="left"/>
              <w:rPr>
                <w:sz w:val="20"/>
                <w:szCs w:val="20"/>
              </w:rPr>
            </w:pPr>
            <w:r w:rsidDel="00000000" w:rsidR="00000000" w:rsidRPr="00000000">
              <w:rPr>
                <w:rtl w:val="0"/>
              </w:rPr>
              <w:t xml:space="preserve">Condition A runs end-to-end</w:t>
            </w:r>
            <w:r w:rsidDel="00000000" w:rsidR="00000000" w:rsidRPr="00000000">
              <w:rPr>
                <w:rtl w:val="0"/>
              </w:rPr>
            </w:r>
          </w:p>
        </w:tc>
      </w:tr>
      <w:tr>
        <w:trPr>
          <w:cantSplit w:val="0"/>
          <w:tblHeader w:val="0"/>
        </w:trPr>
        <w:tc>
          <w:tcPr/>
          <w:p w:rsidR="00000000" w:rsidDel="00000000" w:rsidP="00000000" w:rsidRDefault="00000000" w:rsidRPr="00000000" w14:paraId="00000165">
            <w:pPr>
              <w:spacing w:after="40" w:before="40" w:lineRule="auto"/>
              <w:jc w:val="left"/>
              <w:rPr>
                <w:sz w:val="20"/>
                <w:szCs w:val="20"/>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166">
            <w:pPr>
              <w:spacing w:after="40" w:before="40" w:lineRule="auto"/>
              <w:jc w:val="left"/>
              <w:rPr>
                <w:sz w:val="20"/>
                <w:szCs w:val="20"/>
              </w:rPr>
            </w:pPr>
            <w:r w:rsidDel="00000000" w:rsidR="00000000" w:rsidRPr="00000000">
              <w:rPr>
                <w:rtl w:val="0"/>
              </w:rPr>
              <w:t xml:space="preserve">Seeded-error harness, metrics, ablation runner, inspector</w:t>
            </w:r>
            <w:r w:rsidDel="00000000" w:rsidR="00000000" w:rsidRPr="00000000">
              <w:rPr>
                <w:rtl w:val="0"/>
              </w:rPr>
            </w:r>
          </w:p>
        </w:tc>
        <w:tc>
          <w:tcPr/>
          <w:p w:rsidR="00000000" w:rsidDel="00000000" w:rsidP="00000000" w:rsidRDefault="00000000" w:rsidRPr="00000000" w14:paraId="00000167">
            <w:pPr>
              <w:spacing w:after="40" w:before="40" w:lineRule="auto"/>
              <w:jc w:val="left"/>
              <w:rPr>
                <w:sz w:val="20"/>
                <w:szCs w:val="20"/>
              </w:rPr>
            </w:pPr>
            <w:r w:rsidDel="00000000" w:rsidR="00000000" w:rsidRPr="00000000">
              <w:rPr>
                <w:rtl w:val="0"/>
              </w:rPr>
              <w:t xml:space="preserve">Harness complete before the mechanisms it evaluates</w:t>
            </w:r>
            <w:r w:rsidDel="00000000" w:rsidR="00000000" w:rsidRPr="00000000">
              <w:rPr>
                <w:rtl w:val="0"/>
              </w:rPr>
            </w:r>
          </w:p>
        </w:tc>
      </w:tr>
      <w:tr>
        <w:trPr>
          <w:cantSplit w:val="0"/>
          <w:tblHeader w:val="0"/>
        </w:trPr>
        <w:tc>
          <w:tcPr/>
          <w:p w:rsidR="00000000" w:rsidDel="00000000" w:rsidP="00000000" w:rsidRDefault="00000000" w:rsidRPr="00000000" w14:paraId="00000168">
            <w:pPr>
              <w:spacing w:after="40" w:before="40" w:lineRule="auto"/>
              <w:jc w:val="left"/>
              <w:rPr>
                <w:sz w:val="20"/>
                <w:szCs w:val="20"/>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169">
            <w:pPr>
              <w:spacing w:after="40" w:before="40" w:lineRule="auto"/>
              <w:jc w:val="left"/>
              <w:rPr>
                <w:sz w:val="20"/>
                <w:szCs w:val="20"/>
              </w:rPr>
            </w:pPr>
            <w:r w:rsidDel="00000000" w:rsidR="00000000" w:rsidRPr="00000000">
              <w:rPr>
                <w:rtl w:val="0"/>
              </w:rPr>
              <w:t xml:space="preserve">Type router; inter-annotator agreement study</w:t>
            </w:r>
            <w:r w:rsidDel="00000000" w:rsidR="00000000" w:rsidRPr="00000000">
              <w:rPr>
                <w:rtl w:val="0"/>
              </w:rPr>
            </w:r>
          </w:p>
        </w:tc>
        <w:tc>
          <w:tcPr/>
          <w:p w:rsidR="00000000" w:rsidDel="00000000" w:rsidP="00000000" w:rsidRDefault="00000000" w:rsidRPr="00000000" w14:paraId="0000016A">
            <w:pPr>
              <w:spacing w:after="40" w:before="40" w:lineRule="auto"/>
              <w:jc w:val="left"/>
              <w:rPr>
                <w:sz w:val="20"/>
                <w:szCs w:val="20"/>
              </w:rPr>
            </w:pPr>
            <w:r w:rsidDel="00000000" w:rsidR="00000000" w:rsidRPr="00000000">
              <w:rPr>
                <w:rtl w:val="0"/>
              </w:rPr>
              <w:t xml:space="preserve">Condition B; acceptable Cohen's kappa</w:t>
            </w:r>
            <w:r w:rsidDel="00000000" w:rsidR="00000000" w:rsidRPr="00000000">
              <w:rPr>
                <w:rtl w:val="0"/>
              </w:rPr>
            </w:r>
          </w:p>
        </w:tc>
      </w:tr>
      <w:tr>
        <w:trPr>
          <w:cantSplit w:val="0"/>
          <w:tblHeader w:val="0"/>
        </w:trPr>
        <w:tc>
          <w:tcPr/>
          <w:p w:rsidR="00000000" w:rsidDel="00000000" w:rsidP="00000000" w:rsidRDefault="00000000" w:rsidRPr="00000000" w14:paraId="0000016B">
            <w:pPr>
              <w:spacing w:after="40" w:before="40" w:lineRule="auto"/>
              <w:jc w:val="left"/>
              <w:rPr>
                <w:sz w:val="20"/>
                <w:szCs w:val="20"/>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16C">
            <w:pPr>
              <w:spacing w:after="40" w:before="40" w:lineRule="auto"/>
              <w:jc w:val="left"/>
              <w:rPr>
                <w:sz w:val="20"/>
                <w:szCs w:val="20"/>
              </w:rPr>
            </w:pPr>
            <w:r w:rsidDel="00000000" w:rsidR="00000000" w:rsidRPr="00000000">
              <w:rPr>
                <w:rtl w:val="0"/>
              </w:rPr>
              <w:t xml:space="preserve">Composition check, misattribution, dependency graph</w:t>
            </w:r>
            <w:r w:rsidDel="00000000" w:rsidR="00000000" w:rsidRPr="00000000">
              <w:rPr>
                <w:rtl w:val="0"/>
              </w:rPr>
            </w:r>
          </w:p>
        </w:tc>
        <w:tc>
          <w:tcPr/>
          <w:p w:rsidR="00000000" w:rsidDel="00000000" w:rsidP="00000000" w:rsidRDefault="00000000" w:rsidRPr="00000000" w14:paraId="0000016D">
            <w:pPr>
              <w:spacing w:after="40" w:before="40" w:lineRule="auto"/>
              <w:jc w:val="left"/>
              <w:rPr>
                <w:sz w:val="20"/>
                <w:szCs w:val="20"/>
              </w:rPr>
            </w:pPr>
            <w:r w:rsidDel="00000000" w:rsidR="00000000" w:rsidRPr="00000000">
              <w:rPr>
                <w:rtl w:val="0"/>
              </w:rPr>
              <w:t xml:space="preserve">Condition C</w:t>
            </w:r>
            <w:r w:rsidDel="00000000" w:rsidR="00000000" w:rsidRPr="00000000">
              <w:rPr>
                <w:rtl w:val="0"/>
              </w:rPr>
            </w:r>
          </w:p>
        </w:tc>
      </w:tr>
      <w:tr>
        <w:trPr>
          <w:cantSplit w:val="0"/>
          <w:tblHeader w:val="0"/>
        </w:trPr>
        <w:tc>
          <w:tcPr/>
          <w:p w:rsidR="00000000" w:rsidDel="00000000" w:rsidP="00000000" w:rsidRDefault="00000000" w:rsidRPr="00000000" w14:paraId="0000016E">
            <w:pPr>
              <w:spacing w:after="40" w:before="40" w:lineRule="auto"/>
              <w:jc w:val="left"/>
              <w:rPr>
                <w:sz w:val="20"/>
                <w:szCs w:val="20"/>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16F">
            <w:pPr>
              <w:spacing w:after="40" w:before="40" w:lineRule="auto"/>
              <w:jc w:val="left"/>
              <w:rPr>
                <w:sz w:val="20"/>
                <w:szCs w:val="20"/>
              </w:rPr>
            </w:pPr>
            <w:r w:rsidDel="00000000" w:rsidR="00000000" w:rsidRPr="00000000">
              <w:rPr>
                <w:rtl w:val="0"/>
              </w:rPr>
              <w:t xml:space="preserve">Disconfirming sweep; core ablation and measurements</w:t>
            </w:r>
            <w:r w:rsidDel="00000000" w:rsidR="00000000" w:rsidRPr="00000000">
              <w:rPr>
                <w:rtl w:val="0"/>
              </w:rPr>
            </w:r>
          </w:p>
        </w:tc>
        <w:tc>
          <w:tcPr/>
          <w:p w:rsidR="00000000" w:rsidDel="00000000" w:rsidP="00000000" w:rsidRDefault="00000000" w:rsidRPr="00000000" w14:paraId="00000170">
            <w:pPr>
              <w:spacing w:after="40" w:before="40" w:lineRule="auto"/>
              <w:jc w:val="left"/>
              <w:rPr>
                <w:sz w:val="20"/>
                <w:szCs w:val="20"/>
              </w:rPr>
            </w:pPr>
            <w:r w:rsidDel="00000000" w:rsidR="00000000" w:rsidRPr="00000000">
              <w:rPr>
                <w:rtl w:val="0"/>
              </w:rPr>
              <w:t xml:space="preserve">Conditions A–D measured</w:t>
            </w:r>
            <w:r w:rsidDel="00000000" w:rsidR="00000000" w:rsidRPr="00000000">
              <w:rPr>
                <w:rtl w:val="0"/>
              </w:rPr>
            </w:r>
          </w:p>
        </w:tc>
      </w:tr>
      <w:tr>
        <w:trPr>
          <w:cantSplit w:val="0"/>
          <w:tblHeader w:val="0"/>
        </w:trPr>
        <w:tc>
          <w:tcPr/>
          <w:p w:rsidR="00000000" w:rsidDel="00000000" w:rsidP="00000000" w:rsidRDefault="00000000" w:rsidRPr="00000000" w14:paraId="00000171">
            <w:pPr>
              <w:spacing w:after="40" w:before="40" w:lineRule="auto"/>
              <w:jc w:val="left"/>
              <w:rPr>
                <w:sz w:val="20"/>
                <w:szCs w:val="20"/>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172">
            <w:pPr>
              <w:spacing w:after="40" w:before="40" w:lineRule="auto"/>
              <w:jc w:val="left"/>
              <w:rPr>
                <w:sz w:val="20"/>
                <w:szCs w:val="20"/>
              </w:rPr>
            </w:pPr>
            <w:r w:rsidDel="00000000" w:rsidR="00000000" w:rsidRPr="00000000">
              <w:rPr>
                <w:rtl w:val="0"/>
              </w:rPr>
              <w:t xml:space="preserve">Analysis and report</w:t>
            </w:r>
            <w:r w:rsidDel="00000000" w:rsidR="00000000" w:rsidRPr="00000000">
              <w:rPr>
                <w:rtl w:val="0"/>
              </w:rPr>
            </w:r>
          </w:p>
        </w:tc>
        <w:tc>
          <w:tcPr/>
          <w:p w:rsidR="00000000" w:rsidDel="00000000" w:rsidP="00000000" w:rsidRDefault="00000000" w:rsidRPr="00000000" w14:paraId="00000173">
            <w:pPr>
              <w:spacing w:after="40" w:before="40" w:lineRule="auto"/>
              <w:jc w:val="left"/>
              <w:rPr>
                <w:sz w:val="20"/>
                <w:szCs w:val="20"/>
              </w:rPr>
            </w:pPr>
            <w:r w:rsidDel="00000000" w:rsidR="00000000" w:rsidRPr="00000000">
              <w:rPr>
                <w:b w:val="1"/>
                <w:bCs w:val="1"/>
                <w:rtl w:val="0"/>
              </w:rPr>
              <w:t xml:space="preserve">Core scope complete</w:t>
            </w:r>
            <w:r w:rsidDel="00000000" w:rsidR="00000000" w:rsidRPr="00000000">
              <w:rPr>
                <w:rtl w:val="0"/>
              </w:rPr>
            </w:r>
          </w:p>
        </w:tc>
      </w:tr>
      <w:tr>
        <w:trPr>
          <w:cantSplit w:val="0"/>
          <w:tblHeader w:val="0"/>
        </w:trPr>
        <w:tc>
          <w:tcPr/>
          <w:p w:rsidR="00000000" w:rsidDel="00000000" w:rsidP="00000000" w:rsidRDefault="00000000" w:rsidRPr="00000000" w14:paraId="00000174">
            <w:pPr>
              <w:spacing w:after="40" w:before="40" w:lineRule="auto"/>
              <w:jc w:val="left"/>
              <w:rPr>
                <w:sz w:val="20"/>
                <w:szCs w:val="20"/>
              </w:rPr>
            </w:pPr>
            <w:r w:rsidDel="00000000" w:rsidR="00000000" w:rsidRPr="00000000">
              <w:rPr>
                <w:rtl w:val="0"/>
              </w:rPr>
              <w:t xml:space="preserve">8–11</w:t>
            </w:r>
            <w:r w:rsidDel="00000000" w:rsidR="00000000" w:rsidRPr="00000000">
              <w:rPr>
                <w:rtl w:val="0"/>
              </w:rPr>
            </w:r>
          </w:p>
        </w:tc>
        <w:tc>
          <w:tcPr/>
          <w:p w:rsidR="00000000" w:rsidDel="00000000" w:rsidP="00000000" w:rsidRDefault="00000000" w:rsidRPr="00000000" w14:paraId="00000175">
            <w:pPr>
              <w:spacing w:after="40" w:before="40" w:lineRule="auto"/>
              <w:jc w:val="left"/>
              <w:rPr>
                <w:sz w:val="20"/>
                <w:szCs w:val="20"/>
              </w:rPr>
            </w:pPr>
            <w:r w:rsidDel="00000000" w:rsidR="00000000" w:rsidRPr="00000000">
              <w:rPr>
                <w:rtl w:val="0"/>
              </w:rPr>
              <w:t xml:space="preserve">Consistency; assertiveness; full ablation; publication artifacts</w:t>
            </w:r>
            <w:r w:rsidDel="00000000" w:rsidR="00000000" w:rsidRPr="00000000">
              <w:rPr>
                <w:rtl w:val="0"/>
              </w:rPr>
            </w:r>
          </w:p>
        </w:tc>
        <w:tc>
          <w:tcPr/>
          <w:p w:rsidR="00000000" w:rsidDel="00000000" w:rsidP="00000000" w:rsidRDefault="00000000" w:rsidRPr="00000000" w14:paraId="00000176">
            <w:pPr>
              <w:spacing w:after="40" w:before="40" w:lineRule="auto"/>
              <w:jc w:val="left"/>
              <w:rPr>
                <w:sz w:val="20"/>
                <w:szCs w:val="20"/>
              </w:rPr>
            </w:pPr>
            <w:r w:rsidDel="00000000" w:rsidR="00000000" w:rsidRPr="00000000">
              <w:rPr>
                <w:rtl w:val="0"/>
              </w:rPr>
              <w:t xml:space="preserve">Conditional on schedule</w:t>
            </w:r>
            <w:r w:rsidDel="00000000" w:rsidR="00000000" w:rsidRPr="00000000">
              <w:rPr>
                <w:rtl w:val="0"/>
              </w:rPr>
            </w:r>
          </w:p>
        </w:tc>
      </w:tr>
    </w:tbl>
    <w:p w:rsidR="00000000" w:rsidDel="00000000" w:rsidP="00000000" w:rsidRDefault="00000000" w:rsidRPr="00000000" w14:paraId="00000177">
      <w:pPr>
        <w:spacing w:after="0" w:lineRule="auto"/>
        <w:rPr/>
      </w:pPr>
      <w:r w:rsidDel="00000000" w:rsidR="00000000" w:rsidRPr="00000000">
        <w:rPr>
          <w:rtl w:val="0"/>
        </w:rPr>
      </w:r>
    </w:p>
    <w:p w:rsidR="00000000" w:rsidDel="00000000" w:rsidP="00000000" w:rsidRDefault="00000000" w:rsidRPr="00000000" w14:paraId="00000178">
      <w:pPr>
        <w:jc w:val="both"/>
        <w:rPr/>
      </w:pPr>
      <w:r w:rsidDel="00000000" w:rsidR="00000000" w:rsidRPr="00000000">
        <w:rPr>
          <w:rtl w:val="0"/>
        </w:rPr>
        <w:t xml:space="preserve">Table 7: Implementation phases.</w:t>
      </w:r>
    </w:p>
    <w:p w:rsidR="00000000" w:rsidDel="00000000" w:rsidP="00000000" w:rsidRDefault="00000000" w:rsidRPr="00000000" w14:paraId="00000179">
      <w:pPr>
        <w:jc w:val="both"/>
        <w:rPr/>
      </w:pPr>
      <w:r w:rsidDel="00000000" w:rsidR="00000000" w:rsidRPr="00000000">
        <w:rPr>
          <w:rtl w:val="0"/>
        </w:rPr>
        <w:t xml:space="preserve">Two sequencing constraints are non-negotiable. The evaluation harness is built </w:t>
      </w:r>
      <w:r w:rsidDel="00000000" w:rsidR="00000000" w:rsidRPr="00000000">
        <w:rPr>
          <w:i w:val="1"/>
          <w:iCs w:val="1"/>
          <w:rtl w:val="0"/>
        </w:rPr>
        <w:t xml:space="preserve">before</w:t>
      </w:r>
      <w:r w:rsidDel="00000000" w:rsidR="00000000" w:rsidRPr="00000000">
        <w:rPr>
          <w:rtl w:val="0"/>
        </w:rPr>
        <w:t xml:space="preserve"> the mechanisms it evaluates, so that no mechanism is unconsciously fitted to its own test. The annotation study precedes every mechanism that depends on the taxonomy, so that an unreliable taxonomy surfaces before further work is built upon it.</w:t>
      </w:r>
    </w:p>
    <w:p w:rsidR="00000000" w:rsidDel="00000000" w:rsidP="00000000" w:rsidRDefault="00000000" w:rsidRPr="00000000" w14:paraId="0000017A">
      <w:pPr>
        <w:pStyle w:val="Heading2"/>
        <w:rPr/>
      </w:pPr>
      <w:r w:rsidDel="00000000" w:rsidR="00000000" w:rsidRPr="00000000">
        <w:rPr>
          <w:rtl w:val="0"/>
        </w:rPr>
        <w:t xml:space="preserve">7.3 Anticipated Limitations</w:t>
      </w:r>
    </w:p>
    <w:p w:rsidR="00000000" w:rsidDel="00000000" w:rsidP="00000000" w:rsidRDefault="00000000" w:rsidRPr="00000000" w14:paraId="0000017B">
      <w:pPr>
        <w:jc w:val="both"/>
        <w:rPr/>
      </w:pPr>
      <w:r w:rsidDel="00000000" w:rsidR="00000000" w:rsidRPr="00000000">
        <w:rPr>
          <w:b w:val="1"/>
          <w:bCs w:val="1"/>
          <w:rtl w:val="0"/>
        </w:rPr>
        <w:t xml:space="preserve">Router error propagates.</w:t>
      </w:r>
      <w:r w:rsidDel="00000000" w:rsidR="00000000" w:rsidRPr="00000000">
        <w:rPr>
          <w:rtl w:val="0"/>
        </w:rPr>
        <w:t xml:space="preserve"> The type router is load-bearing and constitutes a new failure surface; its accuracy bounds overall system performance.</w:t>
      </w:r>
      <w:r w:rsidDel="00000000" w:rsidR="00000000" w:rsidRPr="00000000">
        <w:rPr>
          <w:b w:val="1"/>
          <w:bCs w:val="1"/>
          <w:rtl w:val="0"/>
        </w:rPr>
        <w:t xml:space="preserve">The disconfirming sweep is bounded by the retrieval pool</w:t>
      </w:r>
      <w:r w:rsidDel="00000000" w:rsidR="00000000" w:rsidRPr="00000000">
        <w:rPr>
          <w:rtl w:val="0"/>
        </w:rPr>
        <w:t xml:space="preserve"> — a counterexample in a document never retrieved is undetectable, so the mechanism reduces over-generalization error without eliminating it, and soundness is not claimed.</w:t>
      </w:r>
      <w:r w:rsidDel="00000000" w:rsidR="00000000" w:rsidRPr="00000000">
        <w:rPr>
          <w:b w:val="1"/>
          <w:bCs w:val="1"/>
          <w:rtl w:val="0"/>
        </w:rPr>
        <w:t xml:space="preserve">Retrieval remains the upstream bottleneck</w:t>
      </w:r>
      <w:r w:rsidDel="00000000" w:rsidR="00000000" w:rsidRPr="00000000">
        <w:rPr>
          <w:rtl w:val="0"/>
        </w:rPr>
        <w:t xml:space="preserve">, which the oracle ablation measures rather than removes.</w:t>
      </w:r>
    </w:p>
    <w:p w:rsidR="00000000" w:rsidDel="00000000" w:rsidP="00000000" w:rsidRDefault="00000000" w:rsidRPr="00000000" w14:paraId="0000017C">
      <w:pPr>
        <w:jc w:val="both"/>
        <w:rPr/>
      </w:pPr>
      <w:r w:rsidDel="00000000" w:rsidR="00000000" w:rsidRPr="00000000">
        <w:rPr>
          <w:b w:val="1"/>
          <w:bCs w:val="1"/>
          <w:rtl w:val="0"/>
        </w:rPr>
        <w:t xml:space="preserve">Assertiveness calibration has the fuzziest decision boundary</w:t>
      </w:r>
      <w:r w:rsidDel="00000000" w:rsidR="00000000" w:rsidRPr="00000000">
        <w:rPr>
          <w:rtl w:val="0"/>
        </w:rPr>
        <w:t xml:space="preserve"> of any check in the system and is expected to show the highest false-positive rate; if it proves unusable as a revision trigger it will be reported as a diagnostic signal instead.</w:t>
      </w:r>
      <w:r w:rsidDel="00000000" w:rsidR="00000000" w:rsidRPr="00000000">
        <w:rPr>
          <w:b w:val="1"/>
          <w:bCs w:val="1"/>
          <w:rtl w:val="0"/>
        </w:rPr>
        <w:t xml:space="preserve">Entailment remains semantically fuzzy</w:t>
      </w:r>
      <w:r w:rsidDel="00000000" w:rsidR="00000000" w:rsidRPr="00000000">
        <w:rPr>
          <w:rtl w:val="0"/>
        </w:rPr>
        <w:t xml:space="preserve"> — type routing narrows where this applies but does not remove it, and this is the honest floor of the approach.</w:t>
      </w:r>
      <w:r w:rsidDel="00000000" w:rsidR="00000000" w:rsidRPr="00000000">
        <w:rPr>
          <w:b w:val="1"/>
          <w:bCs w:val="1"/>
          <w:rtl w:val="0"/>
        </w:rPr>
        <w:t xml:space="preserve">Verification cost scales with claim complexity</w:t>
      </w:r>
      <w:r w:rsidDel="00000000" w:rsidR="00000000" w:rsidRPr="00000000">
        <w:rPr>
          <w:rtl w:val="0"/>
        </w:rPr>
        <w:t xml:space="preserve">, an aggregative claim costing roughly five entailment invocations plus a sweep against one for a naive verifier. Finally,</w:t>
      </w:r>
      <w:r w:rsidDel="00000000" w:rsidR="00000000" w:rsidRPr="00000000">
        <w:rPr>
          <w:b w:val="1"/>
          <w:bCs w:val="1"/>
          <w:rtl w:val="0"/>
        </w:rPr>
        <w:t xml:space="preserve">corpus boundedness is a scope condition</w:t>
      </w:r>
      <w:r w:rsidDel="00000000" w:rsidR="00000000" w:rsidRPr="00000000">
        <w:rPr>
          <w:rtl w:val="0"/>
        </w:rPr>
        <w:t xml:space="preserve">: open-domain application over noisy web-scale data would degrade retrieval precision and, through it, every mechanism depending on the retrieval pool.</w:t>
      </w:r>
    </w:p>
    <w:p w:rsidR="00000000" w:rsidDel="00000000" w:rsidP="00000000" w:rsidRDefault="00000000" w:rsidRPr="00000000" w14:paraId="0000017D">
      <w:pPr>
        <w:pStyle w:val="Heading1"/>
        <w:rPr/>
      </w:pPr>
      <w:r w:rsidDel="00000000" w:rsidR="00000000" w:rsidRPr="00000000">
        <w:rPr>
          <w:rtl w:val="0"/>
        </w:rPr>
        <w:t xml:space="preserve">8. References</w:t>
      </w:r>
    </w:p>
    <w:p w:rsidR="00000000" w:rsidDel="00000000" w:rsidP="00000000" w:rsidRDefault="00000000" w:rsidRPr="00000000" w14:paraId="0000017E">
      <w:pPr>
        <w:jc w:val="both"/>
        <w:rPr/>
      </w:pPr>
      <w:r w:rsidDel="00000000" w:rsidR="00000000" w:rsidRPr="00000000">
        <w:rPr>
          <w:rtl w:val="0"/>
        </w:rPr>
        <w:t xml:space="preserve">[1] F. A. Kamelhar, "GSAR: Typed Grounding for Hallucination Detection and Recovery in Multi-Agent LLMs," arXiv preprint, April 2026.</w:t>
      </w:r>
    </w:p>
    <w:p w:rsidR="00000000" w:rsidDel="00000000" w:rsidP="00000000" w:rsidRDefault="00000000" w:rsidRPr="00000000" w14:paraId="0000017F">
      <w:pPr>
        <w:jc w:val="both"/>
        <w:rPr/>
      </w:pPr>
      <w:r w:rsidDel="00000000" w:rsidR="00000000" w:rsidRPr="00000000">
        <w:rPr>
          <w:rtl w:val="0"/>
        </w:rPr>
        <w:t xml:space="preserve">[2] Z. Li, Y. Zhang, P. Cheng, J. Song, M. Zhou, H. Li, S. Hu, Y. Qin, E. Zhao, X. Jiang, and G. Jiang, "MARCH: Multi-Agent Reinforced Self-Check for LLM Hallucination," Qwen Large Model Application Team, Alibaba, arXiv preprint, March 2026.</w:t>
      </w:r>
    </w:p>
    <w:p w:rsidR="00000000" w:rsidDel="00000000" w:rsidP="00000000" w:rsidRDefault="00000000" w:rsidRPr="00000000" w14:paraId="00000180">
      <w:pPr>
        <w:jc w:val="both"/>
        <w:rPr/>
      </w:pPr>
      <w:r w:rsidDel="00000000" w:rsidR="00000000" w:rsidRPr="00000000">
        <w:rPr>
          <w:rtl w:val="0"/>
        </w:rPr>
        <w:t xml:space="preserve">[3] S. Jeong, Y. Choi, J. W. Kim, and B. Jang, "Tool-MAD: A Multi-Agent Debate Framework for Fact Verification with Diverse Tool Augmentation and Adaptive Retrieval," arXiv preprint, January 2026.</w:t>
      </w:r>
    </w:p>
    <w:p w:rsidR="00000000" w:rsidDel="00000000" w:rsidP="00000000" w:rsidRDefault="00000000" w:rsidRPr="00000000" w14:paraId="00000181">
      <w:pPr>
        <w:jc w:val="both"/>
        <w:rPr/>
      </w:pPr>
      <w:r w:rsidDel="00000000" w:rsidR="00000000" w:rsidRPr="00000000">
        <w:rPr>
          <w:rtl w:val="0"/>
        </w:rPr>
        <w:t xml:space="preserve">[4] D. Sallami, S. Amri, and E. Aïmeur, "ClaimVerAgents: A Multi-Agent Retrieval-Augmented Claim Verification Framework," in Proc. IEEE/ACS Int. Conf. on Computer Systems and Applications (AICCSA), 2025.</w:t>
      </w:r>
    </w:p>
    <w:p w:rsidR="00000000" w:rsidDel="00000000" w:rsidP="00000000" w:rsidRDefault="00000000" w:rsidRPr="00000000" w14:paraId="00000182">
      <w:pPr>
        <w:jc w:val="both"/>
        <w:rPr/>
      </w:pPr>
      <w:r w:rsidDel="00000000" w:rsidR="00000000" w:rsidRPr="00000000">
        <w:rPr>
          <w:rtl w:val="0"/>
        </w:rPr>
        <w:t xml:space="preserve">[5] Y. Yang, Y. Ma, H. Feng, Y. Cheng, and Z. Han, "Minimizing Hallucinations and Communication Costs: Adversarial Debate and Voting Mechanisms in LLM-Based Multi-Agents," Applied Sciences, vol. 15, no. 7, art. 3676, March 2025.</w:t>
      </w:r>
    </w:p>
    <w:p w:rsidR="00000000" w:rsidDel="00000000" w:rsidP="00000000" w:rsidRDefault="00000000" w:rsidRPr="00000000" w14:paraId="00000183">
      <w:pPr>
        <w:jc w:val="both"/>
        <w:rPr/>
      </w:pPr>
      <w:r w:rsidDel="00000000" w:rsidR="00000000" w:rsidRPr="00000000">
        <w:rPr>
          <w:rtl w:val="0"/>
        </w:rPr>
        <w:t xml:space="preserve">[6] Y. Du, S. Li, A. Torralba, I. Mordatch, and J. B. Tenenbaum, "Improving Factuality and Reasoning in Language Models through Multiagent Debate," arXiv preprint, 2023; in Proc. Int. Conf. on Machine Learning (ICML), 2024.</w:t>
      </w:r>
    </w:p>
    <w:p w:rsidR="00000000" w:rsidDel="00000000" w:rsidP="00000000" w:rsidRDefault="00000000" w:rsidRPr="00000000" w14:paraId="00000184">
      <w:pPr>
        <w:jc w:val="both"/>
        <w:rPr/>
      </w:pPr>
      <w:r w:rsidDel="00000000" w:rsidR="00000000" w:rsidRPr="00000000">
        <w:rPr>
          <w:rtl w:val="0"/>
        </w:rPr>
        <w:t xml:space="preserve">[7] S. Min, K. Krishna, X. Lyu, M. Lewis, W. Yih, P. W. Koh, M. Iyyer, L. Zettlemoyer, and H. Hajishirzi, "FActScore: Fine-grained Atomic Evaluation of Factual Precision in Long Form Text Generation," in Proc. EMNLP, 2023.</w:t>
      </w:r>
    </w:p>
    <w:p w:rsidR="00000000" w:rsidDel="00000000" w:rsidP="00000000" w:rsidRDefault="00000000" w:rsidRPr="00000000" w14:paraId="00000185">
      <w:pPr>
        <w:jc w:val="both"/>
        <w:rPr/>
      </w:pPr>
      <w:r w:rsidDel="00000000" w:rsidR="00000000" w:rsidRPr="00000000">
        <w:rPr>
          <w:rtl w:val="0"/>
        </w:rPr>
        <w:t xml:space="preserve">[8] S. Es, J. James, L. Espinosa-Anke, and S. Schockaert, "RAGAS: Automated Evaluation of Retrieval Augmented Generation," in Proc. EACL, System Demonstrations, 2024.</w:t>
      </w:r>
    </w:p>
    <w:p w:rsidR="00000000" w:rsidDel="00000000" w:rsidP="00000000" w:rsidRDefault="00000000" w:rsidRPr="00000000" w14:paraId="00000186">
      <w:pPr>
        <w:jc w:val="both"/>
        <w:rPr/>
      </w:pPr>
      <w:r w:rsidDel="00000000" w:rsidR="00000000" w:rsidRPr="00000000">
        <w:rPr>
          <w:rtl w:val="0"/>
        </w:rPr>
        <w:t xml:space="preserve">[9] J. Thorne, A. Vlachos, C. Christodoulopoulos, and A. Mittal, "FEVER: a Large-scale Dataset for Fact Extraction and VERification," in Proc. NAACL-HLT, 2018.</w:t>
      </w:r>
    </w:p>
    <w:p w:rsidR="00000000" w:rsidDel="00000000" w:rsidP="00000000" w:rsidRDefault="00000000" w:rsidRPr="00000000" w14:paraId="00000187">
      <w:pPr>
        <w:jc w:val="both"/>
        <w:rPr/>
      </w:pPr>
      <w:r w:rsidDel="00000000" w:rsidR="00000000" w:rsidRPr="00000000">
        <w:rPr>
          <w:rtl w:val="0"/>
        </w:rPr>
        <w:t xml:space="preserve">[10] T. Gao, H. Yen, J. Yu, and D. Chen, "Enabling Large Language Models to Generate Text with Citations," in Proc. EMNLP, 2023.</w:t>
      </w:r>
    </w:p>
    <w:p w:rsidR="00000000" w:rsidDel="00000000" w:rsidP="00000000" w:rsidRDefault="00000000" w:rsidRPr="00000000" w14:paraId="00000188">
      <w:pPr>
        <w:jc w:val="both"/>
        <w:rPr/>
      </w:pPr>
      <w:r w:rsidDel="00000000" w:rsidR="00000000" w:rsidRPr="00000000">
        <w:rPr>
          <w:rtl w:val="0"/>
        </w:rPr>
        <w:t xml:space="preserve">[11] L. Gao, Z. Dai, P. Pasupat, A. Chen, A. T. Chaganty, Y. Fan, V. Zhao, N. Lao, H. Lee, D.-C. Juan, and K. Guu, "RARR: Researching and Revising What Language Models Say, Using Language Models," in Proc. ACL, 2023.</w:t>
      </w:r>
    </w:p>
    <w:p w:rsidR="00000000" w:rsidDel="00000000" w:rsidP="00000000" w:rsidRDefault="00000000" w:rsidRPr="00000000" w14:paraId="00000189">
      <w:pPr>
        <w:jc w:val="both"/>
        <w:rPr/>
      </w:pPr>
      <w:r w:rsidDel="00000000" w:rsidR="00000000" w:rsidRPr="00000000">
        <w:rPr>
          <w:rtl w:val="0"/>
        </w:rPr>
        <w:t xml:space="preserve">[12] A. Asai, Z. Wu, Y. Wang, A. Sil, and H. Hajishirzi, "Self-RAG: Learning to Retrieve, Generate, and Critique through Self-Reflection," in Proc. ICLR, 2024.</w:t>
      </w:r>
    </w:p>
    <w:p w:rsidR="00000000" w:rsidDel="00000000" w:rsidP="00000000" w:rsidRDefault="00000000" w:rsidRPr="00000000" w14:paraId="0000018A">
      <w:pPr>
        <w:jc w:val="both"/>
        <w:rPr/>
      </w:pPr>
      <w:r w:rsidDel="00000000" w:rsidR="00000000" w:rsidRPr="00000000">
        <w:rPr>
          <w:rtl w:val="0"/>
        </w:rPr>
        <w:t xml:space="preserve">[13] J. Wei, C. Yang, X. Song, Y. Lu, N. Hu, D. Tran, D. Peng, R. Liu, D. Huang, C. Du, and Q. V. Le, "Long-form Factuality in Large Language Models," arXiv preprint, 2024.</w:t>
      </w:r>
    </w:p>
    <w:p w:rsidR="00000000" w:rsidDel="00000000" w:rsidP="00000000" w:rsidRDefault="00000000" w:rsidRPr="00000000" w14:paraId="0000018B">
      <w:pPr>
        <w:jc w:val="both"/>
        <w:rPr/>
      </w:pPr>
      <w:r w:rsidDel="00000000" w:rsidR="00000000" w:rsidRPr="00000000">
        <w:rPr>
          <w:rtl w:val="0"/>
        </w:rPr>
        <w:t xml:space="preserve">[14] Vectara, "HHEM: Hughes Hallucination Evaluation Model," model release and technical documentation, 2023–2024.</w:t>
      </w:r>
    </w:p>
    <w:p w:rsidR="00000000" w:rsidDel="00000000" w:rsidP="00000000" w:rsidRDefault="00000000" w:rsidRPr="00000000" w14:paraId="0000018C">
      <w:pPr>
        <w:jc w:val="both"/>
        <w:rPr/>
      </w:pPr>
      <w:r w:rsidDel="00000000" w:rsidR="00000000" w:rsidRPr="00000000">
        <w:rPr>
          <w:rtl w:val="0"/>
        </w:rPr>
        <w:t xml:space="preserve">[15] TruLens, "The RAG Triad: Context Relevance, Groundedness, and Answer Relevance," TruEra technical documentation, 2023.</w:t>
      </w:r>
    </w:p>
    <w:sectPr>
      <w:pgSz w:h="16838" w:w="11906" w:orient="portrait"/>
      <w:pgMar w:bottom="720" w:top="720" w:left="720" w:right="72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480" w:lineRule="auto"/>
      <w:jc w:val="left"/>
    </w:pPr>
    <w:rPr>
      <w:b w:val="1"/>
      <w:bCs w:val="1"/>
      <w:sz w:val="32"/>
      <w:szCs w:val="32"/>
    </w:rPr>
  </w:style>
  <w:style w:type="paragraph" w:styleId="Heading2">
    <w:name w:val="heading 2"/>
    <w:basedOn w:val="Normal"/>
    <w:next w:val="Normal"/>
    <w:pPr>
      <w:keepNext w:val="1"/>
      <w:spacing w:after="160" w:before="360" w:lineRule="auto"/>
      <w:jc w:val="left"/>
    </w:pPr>
    <w:rPr>
      <w:b w:val="1"/>
      <w:bCs w:val="1"/>
      <w:sz w:val="28"/>
      <w:szCs w:val="28"/>
    </w:rPr>
  </w:style>
  <w:style w:type="paragraph" w:styleId="Heading3">
    <w:name w:val="heading 3"/>
    <w:basedOn w:val="Normal"/>
    <w:next w:val="Normal"/>
    <w:pPr>
      <w:keepNext w:val="1"/>
      <w:spacing w:after="120" w:before="280" w:lineRule="auto"/>
      <w:jc w:val="left"/>
    </w:pPr>
    <w:rPr>
      <w:b w:val="1"/>
      <w:bCs w:val="1"/>
      <w:i w:val="1"/>
      <w:i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