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IP Model Automation — Pipeline Overview</w:t>
      </w:r>
    </w:p>
    <w:p>
      <w:r>
        <w:t>This document explains what this project does and how the flow works, end to end: from a hardware IP design document (DLD) to a validated SimPy performance model with unit tests.</w:t>
      </w:r>
    </w:p>
    <w:p>
      <w:pPr>
        <w:pStyle w:val="Heading1"/>
      </w:pPr>
      <w:r>
        <w:rPr>
          <w:color w:val="1A73E8"/>
        </w:rPr>
        <w:t>1. What we are doing</w:t>
      </w:r>
    </w:p>
    <w:p>
      <w:r>
        <w:t>Hardware teams give us DLDs (Design-Level Documents): human-written markdown describing an IP block — its interfaces, internal state machines (FSMs), timing, and behavior. We need a SimPy transaction-level delay model and unit tests for each IP. Two problems make this hard:</w:t>
      </w:r>
    </w:p>
    <w:p>
      <w:pPr>
        <w:pStyle w:val="ListBullet"/>
      </w:pPr>
      <w:r>
        <w:t>DLDs are inconsistent — every author formats things differently.</w:t>
      </w:r>
    </w:p>
    <w:p>
      <w:pPr>
        <w:pStyle w:val="ListBullet"/>
      </w:pPr>
      <w:r>
        <w:t>DLDs omit details — command encodings, test scenarios, and exact invariants are often missing.</w:t>
      </w:r>
    </w:p>
    <w:p>
      <w:r>
        <w:t>So we do not generate models directly from the DLD. Instead we introduce a template as a normalized, machine-checkable golden reference in the middle: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82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ghle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1. High-level flow: DLD to template to model and tests.</w:t>
      </w:r>
    </w:p>
    <w:p>
      <w:pPr>
        <w:pStyle w:val="Heading2"/>
      </w:pPr>
      <w:r>
        <w:t>The key rule: two sources of truth, one at a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51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wo_tru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1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2. The DLD authors the template; the template alone generates the model.</w:t>
      </w:r>
    </w:p>
    <w:p>
      <w:r>
        <w:t>This separation keeps generated models trustworthy: a reviewer signs off the template once, and everything downstream is a faithful function of it.</w:t>
      </w:r>
    </w:p>
    <w:p>
      <w:pPr>
        <w:pStyle w:val="Heading1"/>
      </w:pPr>
      <w:r>
        <w:rPr>
          <w:color w:val="1A73E8"/>
        </w:rPr>
        <w:t>2. The end-to-end flow</w:t>
      </w:r>
    </w:p>
    <w:p>
      <w:r>
        <w:t>Every stage is guarded by an automated gate. Nothing advances until its gate is green.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303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30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3. The full pipeline, from DLD to validated model, with gates and feedback loops.</w:t>
      </w:r>
    </w:p>
    <w:p>
      <w:pPr>
        <w:pStyle w:val="Heading1"/>
      </w:pPr>
      <w:r>
        <w:rPr>
          <w:color w:val="1A73E8"/>
        </w:rPr>
        <w:t>3. Stage 0 in detail — turning a messy DLD into a clean template</w:t>
      </w:r>
    </w:p>
    <w:p>
      <w:r>
        <w:t>tools/dld_to_template.py is a best-effort extractor. It parses the DLD's markdown conventions and fills what it can; anything it cannot derive is marked TODO_REVIEW and listed in a gaps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62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tract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4. How DLD sections map to template fields, with unfilled fields flagged.</w:t>
      </w:r>
    </w:p>
    <w:p>
      <w:pPr>
        <w:pStyle w:val="ListBullet"/>
      </w:pPr>
      <w:r>
        <w:t>Reliably extracted: FSM names + states, interface sections, per-FSM timing operations, clock rate, and FSM count.</w:t>
      </w:r>
    </w:p>
    <w:p>
      <w:pPr>
        <w:pStyle w:val="ListBullet"/>
      </w:pPr>
      <w:r>
        <w:t>Left for review: commands, test scenarios, invariants, transition detail, and any IP-specific contract fields.</w:t>
      </w:r>
    </w:p>
    <w:p>
      <w:pPr>
        <w:pStyle w:val="ListBullet"/>
      </w:pPr>
      <w:r>
        <w:t>The gaps report makes missing information visible and tracked, rather than silently filled with a plausible-but-wrong assumption.</w:t>
      </w:r>
    </w:p>
    <w:p>
      <w:pPr>
        <w:pStyle w:val="Heading1"/>
      </w:pPr>
      <w:r>
        <w:rPr>
          <w:color w:val="1A73E8"/>
        </w:rPr>
        <w:t>4. The gates (what "validated" means)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9248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2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5. The gate chain. validate_dld_flow.py runs all of them across every IP.</w:t>
      </w:r>
    </w:p>
    <w:p>
      <w:pPr>
        <w:pStyle w:val="Heading2"/>
      </w:pPr>
      <w:r>
        <w:t>Calibration — how we trust the extractor</w:t>
      </w:r>
    </w:p>
    <w:p>
      <w:r>
        <w:t>The extractor was tuned against the existing golden IPs: re-parsing each DLD reproduces its template's FSM name set exactly, and the DLD's stated "Total FSM/processes: N" matches the template's fsm_count. That equality is the regression gate — if a future change breaks extraction, calibration fails loudly. Interface sections are report-only, because templates legitimately consolidate them; FSM coverage is the hard gate.</w:t>
      </w:r>
    </w:p>
    <w:p>
      <w:pPr>
        <w:pStyle w:val="Heading1"/>
      </w:pPr>
      <w:r>
        <w:rPr>
          <w:color w:val="1A73E8"/>
        </w:rPr>
        <w:t>5. Repository components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686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on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6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6. Repository layout: inputs, deterministic tools, guidance, and generated artifacts.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docs/*_dld.md</w:t>
            </w:r>
          </w:p>
        </w:tc>
        <w:tc>
          <w:tcPr>
            <w:tcW w:type="dxa" w:w="4680"/>
          </w:tcPr>
          <w:p>
            <w:r>
              <w:t>Human design intent (authoring source only).</w:t>
            </w:r>
          </w:p>
        </w:tc>
      </w:tr>
      <w:tr>
        <w:tc>
          <w:tcPr>
            <w:tcW w:type="dxa" w:w="4680"/>
          </w:tcPr>
          <w:p>
            <w:r>
              <w:t>templates/*.template.yaml</w:t>
            </w:r>
          </w:p>
        </w:tc>
        <w:tc>
          <w:tcPr>
            <w:tcW w:type="dxa" w:w="4680"/>
          </w:tcPr>
          <w:p>
            <w:r>
              <w:t>Golden reference — source of truth for generation.</w:t>
            </w:r>
          </w:p>
        </w:tc>
      </w:tr>
      <w:tr>
        <w:tc>
          <w:tcPr>
            <w:tcW w:type="dxa" w:w="4680"/>
          </w:tcPr>
          <w:p>
            <w:r>
              <w:t>schemas/...schema.json</w:t>
            </w:r>
          </w:p>
        </w:tc>
        <w:tc>
          <w:tcPr>
            <w:tcW w:type="dxa" w:w="4680"/>
          </w:tcPr>
          <w:p>
            <w:r>
              <w:t>Machine-checkable template contract.</w:t>
            </w:r>
          </w:p>
        </w:tc>
      </w:tr>
      <w:tr>
        <w:tc>
          <w:tcPr>
            <w:tcW w:type="dxa" w:w="4680"/>
          </w:tcPr>
          <w:p>
            <w:r>
              <w:t>tools/*.py</w:t>
            </w:r>
          </w:p>
        </w:tc>
        <w:tc>
          <w:tcPr>
            <w:tcW w:type="dxa" w:w="4680"/>
          </w:tcPr>
          <w:p>
            <w:r>
              <w:t>Deterministic extraction, linting, coverage, generation, validation.</w:t>
            </w:r>
          </w:p>
        </w:tc>
      </w:tr>
      <w:tr>
        <w:tc>
          <w:tcPr>
            <w:tcW w:type="dxa" w:w="4680"/>
          </w:tcPr>
          <w:p>
            <w:r>
              <w:t>skills / harness / agents</w:t>
            </w:r>
          </w:p>
        </w:tc>
        <w:tc>
          <w:tcPr>
            <w:tcW w:type="dxa" w:w="4680"/>
          </w:tcPr>
          <w:p>
            <w:r>
              <w:t>Instructions and contract for the human or LLM that fills templates, models, and tests.</w:t>
            </w:r>
          </w:p>
        </w:tc>
      </w:tr>
      <w:tr>
        <w:tc>
          <w:tcPr>
            <w:tcW w:type="dxa" w:w="4680"/>
          </w:tcPr>
          <w:p>
            <w:r>
              <w:t>src/ip_model_automation/*.py</w:t>
            </w:r>
          </w:p>
        </w:tc>
        <w:tc>
          <w:tcPr>
            <w:tcW w:type="dxa" w:w="4680"/>
          </w:tcPr>
          <w:p>
            <w:r>
              <w:t>Flat, one-file-per-IP SimPy delay models.</w:t>
            </w:r>
          </w:p>
        </w:tc>
      </w:tr>
      <w:tr>
        <w:tc>
          <w:tcPr>
            <w:tcW w:type="dxa" w:w="4680"/>
          </w:tcPr>
          <w:p>
            <w:r>
              <w:t>tests/test_*.py</w:t>
            </w:r>
          </w:p>
        </w:tc>
        <w:tc>
          <w:tcPr>
            <w:tcW w:type="dxa" w:w="4680"/>
          </w:tcPr>
          <w:p>
            <w:r>
              <w:t>Per-IP unit tests derived from test_scenarios.</w:t>
            </w:r>
          </w:p>
        </w:tc>
      </w:tr>
    </w:tbl>
    <w:p>
      <w:pPr>
        <w:pStyle w:val="Heading1"/>
      </w:pPr>
      <w:r>
        <w:rPr>
          <w:color w:val="1A73E8"/>
        </w:rPr>
        <w:t>6. What a generated model looks like</w:t>
      </w:r>
    </w:p>
    <w:p>
      <w:r>
        <w:t>Each template FSM becomes one SimPy process; queues/stores connect them. Example — the Mailbox IP, one of two IPs added through this pipeline: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ilbo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7. Mailbox IP internal structure: five parallel FSM processes and their queues.</w:t>
      </w:r>
    </w:p>
    <w:p>
      <w:pPr>
        <w:pStyle w:val="ListBullet"/>
      </w:pPr>
      <w:r>
        <w:t>Concurrency: all five FSMs run as parallel env.process(...) loops.</w:t>
      </w:r>
    </w:p>
    <w:p>
      <w:pPr>
        <w:pStyle w:val="ListBullet"/>
      </w:pPr>
      <w:r>
        <w:t>Sequencing: a message must be enqueued, then a doorbell raised, then an interrupt asserted; FIFO-full applies backpressure; masked channels suppress interrupts.</w:t>
      </w:r>
    </w:p>
    <w:p>
      <w:pPr>
        <w:pStyle w:val="ListBullet"/>
      </w:pPr>
      <w:r>
        <w:t>Timing: every delay comes from the template's timing_model.</w:t>
      </w:r>
    </w:p>
    <w:p>
      <w:pPr>
        <w:pStyle w:val="ListBullet"/>
      </w:pPr>
      <w:r>
        <w:t>Observability: IP-tagged logs ([mailbox_ip] ...) and a metrics dict the unit tests assert on.</w:t>
      </w:r>
    </w:p>
    <w:p>
      <w:pPr>
        <w:pStyle w:val="Heading1"/>
      </w:pPr>
      <w:r>
        <w:rPr>
          <w:color w:val="1A73E8"/>
        </w:rPr>
        <w:t>7. How to add a new 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510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d_i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51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Figure 8. The add-an-IP loop, from DLD through review to a validated model.</w:t>
      </w:r>
    </w:p>
    <w:p>
      <w:pPr>
        <w:pStyle w:val="ListNumber"/>
      </w:pPr>
      <w:r>
        <w:t>Write docs/&lt;ip&gt;_dld.md (Purpose, Interfaces, FSMs+States, timing table, Open Items).</w:t>
      </w:r>
    </w:p>
    <w:p>
      <w:pPr>
        <w:pStyle w:val="ListNumber"/>
      </w:pPr>
      <w:r>
        <w:t>Run: python tools\dld_to_template.py docs\&lt;ip&gt;_dld.md  -&gt;  draft + gaps.</w:t>
      </w:r>
    </w:p>
    <w:p>
      <w:pPr>
        <w:pStyle w:val="ListNumber"/>
      </w:pPr>
      <w:r>
        <w:t>Fill every TODO_REVIEW; resolve gaps using only DLD-stated behavior.</w:t>
      </w:r>
    </w:p>
    <w:p>
      <w:pPr>
        <w:pStyle w:val="ListNumber"/>
      </w:pPr>
      <w:r>
        <w:t>Check coverage --strict, then promote the draft to templates\&lt;ip&gt;.template.yaml.</w:t>
      </w:r>
    </w:p>
    <w:p>
      <w:pPr>
        <w:pStyle w:val="ListNumber"/>
      </w:pPr>
      <w:r>
        <w:t>Implement src/ip_model_automation/&lt;ip&gt;.py and tests/test_&lt;ip&gt;.py (register the model in common.py + ip.py).</w:t>
      </w:r>
    </w:p>
    <w:p>
      <w:pPr>
        <w:pStyle w:val="ListNumber"/>
      </w:pPr>
      <w:r>
        <w:t>Run: python tools\validate_dld_flow.py  -&gt;  green.</w:t>
      </w:r>
    </w:p>
    <w:p>
      <w:r>
        <w:t>This is exactly the path used to add mailbox_ip and spi_master_ip: two brand-new DLDs went through extraction, review, modeling, and testing, and the whole 8-IP suite validated with 43 passing tests.</w:t>
      </w:r>
    </w:p>
    <w:p>
      <w:pPr>
        <w:pStyle w:val="Heading1"/>
      </w:pPr>
      <w:r>
        <w:rPr>
          <w:color w:val="1A73E8"/>
        </w:rPr>
        <w:t>8. Summary</w:t>
      </w:r>
    </w:p>
    <w:p>
      <w:pPr>
        <w:pStyle w:val="ListBullet"/>
      </w:pPr>
      <w:r>
        <w:t>We convert inconsistent, incomplete DLDs into validated SimPy models.</w:t>
      </w:r>
    </w:p>
    <w:p>
      <w:pPr>
        <w:pStyle w:val="ListBullet"/>
      </w:pPr>
      <w:r>
        <w:t>A normalized template sits in the middle as the golden reference.</w:t>
      </w:r>
    </w:p>
    <w:p>
      <w:pPr>
        <w:pStyle w:val="ListBullet"/>
      </w:pPr>
      <w:r>
        <w:t>Deterministic tools handle extraction, linting, coverage, and validation; a human/LLM fills the judgment gaps under a strict contract.</w:t>
      </w:r>
    </w:p>
    <w:p>
      <w:pPr>
        <w:pStyle w:val="ListBullet"/>
      </w:pPr>
      <w:r>
        <w:t>Missing details are surfaced in a gaps report, never invented.</w:t>
      </w:r>
    </w:p>
    <w:p>
      <w:pPr>
        <w:pStyle w:val="ListBullet"/>
      </w:pPr>
      <w:r>
        <w:t>Every stage has an automated gate, and one command (validate_dld_flow.py) proves the whole repo is consistent.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