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r>
        <w:tc>
          <w:tcPr>
            <w:tcW w:type="dxa" w:w="3120"/>
          </w:tcPr>
          <w:p>
            <w:r>
              <w:t>SystemC model (opt-in)</w:t>
            </w:r>
          </w:p>
        </w:tc>
        <w:tc>
          <w:tcPr>
            <w:tcW w:type="dxa" w:w="3120"/>
          </w:tcPr>
          <w:p>
            <w:r>
              <w:t>A second, independently-compiled delay model in C++/SystemC, only for an IP whose template names systemc in ip.modeling_backends. Every other IP is unaffected.</w:t>
            </w:r>
          </w:p>
        </w:tc>
        <w:tc>
          <w:tcPr>
            <w:tcW w:type="dxa" w:w="3120"/>
          </w:tcPr>
          <w:p>
            <w:r>
              <w:t>systemc/models/&lt;ip&gt;.{h,cpp}</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skills/simpy-model-generation/references/coding_style.md.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skills/simpy-model-generation/references/model_generation_rules.md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six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report_review_status.py --check (the generated review-status block below is still what reviews/.findings.yaml and decisions/.md actually say), and run_systemc_tests.py (every IP whose template opts into the systemc backend still compiles and passes its SystemC testbench — currently arbitration_ip, completion_ip, and watchdog_ip; a no-op for any IP that doesn't opt in). Eleven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SK1["skills/dld-to-template/"]</w:t>
      </w:r>
    </w:p>
    <w:p>
      <w:r>
        <w:t xml:space="preserve">        SK2["skills/simpy-model-generation/"]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SK1 -.guides.-&gt; T1</w:t>
      </w:r>
    </w:p>
    <w:p>
      <w:r>
        <w:t xml:space="preserve">    SK2 -.guides.-&gt; MOD</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stale — arbitration_ip.template.yaml changed since this review; a fresh round is owed</w:t>
            </w:r>
          </w:p>
        </w:tc>
        <w:tc>
          <w:tcPr>
            <w:tcW w:type="dxa" w:w="2340"/>
          </w:tcPr>
          <w:p>
            <w:r>
              <w:t>-</w:t>
            </w:r>
          </w:p>
        </w:tc>
      </w:tr>
      <w:tr>
        <w:tc>
          <w:tcPr>
            <w:tcW w:type="dxa" w:w="2340"/>
          </w:tcPr>
          <w:p>
            <w:r>
              <w:t>completion_ip</w:t>
            </w:r>
          </w:p>
        </w:tc>
        <w:tc>
          <w:tcPr>
            <w:tcW w:type="dxa" w:w="2340"/>
          </w:tcPr>
          <w:p>
            <w:r>
              <w:t>model</w:t>
            </w:r>
          </w:p>
        </w:tc>
        <w:tc>
          <w:tcPr>
            <w:tcW w:type="dxa" w:w="2340"/>
          </w:tcPr>
          <w:p>
            <w:r>
              <w:t>stale — completion_ip.template.yaml changed since this review; a fresh round is owed</w:t>
            </w:r>
          </w:p>
        </w:tc>
        <w:tc>
          <w:tcPr>
            <w:tcW w:type="dxa" w:w="2340"/>
          </w:tcPr>
          <w:p>
            <w:r>
              <w:t>M37 (superseded)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3120"/>
        <w:gridCol w:w="3120"/>
        <w:gridCol w:w="3120"/>
      </w:tblGrid>
      <w:tr>
        <w:tc>
          <w:tcPr>
            <w:tcW w:type="dxa" w:w="3120"/>
          </w:tcPr>
          <w:p>
            <w:r>
              <w:t>IP</w:t>
            </w:r>
          </w:p>
        </w:tc>
        <w:tc>
          <w:tcPr>
            <w:tcW w:type="dxa" w:w="3120"/>
          </w:tcPr>
          <w:p>
            <w:r>
              <w:t>What it models</w:t>
            </w:r>
          </w:p>
        </w:tc>
        <w:tc>
          <w:tcPr>
            <w:tcW w:type="dxa" w:w="3120"/>
          </w:tcPr>
          <w:p>
            <w:r>
              <w:t>Backends</w:t>
            </w:r>
          </w:p>
        </w:tc>
      </w:tr>
      <w:tr>
        <w:tc>
          <w:tcPr>
            <w:tcW w:type="dxa" w:w="3120"/>
          </w:tcPr>
          <w:p>
            <w:r>
              <w:t>arbitration_ip</w:t>
            </w:r>
          </w:p>
        </w:tc>
        <w:tc>
          <w:tcPr>
            <w:tcW w:type="dxa" w:w="3120"/>
          </w:tcPr>
          <w:p>
            <w:r>
              <w:t>Hierarchical port/tenant/SQ arbitration with pending bitmaps, RR/WRR policy, burst-limited issue pipeline.</w:t>
            </w:r>
          </w:p>
        </w:tc>
        <w:tc>
          <w:tcPr>
            <w:tcW w:type="dxa" w:w="3120"/>
          </w:tcPr>
          <w:p>
            <w:r>
              <w:t>SimPy, SystemC</w:t>
            </w:r>
          </w:p>
        </w:tc>
      </w:tr>
      <w:tr>
        <w:tc>
          <w:tcPr>
            <w:tcW w:type="dxa" w:w="3120"/>
          </w:tcPr>
          <w:p>
            <w:r>
              <w:t>completion_ip</w:t>
            </w:r>
          </w:p>
        </w:tc>
        <w:tc>
          <w:tcPr>
            <w:tcW w:type="dxa" w:w="3120"/>
          </w:tcPr>
          <w:p>
            <w:r>
              <w:t>Command completion scheduling with per-tenant QoS tokens, window-based refill, output backpressure.</w:t>
            </w:r>
          </w:p>
        </w:tc>
        <w:tc>
          <w:tcPr>
            <w:tcW w:type="dxa" w:w="3120"/>
          </w:tcPr>
          <w:p>
            <w:r>
              <w:t>SimPy, SystemC</w:t>
            </w:r>
          </w:p>
        </w:tc>
      </w:tr>
      <w:tr>
        <w:tc>
          <w:tcPr>
            <w:tcW w:type="dxa" w:w="3120"/>
          </w:tcPr>
          <w:p>
            <w:r>
              <w:t>storage_pipeline_subsystem</w:t>
            </w:r>
          </w:p>
        </w:tc>
        <w:tc>
          <w:tcPr>
            <w:tcW w:type="dxa" w:w="3120"/>
          </w:tcPr>
          <w:p>
            <w:r>
              <w:t>Composes the two above: forwards a submitted command into arbitration_ip, forwards what it issues into completion_ip, and mirrors completion_ip's backlog back into arbitration_ip's issue readiness.</w:t>
            </w:r>
          </w:p>
        </w:tc>
        <w:tc>
          <w:tcPr>
            <w:tcW w:type="dxa" w:w="3120"/>
          </w:tcPr>
          <w:p>
            <w:r>
              <w:t>SimPy</w:t>
            </w:r>
          </w:p>
        </w:tc>
      </w:tr>
      <w:tr>
        <w:tc>
          <w:tcPr>
            <w:tcW w:type="dxa" w:w="3120"/>
          </w:tcPr>
          <w:p>
            <w:r>
              <w:t>watchdog_ip</w:t>
            </w:r>
          </w:p>
        </w:tc>
        <w:tc>
          <w:tcPr>
            <w:tcW w:type="dxa" w:w="3120"/>
          </w:tcPr>
          <w:p>
            <w:r>
              <w:t>Host-liveness countdown timer: arm/kick/disarm, latched expiry until disarmed, and a timeout configurable independent of any countdown already running.</w:t>
            </w:r>
          </w:p>
        </w:tc>
        <w:tc>
          <w:tcPr>
            <w:tcW w:type="dxa" w:w="3120"/>
          </w:tcPr>
          <w:p>
            <w:r>
              <w:t>SimPy, SystemC</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sha256=de9cdc8cbaea6eeb4132253629250df9ddf72060720114ad7e5a03bc3f3386c1</dc:description>
  <cp:lastModifiedBy/>
  <cp:revision>1</cp:revision>
  <dcterms:created xsi:type="dcterms:W3CDTF">2013-12-23T23:15:00Z</dcterms:created>
  <dcterms:modified xsi:type="dcterms:W3CDTF">2013-12-23T23:15:00Z</dcterms:modified>
  <cp:category/>
</cp:coreProperties>
</file>