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D0F90" w14:textId="77777777" w:rsidR="00EB7252" w:rsidRDefault="00EB7252">
      <w:pPr>
        <w:spacing w:line="240" w:lineRule="auto"/>
        <w:rPr>
          <w:noProof/>
        </w:rPr>
      </w:pPr>
    </w:p>
    <w:p w14:paraId="36A030D1" w14:textId="77777777" w:rsidR="00EB7252" w:rsidRDefault="00EB7252">
      <w:pPr>
        <w:spacing w:line="240" w:lineRule="auto"/>
        <w:rPr>
          <w:noProof/>
        </w:rPr>
      </w:pPr>
    </w:p>
    <w:p w14:paraId="7C8BE560" w14:textId="77777777" w:rsidR="00EB7252" w:rsidRDefault="00EB7252">
      <w:pPr>
        <w:spacing w:line="240" w:lineRule="auto"/>
        <w:rPr>
          <w:noProof/>
        </w:rPr>
      </w:pPr>
    </w:p>
    <w:p w14:paraId="726B8BB3" w14:textId="77777777" w:rsidR="00EB7252" w:rsidRDefault="00EB7252">
      <w:pPr>
        <w:spacing w:line="240" w:lineRule="auto"/>
        <w:rPr>
          <w:noProof/>
        </w:rPr>
      </w:pPr>
    </w:p>
    <w:p w14:paraId="4FAFB8A1" w14:textId="77777777" w:rsidR="00EB7252" w:rsidRDefault="00EB7252">
      <w:pPr>
        <w:spacing w:line="240" w:lineRule="auto"/>
        <w:rPr>
          <w:noProof/>
        </w:rPr>
      </w:pPr>
    </w:p>
    <w:p w14:paraId="0ABB37F0" w14:textId="77777777" w:rsidR="00EB7252" w:rsidRDefault="00EB7252">
      <w:pPr>
        <w:spacing w:line="240" w:lineRule="auto"/>
        <w:rPr>
          <w:noProof/>
        </w:rPr>
      </w:pPr>
    </w:p>
    <w:p w14:paraId="63B49067" w14:textId="77777777" w:rsidR="00EB7252" w:rsidRDefault="00EB7252">
      <w:pPr>
        <w:spacing w:line="240" w:lineRule="auto"/>
        <w:rPr>
          <w:noProof/>
        </w:rPr>
      </w:pPr>
    </w:p>
    <w:p w14:paraId="2E456AC7" w14:textId="77777777" w:rsidR="00EB7252" w:rsidRDefault="00EB7252">
      <w:pPr>
        <w:spacing w:line="240" w:lineRule="auto"/>
        <w:rPr>
          <w:noProof/>
        </w:rPr>
      </w:pPr>
    </w:p>
    <w:p w14:paraId="796979AF" w14:textId="77777777" w:rsidR="00EB7252" w:rsidRDefault="00EB7252">
      <w:pPr>
        <w:spacing w:line="240" w:lineRule="auto"/>
        <w:rPr>
          <w:noProof/>
        </w:rPr>
      </w:pPr>
    </w:p>
    <w:p w14:paraId="42700C5A" w14:textId="77777777" w:rsidR="00EB7252" w:rsidRDefault="00EB7252">
      <w:pPr>
        <w:spacing w:line="240" w:lineRule="auto"/>
        <w:rPr>
          <w:noProof/>
        </w:rPr>
      </w:pPr>
    </w:p>
    <w:p w14:paraId="306944AE" w14:textId="77777777" w:rsidR="00EB7252" w:rsidRDefault="00EB7252">
      <w:pPr>
        <w:spacing w:line="240" w:lineRule="auto"/>
        <w:rPr>
          <w:noProof/>
        </w:rPr>
      </w:pPr>
    </w:p>
    <w:p w14:paraId="7A70AEE1" w14:textId="77777777" w:rsidR="00EB7252" w:rsidRDefault="00EB7252">
      <w:pPr>
        <w:spacing w:line="240" w:lineRule="auto"/>
        <w:rPr>
          <w:noProof/>
        </w:rPr>
      </w:pPr>
    </w:p>
    <w:p w14:paraId="66976EBA" w14:textId="43EDC3B3" w:rsidR="0017006D" w:rsidRDefault="008A225F">
      <w:pPr>
        <w:spacing w:line="240" w:lineRule="auto"/>
        <w:rPr>
          <w:rFonts w:ascii="Times New Roman" w:eastAsia="Times New Roman" w:hAnsi="Times New Roman" w:cs="Times New Roman"/>
          <w:b/>
          <w:sz w:val="36"/>
          <w:szCs w:val="36"/>
        </w:rPr>
      </w:pPr>
      <w:r>
        <w:rPr>
          <w:noProof/>
        </w:rPr>
        <w:pict w14:anchorId="63D2A638">
          <v:rect id="_x0000_i1025" alt="" style="width:468pt;height:.05pt;mso-width-percent:0;mso-height-percent:0;mso-width-percent:0;mso-height-percent:0" o:hralign="center" o:hrstd="t" o:hr="t" fillcolor="#a0a0a0" stroked="f"/>
        </w:pict>
      </w:r>
    </w:p>
    <w:p w14:paraId="79299B01" w14:textId="4C2C5B31" w:rsidR="00EB7252" w:rsidRDefault="00BF3B92" w:rsidP="00EB7252">
      <w:pP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 European Football Betting Model: Utilizing Poisson Distributions &amp; Kelly Criterion to Maximize Profits</w:t>
      </w:r>
    </w:p>
    <w:p w14:paraId="0038DD45" w14:textId="74EE6871" w:rsidR="00EB7252" w:rsidRDefault="00EB7252">
      <w:pP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Syracuse University Soccer Analytics Club</w:t>
      </w:r>
    </w:p>
    <w:p w14:paraId="5A7FCD3B" w14:textId="292B611A" w:rsidR="0017006D" w:rsidRDefault="008A225F">
      <w:pPr>
        <w:spacing w:line="240" w:lineRule="auto"/>
        <w:jc w:val="center"/>
        <w:rPr>
          <w:rFonts w:ascii="Times New Roman" w:eastAsia="Times New Roman" w:hAnsi="Times New Roman" w:cs="Times New Roman"/>
          <w:b/>
          <w:sz w:val="36"/>
          <w:szCs w:val="36"/>
        </w:rPr>
      </w:pPr>
      <w:r>
        <w:rPr>
          <w:noProof/>
        </w:rPr>
        <w:pict w14:anchorId="599845BC">
          <v:rect id="_x0000_i1026" alt="" style="width:468pt;height:.05pt;mso-width-percent:0;mso-height-percent:0;mso-width-percent:0;mso-height-percent:0" o:hralign="center" o:hrstd="t" o:hr="t" fillcolor="#a0a0a0" stroked="f"/>
        </w:pict>
      </w:r>
    </w:p>
    <w:p w14:paraId="673D45F2" w14:textId="77777777" w:rsidR="002D4E69" w:rsidRDefault="002D4E69">
      <w:pPr>
        <w:spacing w:line="240" w:lineRule="auto"/>
        <w:rPr>
          <w:rFonts w:ascii="Times New Roman" w:eastAsia="Times New Roman" w:hAnsi="Times New Roman" w:cs="Times New Roman"/>
          <w:b/>
          <w:sz w:val="28"/>
          <w:szCs w:val="28"/>
        </w:rPr>
      </w:pPr>
    </w:p>
    <w:p w14:paraId="0DA604EB" w14:textId="77777777" w:rsidR="002D4E69" w:rsidRDefault="002D4E69">
      <w:pPr>
        <w:spacing w:line="240" w:lineRule="auto"/>
        <w:rPr>
          <w:rFonts w:ascii="Times New Roman" w:eastAsia="Times New Roman" w:hAnsi="Times New Roman" w:cs="Times New Roman"/>
          <w:b/>
          <w:sz w:val="28"/>
          <w:szCs w:val="28"/>
        </w:rPr>
      </w:pPr>
    </w:p>
    <w:p w14:paraId="5A84F4B0" w14:textId="77777777" w:rsidR="002D4E69" w:rsidRDefault="002D4E69">
      <w:pPr>
        <w:spacing w:line="240" w:lineRule="auto"/>
        <w:rPr>
          <w:rFonts w:ascii="Times New Roman" w:eastAsia="Times New Roman" w:hAnsi="Times New Roman" w:cs="Times New Roman"/>
          <w:b/>
          <w:sz w:val="28"/>
          <w:szCs w:val="28"/>
        </w:rPr>
      </w:pPr>
    </w:p>
    <w:p w14:paraId="11D807ED" w14:textId="77777777" w:rsidR="002D4E69" w:rsidRDefault="002D4E69">
      <w:pPr>
        <w:spacing w:line="240" w:lineRule="auto"/>
        <w:rPr>
          <w:rFonts w:ascii="Times New Roman" w:eastAsia="Times New Roman" w:hAnsi="Times New Roman" w:cs="Times New Roman"/>
          <w:b/>
          <w:sz w:val="28"/>
          <w:szCs w:val="28"/>
        </w:rPr>
      </w:pPr>
    </w:p>
    <w:p w14:paraId="5B714065" w14:textId="77777777" w:rsidR="002D4E69" w:rsidRDefault="002D4E69">
      <w:pPr>
        <w:spacing w:line="240" w:lineRule="auto"/>
        <w:rPr>
          <w:rFonts w:ascii="Times New Roman" w:eastAsia="Times New Roman" w:hAnsi="Times New Roman" w:cs="Times New Roman"/>
          <w:b/>
          <w:sz w:val="28"/>
          <w:szCs w:val="28"/>
        </w:rPr>
      </w:pPr>
    </w:p>
    <w:p w14:paraId="442C9B96" w14:textId="77777777" w:rsidR="002D4E69" w:rsidRDefault="002D4E69">
      <w:pPr>
        <w:spacing w:line="240" w:lineRule="auto"/>
        <w:rPr>
          <w:rFonts w:ascii="Times New Roman" w:eastAsia="Times New Roman" w:hAnsi="Times New Roman" w:cs="Times New Roman"/>
          <w:b/>
          <w:sz w:val="28"/>
          <w:szCs w:val="28"/>
        </w:rPr>
      </w:pPr>
    </w:p>
    <w:p w14:paraId="505D1FBB" w14:textId="77777777" w:rsidR="002D4E69" w:rsidRDefault="002D4E69">
      <w:pPr>
        <w:spacing w:line="240" w:lineRule="auto"/>
        <w:rPr>
          <w:rFonts w:ascii="Times New Roman" w:eastAsia="Times New Roman" w:hAnsi="Times New Roman" w:cs="Times New Roman"/>
          <w:b/>
          <w:sz w:val="28"/>
          <w:szCs w:val="28"/>
        </w:rPr>
      </w:pPr>
    </w:p>
    <w:p w14:paraId="0503CD42" w14:textId="77777777" w:rsidR="002D4E69" w:rsidRDefault="002D4E69">
      <w:pPr>
        <w:spacing w:line="240" w:lineRule="auto"/>
        <w:rPr>
          <w:rFonts w:ascii="Times New Roman" w:eastAsia="Times New Roman" w:hAnsi="Times New Roman" w:cs="Times New Roman"/>
          <w:b/>
          <w:sz w:val="28"/>
          <w:szCs w:val="28"/>
        </w:rPr>
      </w:pPr>
    </w:p>
    <w:p w14:paraId="0056A9B1" w14:textId="77777777" w:rsidR="002D4E69" w:rsidRDefault="002D4E69">
      <w:pPr>
        <w:spacing w:line="240" w:lineRule="auto"/>
        <w:rPr>
          <w:rFonts w:ascii="Times New Roman" w:eastAsia="Times New Roman" w:hAnsi="Times New Roman" w:cs="Times New Roman"/>
          <w:b/>
          <w:sz w:val="28"/>
          <w:szCs w:val="28"/>
        </w:rPr>
      </w:pPr>
    </w:p>
    <w:p w14:paraId="6A4AB64D" w14:textId="77777777" w:rsidR="00EB7252" w:rsidRDefault="00EB7252" w:rsidP="0058066D">
      <w:pPr>
        <w:spacing w:line="480" w:lineRule="auto"/>
        <w:rPr>
          <w:rFonts w:ascii="Times New Roman" w:eastAsia="Times New Roman" w:hAnsi="Times New Roman" w:cs="Times New Roman"/>
          <w:b/>
          <w:sz w:val="28"/>
          <w:szCs w:val="28"/>
        </w:rPr>
      </w:pPr>
    </w:p>
    <w:p w14:paraId="63229585" w14:textId="3055E54E" w:rsidR="0058066D" w:rsidRDefault="002D4E69" w:rsidP="0058066D">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Contributors </w:t>
      </w:r>
    </w:p>
    <w:p w14:paraId="30F3B088" w14:textId="443C53DC" w:rsidR="002D4E69" w:rsidRDefault="002D4E69" w:rsidP="0058066D">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Kushal Shah</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sidR="0058066D">
        <w:rPr>
          <w:rFonts w:ascii="Times New Roman" w:eastAsia="Times New Roman" w:hAnsi="Times New Roman" w:cs="Times New Roman"/>
          <w:bCs/>
          <w:sz w:val="24"/>
          <w:szCs w:val="24"/>
        </w:rPr>
        <w:tab/>
      </w:r>
      <w:hyperlink r:id="rId6" w:history="1">
        <w:r w:rsidR="0058066D" w:rsidRPr="00A20192">
          <w:rPr>
            <w:rStyle w:val="Hyperlink"/>
            <w:rFonts w:ascii="Times New Roman" w:eastAsia="Times New Roman" w:hAnsi="Times New Roman" w:cs="Times New Roman"/>
            <w:bCs/>
            <w:sz w:val="24"/>
            <w:szCs w:val="24"/>
          </w:rPr>
          <w:t>kshah07@syr.edu</w:t>
        </w:r>
      </w:hyperlink>
    </w:p>
    <w:p w14:paraId="0377B925" w14:textId="77777777" w:rsidR="0058066D" w:rsidRDefault="0058066D" w:rsidP="0058066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James Hyman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hyperlink r:id="rId7" w:history="1">
        <w:r w:rsidRPr="00546880">
          <w:rPr>
            <w:rStyle w:val="Hyperlink"/>
            <w:rFonts w:ascii="Times New Roman" w:eastAsia="Times New Roman" w:hAnsi="Times New Roman" w:cs="Times New Roman"/>
            <w:sz w:val="24"/>
            <w:szCs w:val="24"/>
          </w:rPr>
          <w:t>jmhyman@syr.edu</w:t>
        </w:r>
      </w:hyperlink>
    </w:p>
    <w:p w14:paraId="230678B7" w14:textId="77777777" w:rsidR="0058066D" w:rsidRDefault="0058066D" w:rsidP="0058066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Dominic </w:t>
      </w:r>
      <w:proofErr w:type="spellStart"/>
      <w:r>
        <w:rPr>
          <w:rFonts w:ascii="Times New Roman" w:eastAsia="Times New Roman" w:hAnsi="Times New Roman" w:cs="Times New Roman"/>
          <w:sz w:val="24"/>
          <w:szCs w:val="24"/>
        </w:rPr>
        <w:t>Samangy</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hyperlink r:id="rId8" w:history="1">
        <w:r w:rsidRPr="00546880">
          <w:rPr>
            <w:rStyle w:val="Hyperlink"/>
            <w:rFonts w:ascii="Times New Roman" w:eastAsia="Times New Roman" w:hAnsi="Times New Roman" w:cs="Times New Roman"/>
            <w:sz w:val="24"/>
            <w:szCs w:val="24"/>
          </w:rPr>
          <w:t>dsamangy@syr.edu</w:t>
        </w:r>
      </w:hyperlink>
    </w:p>
    <w:p w14:paraId="4A51C7C4" w14:textId="77777777" w:rsidR="0058066D" w:rsidRDefault="0058066D" w:rsidP="0058066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Andrew Kelly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hyperlink r:id="rId9" w:history="1">
        <w:r w:rsidRPr="00546880">
          <w:rPr>
            <w:rStyle w:val="Hyperlink"/>
            <w:rFonts w:ascii="Times New Roman" w:eastAsia="Times New Roman" w:hAnsi="Times New Roman" w:cs="Times New Roman"/>
            <w:sz w:val="24"/>
            <w:szCs w:val="24"/>
          </w:rPr>
          <w:t>afkelly@syr.edu</w:t>
        </w:r>
      </w:hyperlink>
    </w:p>
    <w:p w14:paraId="3E698863" w14:textId="77777777" w:rsidR="0058066D" w:rsidRDefault="0058066D" w:rsidP="0058066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Cameron Mitchel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hyperlink r:id="rId10" w:history="1">
        <w:r w:rsidRPr="00546880">
          <w:rPr>
            <w:rStyle w:val="Hyperlink"/>
            <w:rFonts w:ascii="Times New Roman" w:eastAsia="Times New Roman" w:hAnsi="Times New Roman" w:cs="Times New Roman"/>
            <w:sz w:val="24"/>
            <w:szCs w:val="24"/>
          </w:rPr>
          <w:t>camitche@syr.edu</w:t>
        </w:r>
      </w:hyperlink>
      <w:r>
        <w:rPr>
          <w:rFonts w:ascii="Times New Roman" w:eastAsia="Times New Roman" w:hAnsi="Times New Roman" w:cs="Times New Roman"/>
          <w:sz w:val="24"/>
          <w:szCs w:val="24"/>
        </w:rPr>
        <w:t xml:space="preserve"> </w:t>
      </w:r>
    </w:p>
    <w:p w14:paraId="71A2242A" w14:textId="77777777" w:rsidR="0058066D" w:rsidRDefault="0058066D" w:rsidP="0058066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Connor Meissner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hyperlink r:id="rId11" w:history="1">
        <w:r w:rsidRPr="00546880">
          <w:rPr>
            <w:rStyle w:val="Hyperlink"/>
            <w:rFonts w:ascii="Times New Roman" w:eastAsia="Times New Roman" w:hAnsi="Times New Roman" w:cs="Times New Roman"/>
            <w:sz w:val="24"/>
            <w:szCs w:val="24"/>
          </w:rPr>
          <w:t>cmeissne@syr.edu</w:t>
        </w:r>
      </w:hyperlink>
    </w:p>
    <w:p w14:paraId="7452562B" w14:textId="77777777" w:rsidR="0058066D" w:rsidRDefault="0058066D" w:rsidP="0058066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Davis </w:t>
      </w:r>
      <w:proofErr w:type="spellStart"/>
      <w:r>
        <w:rPr>
          <w:rFonts w:ascii="Times New Roman" w:eastAsia="Times New Roman" w:hAnsi="Times New Roman" w:cs="Times New Roman"/>
          <w:sz w:val="24"/>
          <w:szCs w:val="24"/>
        </w:rPr>
        <w:t>Showell</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hyperlink r:id="rId12" w:history="1">
        <w:r w:rsidRPr="00546880">
          <w:rPr>
            <w:rStyle w:val="Hyperlink"/>
            <w:rFonts w:ascii="Times New Roman" w:eastAsia="Times New Roman" w:hAnsi="Times New Roman" w:cs="Times New Roman"/>
            <w:sz w:val="24"/>
            <w:szCs w:val="24"/>
          </w:rPr>
          <w:t>drshowl@syr.edy</w:t>
        </w:r>
      </w:hyperlink>
    </w:p>
    <w:p w14:paraId="15C093A7" w14:textId="77777777" w:rsidR="0058066D" w:rsidRDefault="0058066D" w:rsidP="0058066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Drew DiSanto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hyperlink r:id="rId13" w:history="1">
        <w:r w:rsidRPr="00546880">
          <w:rPr>
            <w:rStyle w:val="Hyperlink"/>
            <w:rFonts w:ascii="Times New Roman" w:eastAsia="Times New Roman" w:hAnsi="Times New Roman" w:cs="Times New Roman"/>
            <w:sz w:val="24"/>
            <w:szCs w:val="24"/>
          </w:rPr>
          <w:t>drdisant@syr.edu</w:t>
        </w:r>
      </w:hyperlink>
    </w:p>
    <w:p w14:paraId="01F1B987" w14:textId="77777777" w:rsidR="0058066D" w:rsidRDefault="0058066D" w:rsidP="0058066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Kevin </w:t>
      </w:r>
      <w:proofErr w:type="spellStart"/>
      <w:r>
        <w:rPr>
          <w:rFonts w:ascii="Times New Roman" w:eastAsia="Times New Roman" w:hAnsi="Times New Roman" w:cs="Times New Roman"/>
          <w:sz w:val="24"/>
          <w:szCs w:val="24"/>
        </w:rPr>
        <w:t>Ivers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hyperlink r:id="rId14" w:history="1">
        <w:r w:rsidRPr="00546880">
          <w:rPr>
            <w:rStyle w:val="Hyperlink"/>
            <w:rFonts w:ascii="Times New Roman" w:eastAsia="Times New Roman" w:hAnsi="Times New Roman" w:cs="Times New Roman"/>
            <w:sz w:val="24"/>
            <w:szCs w:val="24"/>
          </w:rPr>
          <w:t>kivers@syr.edu</w:t>
        </w:r>
      </w:hyperlink>
    </w:p>
    <w:p w14:paraId="3167205F" w14:textId="77777777" w:rsidR="0058066D" w:rsidRDefault="0058066D" w:rsidP="0058066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Max </w:t>
      </w:r>
      <w:proofErr w:type="spellStart"/>
      <w:r>
        <w:rPr>
          <w:rFonts w:ascii="Times New Roman" w:eastAsia="Times New Roman" w:hAnsi="Times New Roman" w:cs="Times New Roman"/>
          <w:sz w:val="24"/>
          <w:szCs w:val="24"/>
        </w:rPr>
        <w:t>Rothermund</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hyperlink r:id="rId15" w:history="1">
        <w:r w:rsidRPr="00546880">
          <w:rPr>
            <w:rStyle w:val="Hyperlink"/>
            <w:rFonts w:ascii="Times New Roman" w:eastAsia="Times New Roman" w:hAnsi="Times New Roman" w:cs="Times New Roman"/>
            <w:sz w:val="24"/>
            <w:szCs w:val="24"/>
          </w:rPr>
          <w:t>mrotherm@syr.edu</w:t>
        </w:r>
      </w:hyperlink>
    </w:p>
    <w:p w14:paraId="5C7D24FA" w14:textId="0A0FD164" w:rsidR="0058066D" w:rsidRDefault="0058066D" w:rsidP="0058066D">
      <w:pPr>
        <w:spacing w:line="480" w:lineRule="auto"/>
        <w:rPr>
          <w:rFonts w:ascii="Times New Roman" w:eastAsia="Times New Roman" w:hAnsi="Times New Roman" w:cs="Times New Roman"/>
          <w:sz w:val="24"/>
          <w:szCs w:val="24"/>
        </w:rPr>
      </w:pPr>
    </w:p>
    <w:p w14:paraId="47C29385" w14:textId="77777777" w:rsidR="002D4E69" w:rsidRPr="002D4E69" w:rsidRDefault="002D4E69">
      <w:pPr>
        <w:spacing w:line="240" w:lineRule="auto"/>
        <w:rPr>
          <w:rFonts w:ascii="Times New Roman" w:eastAsia="Times New Roman" w:hAnsi="Times New Roman" w:cs="Times New Roman"/>
          <w:bCs/>
          <w:sz w:val="24"/>
          <w:szCs w:val="24"/>
        </w:rPr>
      </w:pPr>
    </w:p>
    <w:p w14:paraId="3E77EF64" w14:textId="77777777" w:rsidR="002D4E69" w:rsidRDefault="002D4E69">
      <w:pPr>
        <w:spacing w:line="240" w:lineRule="auto"/>
        <w:rPr>
          <w:rFonts w:ascii="Times New Roman" w:eastAsia="Times New Roman" w:hAnsi="Times New Roman" w:cs="Times New Roman"/>
          <w:b/>
          <w:sz w:val="28"/>
          <w:szCs w:val="28"/>
        </w:rPr>
      </w:pPr>
    </w:p>
    <w:p w14:paraId="7F7D5DAF" w14:textId="77777777" w:rsidR="002D4E69" w:rsidRDefault="002D4E69">
      <w:pPr>
        <w:spacing w:line="240" w:lineRule="auto"/>
        <w:rPr>
          <w:rFonts w:ascii="Times New Roman" w:eastAsia="Times New Roman" w:hAnsi="Times New Roman" w:cs="Times New Roman"/>
          <w:b/>
          <w:sz w:val="28"/>
          <w:szCs w:val="28"/>
        </w:rPr>
      </w:pPr>
    </w:p>
    <w:p w14:paraId="55FFD224" w14:textId="77777777" w:rsidR="002D4E69" w:rsidRDefault="002D4E69">
      <w:pPr>
        <w:spacing w:line="240" w:lineRule="auto"/>
        <w:rPr>
          <w:rFonts w:ascii="Times New Roman" w:eastAsia="Times New Roman" w:hAnsi="Times New Roman" w:cs="Times New Roman"/>
          <w:b/>
          <w:sz w:val="28"/>
          <w:szCs w:val="28"/>
        </w:rPr>
      </w:pPr>
    </w:p>
    <w:p w14:paraId="3990FE08" w14:textId="77777777" w:rsidR="002D4E69" w:rsidRDefault="002D4E69">
      <w:pPr>
        <w:spacing w:line="240" w:lineRule="auto"/>
        <w:rPr>
          <w:rFonts w:ascii="Times New Roman" w:eastAsia="Times New Roman" w:hAnsi="Times New Roman" w:cs="Times New Roman"/>
          <w:b/>
          <w:sz w:val="28"/>
          <w:szCs w:val="28"/>
        </w:rPr>
      </w:pPr>
    </w:p>
    <w:p w14:paraId="468B8DFF" w14:textId="77777777" w:rsidR="002D4E69" w:rsidRDefault="002D4E69">
      <w:pPr>
        <w:spacing w:line="240" w:lineRule="auto"/>
        <w:rPr>
          <w:rFonts w:ascii="Times New Roman" w:eastAsia="Times New Roman" w:hAnsi="Times New Roman" w:cs="Times New Roman"/>
          <w:b/>
          <w:sz w:val="28"/>
          <w:szCs w:val="28"/>
        </w:rPr>
      </w:pPr>
    </w:p>
    <w:p w14:paraId="2F82B5D0" w14:textId="77777777" w:rsidR="002D4E69" w:rsidRDefault="002D4E69">
      <w:pPr>
        <w:spacing w:line="240" w:lineRule="auto"/>
        <w:rPr>
          <w:rFonts w:ascii="Times New Roman" w:eastAsia="Times New Roman" w:hAnsi="Times New Roman" w:cs="Times New Roman"/>
          <w:b/>
          <w:sz w:val="28"/>
          <w:szCs w:val="28"/>
        </w:rPr>
      </w:pPr>
    </w:p>
    <w:p w14:paraId="57701940" w14:textId="77777777" w:rsidR="002D4E69" w:rsidRDefault="002D4E69">
      <w:pPr>
        <w:spacing w:line="240" w:lineRule="auto"/>
        <w:rPr>
          <w:rFonts w:ascii="Times New Roman" w:eastAsia="Times New Roman" w:hAnsi="Times New Roman" w:cs="Times New Roman"/>
          <w:b/>
          <w:sz w:val="28"/>
          <w:szCs w:val="28"/>
        </w:rPr>
      </w:pPr>
    </w:p>
    <w:p w14:paraId="0FB6475B" w14:textId="77777777" w:rsidR="0003160E" w:rsidRDefault="0003160E">
      <w:pPr>
        <w:spacing w:line="240" w:lineRule="auto"/>
        <w:rPr>
          <w:rFonts w:ascii="Times New Roman" w:eastAsia="Times New Roman" w:hAnsi="Times New Roman" w:cs="Times New Roman"/>
          <w:b/>
          <w:sz w:val="28"/>
          <w:szCs w:val="28"/>
        </w:rPr>
      </w:pPr>
    </w:p>
    <w:p w14:paraId="73F12D58" w14:textId="228CD439" w:rsidR="0017006D" w:rsidRDefault="00BF3B92">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14:paraId="06656BCE" w14:textId="77747DC9" w:rsidR="0017006D" w:rsidRDefault="00BF3B92">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Sport</w:t>
      </w:r>
      <w:r w:rsidR="0027606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betting has experienced a rapid rise in popularity as accessibility and commercialization of daily fantasy and live betting has increased. As sport</w:t>
      </w:r>
      <w:r w:rsidR="0031317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betting is legalized in different countries and states, we are presented with a new opportunity to create statistical models that we can utilize to predict outcomes of different sporting events that can then be used to find inefficiencies in sportsbooks. In this paper, we attempt to create a model for European Soccer and measure its performance against betting markets to understand if this model can be used to generate profits. The paper shows how we assigned teams an attacking and defensive rating based on their production against their league counterparts which we then utilized to create a Poisson distribution that determined the probability of each event (Win, Lose, Draw). To add another dimension to our model, we used an optimization technique known as Kelly Criterion to determine the optimal amount of money that should be bet on each match. This technique generates bet amounts while also creating a value (KCO Value) that acts as an accurate estimator of the risk associated with each match. By exploring the characteristics of this value, we were able to maximize the success of the model. After running the model for </w:t>
      </w:r>
      <w:r w:rsidR="00CA372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2018 and 2019 seasons across the five major European soccer leagues, we can safely say that our model was not only successful in predicting outcomes, but also in generating significant profit yields for a user. A profit percentage of 105.93% was yielded using this model, which implies that a user would pretty much double their money using this model. We also evaluate how the model performs in different leagues to understand which league characteristics benefit the model. The highest profit percentage was seen in the 2019 Premier League season with a profit percentage of 151%. The success of the model can not only help users generate significant profits, but it can also expose certain inefficiencies in the market. </w:t>
      </w:r>
    </w:p>
    <w:p w14:paraId="7BE5616C" w14:textId="77777777" w:rsidR="0017006D" w:rsidRDefault="0017006D">
      <w:pPr>
        <w:spacing w:line="240" w:lineRule="auto"/>
        <w:rPr>
          <w:rFonts w:ascii="Times New Roman" w:eastAsia="Times New Roman" w:hAnsi="Times New Roman" w:cs="Times New Roman"/>
          <w:b/>
        </w:rPr>
      </w:pPr>
    </w:p>
    <w:p w14:paraId="29D77727" w14:textId="77777777" w:rsidR="0017006D" w:rsidRDefault="00BF3B92">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and Methodology</w:t>
      </w:r>
    </w:p>
    <w:p w14:paraId="4A02E404" w14:textId="4B0A87EC" w:rsidR="0017006D" w:rsidRDefault="00BF3B92">
      <w:pPr>
        <w:spacing w:line="240" w:lineRule="auto"/>
        <w:rPr>
          <w:rFonts w:ascii="Times New Roman" w:eastAsia="Times New Roman" w:hAnsi="Times New Roman" w:cs="Times New Roman"/>
          <w:sz w:val="28"/>
          <w:szCs w:val="28"/>
          <w:u w:val="single"/>
        </w:rPr>
      </w:pPr>
      <w:r>
        <w:rPr>
          <w:rFonts w:ascii="Times New Roman" w:eastAsia="Times New Roman" w:hAnsi="Times New Roman" w:cs="Times New Roman"/>
          <w:sz w:val="24"/>
          <w:szCs w:val="24"/>
        </w:rPr>
        <w:tab/>
        <w:t xml:space="preserve">The first step was to create a predictive model that can update as the season goes on. After every game week, the model adapted to take into consideration team trends and to improve accuracy. The model predicts the </w:t>
      </w:r>
      <w:proofErr w:type="spellStart"/>
      <w:r>
        <w:rPr>
          <w:rFonts w:ascii="Times New Roman" w:eastAsia="Times New Roman" w:hAnsi="Times New Roman" w:cs="Times New Roman"/>
          <w:sz w:val="24"/>
          <w:szCs w:val="24"/>
        </w:rPr>
        <w:t>scoreline</w:t>
      </w:r>
      <w:proofErr w:type="spellEnd"/>
      <w:r>
        <w:rPr>
          <w:rFonts w:ascii="Times New Roman" w:eastAsia="Times New Roman" w:hAnsi="Times New Roman" w:cs="Times New Roman"/>
          <w:sz w:val="24"/>
          <w:szCs w:val="24"/>
        </w:rPr>
        <w:t xml:space="preserve"> of a game using a Poisson Distribution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A Poisson Distribution is used to predict the number of events within a certain time interval. In this case we will use the number of goals</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as the events we want to predict, and the time interval being the length of the game. The formula is as follows, with </w:t>
      </w:r>
      <m:oMath>
        <m:r>
          <w:rPr>
            <w:rFonts w:ascii="Times New Roman" w:eastAsia="Times New Roman" w:hAnsi="Times New Roman" w:cs="Times New Roman"/>
            <w:sz w:val="24"/>
            <w:szCs w:val="24"/>
          </w:rPr>
          <m:t>x</m:t>
        </m:r>
      </m:oMath>
      <w:r>
        <w:rPr>
          <w:rFonts w:ascii="Times New Roman" w:eastAsia="Times New Roman" w:hAnsi="Times New Roman" w:cs="Times New Roman"/>
          <w:sz w:val="24"/>
          <w:szCs w:val="24"/>
        </w:rPr>
        <w:t xml:space="preserve"> representing the number of events and </w:t>
      </w:r>
      <m:oMath>
        <m:r>
          <w:rPr>
            <w:rFonts w:ascii="Cambria Math" w:hAnsi="Cambria Math"/>
          </w:rPr>
          <m:t>λ</m:t>
        </m:r>
      </m:oMath>
      <w:r>
        <w:rPr>
          <w:rFonts w:ascii="Times New Roman" w:eastAsia="Times New Roman" w:hAnsi="Times New Roman" w:cs="Times New Roman"/>
          <w:sz w:val="24"/>
          <w:szCs w:val="24"/>
        </w:rPr>
        <w:t xml:space="preserve"> representing the mean. </w:t>
      </w:r>
    </w:p>
    <w:p w14:paraId="6BF246EA" w14:textId="77777777" w:rsidR="0017006D" w:rsidRDefault="00BF3B92">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P</m:t>
          </m:r>
          <m:d>
            <m:dPr>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x</m:t>
              </m:r>
            </m:e>
          </m:d>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e</m:t>
                  </m:r>
                </m:e>
                <m:sup>
                  <m:r>
                    <w:rPr>
                      <w:rFonts w:ascii="Times New Roman" w:eastAsia="Times New Roman" w:hAnsi="Times New Roman" w:cs="Times New Roman"/>
                      <w:sz w:val="24"/>
                      <w:szCs w:val="24"/>
                    </w:rPr>
                    <m:t>-λ</m:t>
                  </m:r>
                </m:sup>
              </m:sSup>
              <m:r>
                <w:rPr>
                  <w:rFonts w:ascii="Times New Roman" w:eastAsia="Times New Roman" w:hAnsi="Times New Roman" w:cs="Times New Roman"/>
                  <w:sz w:val="24"/>
                  <w:szCs w:val="24"/>
                </w:rPr>
                <m:t xml:space="preserve">× </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λ</m:t>
                  </m:r>
                </m:e>
                <m:sup>
                  <m:r>
                    <w:rPr>
                      <w:rFonts w:ascii="Times New Roman" w:eastAsia="Times New Roman" w:hAnsi="Times New Roman" w:cs="Times New Roman"/>
                      <w:sz w:val="24"/>
                      <w:szCs w:val="24"/>
                    </w:rPr>
                    <m:t>x</m:t>
                  </m:r>
                </m:sup>
              </m:sSup>
            </m:num>
            <m:den>
              <m:r>
                <w:rPr>
                  <w:rFonts w:ascii="Times New Roman" w:eastAsia="Times New Roman" w:hAnsi="Times New Roman" w:cs="Times New Roman"/>
                  <w:sz w:val="24"/>
                  <w:szCs w:val="24"/>
                </w:rPr>
                <m:t>x!</m:t>
              </m:r>
            </m:den>
          </m:f>
        </m:oMath>
      </m:oMathPara>
    </w:p>
    <w:p w14:paraId="48977A90" w14:textId="77777777" w:rsidR="0017006D" w:rsidRDefault="00BF3B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missing item from the formula is </w:t>
      </w:r>
      <m:oMath>
        <m:r>
          <w:rPr>
            <w:rFonts w:ascii="Cambria Math" w:hAnsi="Cambria Math"/>
          </w:rPr>
          <m:t>λ</m:t>
        </m:r>
      </m:oMath>
      <w:r>
        <w:rPr>
          <w:rFonts w:ascii="Times New Roman" w:eastAsia="Times New Roman" w:hAnsi="Times New Roman" w:cs="Times New Roman"/>
          <w:sz w:val="24"/>
          <w:szCs w:val="24"/>
        </w:rPr>
        <w:t xml:space="preserve">. To calculate the mean value, we developed an attacking strength and defending strength for every team. </w:t>
      </w:r>
    </w:p>
    <w:p w14:paraId="7645D461" w14:textId="77777777" w:rsidR="0017006D" w:rsidRDefault="00BF3B92">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 xml:space="preserve">Attacking Strength=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Goals Per Game For The Team</m:t>
              </m:r>
            </m:num>
            <m:den>
              <m:r>
                <w:rPr>
                  <w:rFonts w:ascii="Times New Roman" w:eastAsia="Times New Roman" w:hAnsi="Times New Roman" w:cs="Times New Roman"/>
                  <w:sz w:val="24"/>
                  <w:szCs w:val="24"/>
                </w:rPr>
                <m:t>Goals Per Game Across The League</m:t>
              </m:r>
            </m:den>
          </m:f>
        </m:oMath>
      </m:oMathPara>
    </w:p>
    <w:p w14:paraId="6FF186EB" w14:textId="77777777" w:rsidR="0017006D" w:rsidRDefault="00BF3B92">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 xml:space="preserve">Defending Strength=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Goals Allowed Per Game For The Team</m:t>
              </m:r>
            </m:num>
            <m:den>
              <m:r>
                <w:rPr>
                  <w:rFonts w:ascii="Times New Roman" w:eastAsia="Times New Roman" w:hAnsi="Times New Roman" w:cs="Times New Roman"/>
                  <w:sz w:val="24"/>
                  <w:szCs w:val="24"/>
                </w:rPr>
                <m:t>Goals Allowed Per Game Across The League</m:t>
              </m:r>
            </m:den>
          </m:f>
        </m:oMath>
      </m:oMathPara>
    </w:p>
    <w:p w14:paraId="1FD1E4FA" w14:textId="77777777" w:rsidR="0017006D" w:rsidRDefault="00BF3B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These are formulas that have widely been used in the community. The attacking and defending strengths for each team change after every week as the average goals scored and allowed update. These have also been divided into home and away splits to further improve accuracy. However, these are not the final strengths that we use for each game. A team’s lambda value for a game is calculated using the formula:</w:t>
      </w:r>
    </w:p>
    <w:p w14:paraId="524A0B2F" w14:textId="77777777" w:rsidR="0017006D" w:rsidRDefault="00BF3B92">
      <w:pPr>
        <w:spacing w:line="240" w:lineRule="auto"/>
        <w:jc w:val="center"/>
        <w:rPr>
          <w:rFonts w:ascii="Times New Roman" w:eastAsia="Times New Roman" w:hAnsi="Times New Roman" w:cs="Times New Roman"/>
        </w:rPr>
      </w:pPr>
      <m:oMathPara>
        <m:oMath>
          <m:r>
            <w:rPr>
              <w:rFonts w:ascii="Times New Roman" w:eastAsia="Times New Roman" w:hAnsi="Times New Roman" w:cs="Times New Roman"/>
            </w:rPr>
            <m:t>HomeGoalsPred=HomeAttackingStrength×AwayDefendingStrength×AverageLeagueHomeGoals</m:t>
          </m:r>
        </m:oMath>
      </m:oMathPara>
    </w:p>
    <w:p w14:paraId="7D9BE509" w14:textId="77777777" w:rsidR="0017006D" w:rsidRDefault="00BF3B92">
      <w:pPr>
        <w:spacing w:line="240" w:lineRule="auto"/>
        <w:jc w:val="center"/>
        <w:rPr>
          <w:rFonts w:ascii="Times New Roman" w:eastAsia="Times New Roman" w:hAnsi="Times New Roman" w:cs="Times New Roman"/>
        </w:rPr>
      </w:pPr>
      <m:oMathPara>
        <m:oMath>
          <m:r>
            <w:rPr>
              <w:rFonts w:ascii="Times New Roman" w:eastAsia="Times New Roman" w:hAnsi="Times New Roman" w:cs="Times New Roman"/>
            </w:rPr>
            <m:t>AwayGoalsPred=AwayAttackingStrength×HomeDefendingStrength×AverageLeagueAwayGoals</m:t>
          </m:r>
        </m:oMath>
      </m:oMathPara>
    </w:p>
    <w:p w14:paraId="60AE77BD" w14:textId="5A0C475D" w:rsidR="0017006D" w:rsidRDefault="00BF3B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These prediction values are each team’s respective</w:t>
      </w:r>
      <m:oMath>
        <m:r>
          <w:rPr>
            <w:rFonts w:ascii="Times New Roman" w:eastAsia="Times New Roman" w:hAnsi="Times New Roman" w:cs="Times New Roman"/>
            <w:sz w:val="24"/>
            <w:szCs w:val="24"/>
          </w:rPr>
          <m:t xml:space="preserve"> λ</m:t>
        </m:r>
      </m:oMath>
      <w:r>
        <w:rPr>
          <w:rFonts w:ascii="Times New Roman" w:eastAsia="Times New Roman" w:hAnsi="Times New Roman" w:cs="Times New Roman"/>
          <w:sz w:val="24"/>
          <w:szCs w:val="24"/>
        </w:rPr>
        <w:t xml:space="preserve"> value. This</w:t>
      </w:r>
      <m:oMath>
        <m:r>
          <w:rPr>
            <w:rFonts w:ascii="Times New Roman" w:eastAsia="Times New Roman" w:hAnsi="Times New Roman" w:cs="Times New Roman"/>
            <w:sz w:val="24"/>
            <w:szCs w:val="24"/>
          </w:rPr>
          <m:t xml:space="preserve"> λ</m:t>
        </m:r>
      </m:oMath>
      <w:r>
        <w:rPr>
          <w:rFonts w:ascii="Times New Roman" w:eastAsia="Times New Roman" w:hAnsi="Times New Roman" w:cs="Times New Roman"/>
          <w:sz w:val="24"/>
          <w:szCs w:val="24"/>
        </w:rPr>
        <w:t xml:space="preserve"> value considers the teams attacking strength and the opponents defending strength. The average league home and away goal variables represent the average home field advantage across an entire league which is derived from the total goals scored by home and away teams and used as a multiplier. Since we have a formula for the </w:t>
      </w:r>
      <m:oMath>
        <m:r>
          <w:rPr>
            <w:rFonts w:ascii="Cambria Math" w:hAnsi="Cambria Math"/>
          </w:rPr>
          <m:t>λ</m:t>
        </m:r>
      </m:oMath>
      <w:r>
        <w:rPr>
          <w:rFonts w:ascii="Times New Roman" w:eastAsia="Times New Roman" w:hAnsi="Times New Roman" w:cs="Times New Roman"/>
          <w:sz w:val="24"/>
          <w:szCs w:val="24"/>
        </w:rPr>
        <w:t xml:space="preserve"> value each game we can use the Poisson formula mentioned above to calculate the probabilities for a home win, away win, and a draw. We used the formula to calculate the probability for every possible </w:t>
      </w:r>
      <w:proofErr w:type="spellStart"/>
      <w:r>
        <w:rPr>
          <w:rFonts w:ascii="Times New Roman" w:eastAsia="Times New Roman" w:hAnsi="Times New Roman" w:cs="Times New Roman"/>
          <w:sz w:val="24"/>
          <w:szCs w:val="24"/>
        </w:rPr>
        <w:t>scoreline</w:t>
      </w:r>
      <w:proofErr w:type="spellEnd"/>
      <w:r>
        <w:rPr>
          <w:rFonts w:ascii="Times New Roman" w:eastAsia="Times New Roman" w:hAnsi="Times New Roman" w:cs="Times New Roman"/>
          <w:sz w:val="24"/>
          <w:szCs w:val="24"/>
        </w:rPr>
        <w:t xml:space="preserve"> from 0 to 0 to 5 to 5. We can create a result matrix which contains the probabilities for every possible </w:t>
      </w:r>
      <w:proofErr w:type="spellStart"/>
      <w:r w:rsidR="00515C26">
        <w:rPr>
          <w:rFonts w:ascii="Times New Roman" w:eastAsia="Times New Roman" w:hAnsi="Times New Roman" w:cs="Times New Roman"/>
          <w:sz w:val="24"/>
          <w:szCs w:val="24"/>
        </w:rPr>
        <w:t>scoreline</w:t>
      </w:r>
      <w:proofErr w:type="spellEnd"/>
      <w:r>
        <w:rPr>
          <w:rFonts w:ascii="Times New Roman" w:eastAsia="Times New Roman" w:hAnsi="Times New Roman" w:cs="Times New Roman"/>
          <w:sz w:val="24"/>
          <w:szCs w:val="24"/>
        </w:rPr>
        <w:t xml:space="preserve">. The probability for each </w:t>
      </w:r>
      <w:proofErr w:type="spellStart"/>
      <w:r>
        <w:rPr>
          <w:rFonts w:ascii="Times New Roman" w:eastAsia="Times New Roman" w:hAnsi="Times New Roman" w:cs="Times New Roman"/>
          <w:sz w:val="24"/>
          <w:szCs w:val="24"/>
        </w:rPr>
        <w:t>scoreline</w:t>
      </w:r>
      <w:proofErr w:type="spellEnd"/>
      <w:r>
        <w:rPr>
          <w:rFonts w:ascii="Times New Roman" w:eastAsia="Times New Roman" w:hAnsi="Times New Roman" w:cs="Times New Roman"/>
          <w:sz w:val="24"/>
          <w:szCs w:val="24"/>
        </w:rPr>
        <w:t xml:space="preserve"> is calculated using the following formula:</w:t>
      </w:r>
    </w:p>
    <w:p w14:paraId="2034760A" w14:textId="77777777" w:rsidR="0017006D" w:rsidRDefault="00BF3B92">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Prob of Scoreline=P</m:t>
          </m:r>
          <m:d>
            <m:dPr>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HomeGoals</m:t>
              </m:r>
            </m:e>
          </m:d>
          <m:r>
            <w:rPr>
              <w:rFonts w:ascii="Times New Roman" w:eastAsia="Times New Roman" w:hAnsi="Times New Roman" w:cs="Times New Roman"/>
              <w:sz w:val="24"/>
              <w:szCs w:val="24"/>
            </w:rPr>
            <m:t>×P(AwayGoals)</m:t>
          </m:r>
        </m:oMath>
      </m:oMathPara>
    </w:p>
    <w:p w14:paraId="17A11216" w14:textId="77777777" w:rsidR="0017006D" w:rsidRDefault="00BF3B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probabilities for each possible outcome are calculated in the following manner:</w:t>
      </w:r>
    </w:p>
    <w:p w14:paraId="193F8F2A" w14:textId="77777777" w:rsidR="0017006D" w:rsidRDefault="00BF3B92">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 xml:space="preserve">HomeWin= </m:t>
          </m:r>
          <m:nary>
            <m:naryPr>
              <m:chr m:val="∑"/>
              <m:ctrlPr>
                <w:rPr>
                  <w:rFonts w:ascii="Times New Roman" w:eastAsia="Times New Roman" w:hAnsi="Times New Roman" w:cs="Times New Roman"/>
                  <w:sz w:val="24"/>
                  <w:szCs w:val="24"/>
                </w:rPr>
              </m:ctrlPr>
            </m:naryPr>
            <m:sub/>
            <m:sup/>
            <m:e/>
          </m:nary>
          <m:r>
            <w:rPr>
              <w:rFonts w:ascii="Times New Roman" w:eastAsia="Times New Roman" w:hAnsi="Times New Roman" w:cs="Times New Roman"/>
              <w:sz w:val="24"/>
              <w:szCs w:val="24"/>
            </w:rPr>
            <m:t>Probabilities of Scorelines with Home Team Winning</m:t>
          </m:r>
        </m:oMath>
      </m:oMathPara>
    </w:p>
    <w:p w14:paraId="36640870" w14:textId="77777777" w:rsidR="0017006D" w:rsidRDefault="00BF3B92">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 xml:space="preserve">AwayWin= </m:t>
          </m:r>
          <m:nary>
            <m:naryPr>
              <m:chr m:val="∑"/>
              <m:ctrlPr>
                <w:rPr>
                  <w:rFonts w:ascii="Times New Roman" w:eastAsia="Times New Roman" w:hAnsi="Times New Roman" w:cs="Times New Roman"/>
                  <w:sz w:val="24"/>
                  <w:szCs w:val="24"/>
                </w:rPr>
              </m:ctrlPr>
            </m:naryPr>
            <m:sub/>
            <m:sup/>
            <m:e/>
          </m:nary>
          <m:r>
            <w:rPr>
              <w:rFonts w:ascii="Times New Roman" w:eastAsia="Times New Roman" w:hAnsi="Times New Roman" w:cs="Times New Roman"/>
              <w:sz w:val="24"/>
              <w:szCs w:val="24"/>
            </w:rPr>
            <m:t>Probabilities of Scorelines with Away Team Winning</m:t>
          </m:r>
        </m:oMath>
      </m:oMathPara>
    </w:p>
    <w:p w14:paraId="36A483C9" w14:textId="77777777" w:rsidR="0017006D" w:rsidRDefault="00BF3B92">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 xml:space="preserve">Draw= </m:t>
          </m:r>
          <m:nary>
            <m:naryPr>
              <m:chr m:val="∑"/>
              <m:ctrlPr>
                <w:rPr>
                  <w:rFonts w:ascii="Times New Roman" w:eastAsia="Times New Roman" w:hAnsi="Times New Roman" w:cs="Times New Roman"/>
                  <w:sz w:val="24"/>
                  <w:szCs w:val="24"/>
                </w:rPr>
              </m:ctrlPr>
            </m:naryPr>
            <m:sub/>
            <m:sup/>
            <m:e/>
          </m:nary>
          <m:r>
            <w:rPr>
              <w:rFonts w:ascii="Times New Roman" w:eastAsia="Times New Roman" w:hAnsi="Times New Roman" w:cs="Times New Roman"/>
              <w:sz w:val="24"/>
              <w:szCs w:val="24"/>
            </w:rPr>
            <m:t>Probabilities of Scorelines ending with a Draw</m:t>
          </m:r>
        </m:oMath>
      </m:oMathPara>
    </w:p>
    <w:p w14:paraId="60607A5A" w14:textId="77777777" w:rsidR="0017006D" w:rsidRDefault="00BF3B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provide more clarity, we will use the Crystal Palace (H) vs West Brom (A) game as an example during the last game week of the 2018 Premier League season.  Below is a calculation of both team’s attacking and defending strengths along with our goal prediction for them: </w:t>
      </w:r>
    </w:p>
    <w:p w14:paraId="7042C1B5" w14:textId="77777777" w:rsidR="0017006D" w:rsidRDefault="00BF3B92">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 xml:space="preserve">CRY Att Strength=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1.5</m:t>
              </m:r>
            </m:num>
            <m:den>
              <m:r>
                <w:rPr>
                  <w:rFonts w:ascii="Times New Roman" w:eastAsia="Times New Roman" w:hAnsi="Times New Roman" w:cs="Times New Roman"/>
                  <w:sz w:val="24"/>
                  <w:szCs w:val="24"/>
                </w:rPr>
                <m:t>1.5189</m:t>
              </m:r>
            </m:den>
          </m:f>
          <m:r>
            <w:rPr>
              <w:rFonts w:ascii="Times New Roman" w:eastAsia="Times New Roman" w:hAnsi="Times New Roman" w:cs="Times New Roman"/>
              <w:sz w:val="24"/>
              <w:szCs w:val="24"/>
            </w:rPr>
            <m:t xml:space="preserve">=0.9875            WBA Att Strength=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0.5556</m:t>
              </m:r>
            </m:num>
            <m:den>
              <m:r>
                <w:rPr>
                  <w:rFonts w:ascii="Times New Roman" w:eastAsia="Times New Roman" w:hAnsi="Times New Roman" w:cs="Times New Roman"/>
                  <w:sz w:val="24"/>
                  <w:szCs w:val="24"/>
                </w:rPr>
                <m:t>1.1486</m:t>
              </m:r>
            </m:den>
          </m:f>
          <m:r>
            <w:rPr>
              <w:rFonts w:ascii="Times New Roman" w:eastAsia="Times New Roman" w:hAnsi="Times New Roman" w:cs="Times New Roman"/>
              <w:sz w:val="24"/>
              <w:szCs w:val="24"/>
            </w:rPr>
            <m:t>=0.4837</m:t>
          </m:r>
        </m:oMath>
      </m:oMathPara>
    </w:p>
    <w:p w14:paraId="4C0E35FD" w14:textId="77777777" w:rsidR="0017006D" w:rsidRDefault="00BF3B92">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 xml:space="preserve">CRY Def Strength=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1.5</m:t>
              </m:r>
            </m:num>
            <m:den>
              <m:r>
                <w:rPr>
                  <w:rFonts w:ascii="Times New Roman" w:eastAsia="Times New Roman" w:hAnsi="Times New Roman" w:cs="Times New Roman"/>
                  <w:sz w:val="24"/>
                  <w:szCs w:val="24"/>
                </w:rPr>
                <m:t>1.1486</m:t>
              </m:r>
            </m:den>
          </m:f>
          <m:r>
            <w:rPr>
              <w:rFonts w:ascii="Times New Roman" w:eastAsia="Times New Roman" w:hAnsi="Times New Roman" w:cs="Times New Roman"/>
              <w:sz w:val="24"/>
              <w:szCs w:val="24"/>
            </w:rPr>
            <m:t xml:space="preserve">=1.3059            WBA Def Strength=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1.3889</m:t>
              </m:r>
            </m:num>
            <m:den>
              <m:r>
                <w:rPr>
                  <w:rFonts w:ascii="Times New Roman" w:eastAsia="Times New Roman" w:hAnsi="Times New Roman" w:cs="Times New Roman"/>
                  <w:sz w:val="24"/>
                  <w:szCs w:val="24"/>
                </w:rPr>
                <m:t>1.5189</m:t>
              </m:r>
            </m:den>
          </m:f>
          <m:r>
            <w:rPr>
              <w:rFonts w:ascii="Times New Roman" w:eastAsia="Times New Roman" w:hAnsi="Times New Roman" w:cs="Times New Roman"/>
              <w:sz w:val="24"/>
              <w:szCs w:val="24"/>
            </w:rPr>
            <m:t>=0.9144</m:t>
          </m:r>
        </m:oMath>
      </m:oMathPara>
    </w:p>
    <w:p w14:paraId="583A00DA" w14:textId="77777777" w:rsidR="0017006D" w:rsidRDefault="00BF3B92">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CRY Goals Pred=0.9875×0.9144 ×1.5189=1.3716</m:t>
          </m:r>
        </m:oMath>
      </m:oMathPara>
    </w:p>
    <w:p w14:paraId="443F9226" w14:textId="77777777" w:rsidR="0017006D" w:rsidRDefault="00BF3B92">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w:lastRenderedPageBreak/>
            <m:t>WBA Goals Pred=0.4837×1.3059×1.1486=0.7255</m:t>
          </m:r>
        </m:oMath>
      </m:oMathPara>
    </w:p>
    <w:p w14:paraId="55D6854F" w14:textId="5BCC473F" w:rsidR="0017006D" w:rsidRDefault="00BF3B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Since we have our goal predictions for each team, we can use the Poisson distribution to calculate the probability of each </w:t>
      </w:r>
      <w:proofErr w:type="spellStart"/>
      <w:r>
        <w:rPr>
          <w:rFonts w:ascii="Times New Roman" w:eastAsia="Times New Roman" w:hAnsi="Times New Roman" w:cs="Times New Roman"/>
          <w:sz w:val="24"/>
          <w:szCs w:val="24"/>
        </w:rPr>
        <w:t>scoreline</w:t>
      </w:r>
      <w:proofErr w:type="spellEnd"/>
      <w:r>
        <w:rPr>
          <w:rFonts w:ascii="Times New Roman" w:eastAsia="Times New Roman" w:hAnsi="Times New Roman" w:cs="Times New Roman"/>
          <w:sz w:val="24"/>
          <w:szCs w:val="24"/>
        </w:rPr>
        <w:t xml:space="preserve">. Below is </w:t>
      </w:r>
      <w:r w:rsidR="001E7C85">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graph that depicts the results for this game:</w:t>
      </w:r>
    </w:p>
    <w:p w14:paraId="21C508CF" w14:textId="77777777" w:rsidR="0017006D" w:rsidRDefault="00BF3B92">
      <w:pPr>
        <w:spacing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F7EBE53" wp14:editId="395ADAA1">
            <wp:extent cx="3618963" cy="3448050"/>
            <wp:effectExtent l="0" t="0" r="635" b="0"/>
            <wp:docPr id="2" name="image4.jp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close up of a map&#10;&#10;Description automatically generated"/>
                    <pic:cNvPicPr preferRelativeResize="0"/>
                  </pic:nvPicPr>
                  <pic:blipFill>
                    <a:blip r:embed="rId16"/>
                    <a:srcRect/>
                    <a:stretch>
                      <a:fillRect/>
                    </a:stretch>
                  </pic:blipFill>
                  <pic:spPr>
                    <a:xfrm>
                      <a:off x="0" y="0"/>
                      <a:ext cx="3621335" cy="3450310"/>
                    </a:xfrm>
                    <a:prstGeom prst="rect">
                      <a:avLst/>
                    </a:prstGeom>
                    <a:ln/>
                  </pic:spPr>
                </pic:pic>
              </a:graphicData>
            </a:graphic>
          </wp:inline>
        </w:drawing>
      </w:r>
    </w:p>
    <w:p w14:paraId="1EEFB043" w14:textId="77777777" w:rsidR="0017006D" w:rsidRDefault="00BF3B92">
      <w:pPr>
        <w:spacing w:line="240" w:lineRule="auto"/>
        <w:jc w:val="center"/>
        <w:rPr>
          <w:rFonts w:ascii="Times New Roman" w:eastAsia="Times New Roman" w:hAnsi="Times New Roman" w:cs="Times New Roman"/>
        </w:rPr>
      </w:pPr>
      <w:r>
        <w:rPr>
          <w:rFonts w:ascii="Times New Roman" w:eastAsia="Times New Roman" w:hAnsi="Times New Roman" w:cs="Times New Roman"/>
          <w:b/>
        </w:rPr>
        <w:t>Figure 1:</w:t>
      </w:r>
      <w:r>
        <w:rPr>
          <w:rFonts w:ascii="Times New Roman" w:eastAsia="Times New Roman" w:hAnsi="Times New Roman" w:cs="Times New Roman"/>
        </w:rPr>
        <w:t xml:space="preserve"> Probability density function of projected goals in sample match</w:t>
      </w:r>
    </w:p>
    <w:p w14:paraId="6C49C39E" w14:textId="7BC64B29" w:rsidR="0017006D" w:rsidRDefault="00BF3B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horizontal axis depicts the number of goals and the vertical axis depicts the probability of the team scoring that many goals. Based on our model, West Brom has the highest probability to score 0 goals and Crystal Palace has the highest probability to score 1 goal. The likelihood of each score line is calculated by multiplying the probabilities as discussed earlier. Based </w:t>
      </w:r>
      <w:r w:rsidR="00DB374F">
        <w:rPr>
          <w:rFonts w:ascii="Times New Roman" w:eastAsia="Times New Roman" w:hAnsi="Times New Roman" w:cs="Times New Roman"/>
          <w:sz w:val="24"/>
          <w:szCs w:val="24"/>
        </w:rPr>
        <w:t>on</w:t>
      </w:r>
      <w:r>
        <w:rPr>
          <w:rFonts w:ascii="Times New Roman" w:eastAsia="Times New Roman" w:hAnsi="Times New Roman" w:cs="Times New Roman"/>
          <w:sz w:val="24"/>
          <w:szCs w:val="24"/>
        </w:rPr>
        <w:t xml:space="preserve"> the graph</w:t>
      </w:r>
      <w:r w:rsidR="00CC202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can see that the model believes the most likely </w:t>
      </w:r>
      <w:proofErr w:type="spellStart"/>
      <w:r>
        <w:rPr>
          <w:rFonts w:ascii="Times New Roman" w:eastAsia="Times New Roman" w:hAnsi="Times New Roman" w:cs="Times New Roman"/>
          <w:sz w:val="24"/>
          <w:szCs w:val="24"/>
        </w:rPr>
        <w:t>scoreline</w:t>
      </w:r>
      <w:proofErr w:type="spellEnd"/>
      <w:r>
        <w:rPr>
          <w:rFonts w:ascii="Times New Roman" w:eastAsia="Times New Roman" w:hAnsi="Times New Roman" w:cs="Times New Roman"/>
          <w:sz w:val="24"/>
          <w:szCs w:val="24"/>
        </w:rPr>
        <w:t xml:space="preserve"> is 1 – 0 and predicts that this has </w:t>
      </w:r>
      <w:r w:rsidR="00DB374F">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0.168 </w:t>
      </w:r>
      <m:oMath>
        <m:d>
          <m:dPr>
            <m:ctrlPr>
              <w:rPr>
                <w:rFonts w:ascii="Cambria Math" w:eastAsia="Times New Roman" w:hAnsi="Cambria Math" w:cs="Times New Roman"/>
                <w:i/>
                <w:sz w:val="24"/>
                <w:szCs w:val="24"/>
              </w:rPr>
            </m:ctrlPr>
          </m:dPr>
          <m:e>
            <m:r>
              <w:rPr>
                <w:rFonts w:ascii="Times New Roman" w:eastAsia="Times New Roman" w:hAnsi="Times New Roman" w:cs="Times New Roman"/>
                <w:sz w:val="24"/>
                <w:szCs w:val="24"/>
              </w:rPr>
              <m:t>0.348×0.4841</m:t>
            </m:r>
          </m:e>
        </m:d>
      </m:oMath>
      <w:r w:rsidR="00DB374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chance of occurring. To determine each outcome’s probability, we can sum all the instances we obtain for the desired outcome. The results are below: </w:t>
      </w:r>
    </w:p>
    <w:p w14:paraId="64E276F6" w14:textId="77777777" w:rsidR="0017006D" w:rsidRDefault="00BF3B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 xml:space="preserve"> Crystal Palace Win=0.5202             West Brom Win=0.1977              Draw=0.279</m:t>
        </m:r>
      </m:oMath>
    </w:p>
    <w:p w14:paraId="5EFAB13A" w14:textId="03ADA8A6" w:rsidR="0017006D" w:rsidRDefault="00BF3B92">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ensure that the model had a baseline to create accurate values for a team’s attacking and defending strength, we used the model for games after game week 13. This resulted in a total sample size of 2378 games. After developing the predictive model, the next step was deciding how the bets would be placed and distributed based on our outputs. There are many different bankroll management methods employed by bettors across the community. It is very common for bettors to use fixed units or percentages while others differ their bet amounts by how confident they are on their bets. We used a bankroll of $100</w:t>
      </w:r>
      <w:r>
        <w:rPr>
          <w:rFonts w:ascii="Times New Roman" w:eastAsia="Times New Roman" w:hAnsi="Times New Roman" w:cs="Times New Roman"/>
          <w:color w:val="000000"/>
          <w:sz w:val="24"/>
          <w:szCs w:val="24"/>
        </w:rPr>
        <w:t xml:space="preserve"> for each game so that each bet could be made independent of the success of another bet</w:t>
      </w:r>
      <w:r>
        <w:rPr>
          <w:rFonts w:ascii="Times New Roman" w:eastAsia="Times New Roman" w:hAnsi="Times New Roman" w:cs="Times New Roman"/>
          <w:sz w:val="24"/>
          <w:szCs w:val="24"/>
        </w:rPr>
        <w:t xml:space="preserve">. </w:t>
      </w:r>
      <w:r w:rsidR="00CC2023">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measure the accuracy of the predictive model better, we used the Kelly Criterion Model</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to dictate the amount bet on each game.</w:t>
      </w:r>
    </w:p>
    <w:p w14:paraId="382B94E3" w14:textId="77777777" w:rsidR="00B17D40" w:rsidRDefault="00B17D40">
      <w:pPr>
        <w:spacing w:after="0" w:line="240" w:lineRule="auto"/>
        <w:ind w:firstLine="720"/>
        <w:rPr>
          <w:rFonts w:ascii="Times New Roman" w:eastAsia="Times New Roman" w:hAnsi="Times New Roman" w:cs="Times New Roman"/>
          <w:sz w:val="24"/>
          <w:szCs w:val="24"/>
        </w:rPr>
      </w:pPr>
    </w:p>
    <w:p w14:paraId="526DF38F" w14:textId="5EDC2DD2" w:rsidR="0017006D" w:rsidRDefault="00BF3B92">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Kelly Criterion model is a form of probability theory most commonly used by investors that has made its way into the betting world. The goal of the model is to maximize our profit while accounting for the risk associated with a lost bet. This is done by maximizing the logarithm of the potential ending bankrolls after the bet is placed. Many online sources choose to simplify the math behind the Kelly Criterion Theory into a generic formula that looks like this:</w:t>
      </w:r>
    </w:p>
    <w:p w14:paraId="3FD6C13B" w14:textId="77777777" w:rsidR="0003160E" w:rsidRDefault="0003160E">
      <w:pPr>
        <w:spacing w:after="0" w:line="240" w:lineRule="auto"/>
        <w:ind w:firstLine="720"/>
        <w:rPr>
          <w:rFonts w:ascii="Times New Roman" w:eastAsia="Times New Roman" w:hAnsi="Times New Roman" w:cs="Times New Roman"/>
          <w:sz w:val="24"/>
          <w:szCs w:val="24"/>
        </w:rPr>
      </w:pPr>
    </w:p>
    <w:p w14:paraId="5F258798" w14:textId="77777777" w:rsidR="0017006D" w:rsidRDefault="008A225F">
      <w:pPr>
        <w:spacing w:line="240" w:lineRule="auto"/>
        <w:jc w:val="center"/>
        <w:rPr>
          <w:rFonts w:ascii="Times New Roman" w:eastAsia="Times New Roman" w:hAnsi="Times New Roman" w:cs="Times New Roman"/>
          <w:sz w:val="24"/>
          <w:szCs w:val="24"/>
        </w:rPr>
      </w:pPr>
      <m:oMathPara>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O×(</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w</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l</m:t>
                  </m:r>
                </m:sub>
              </m:sSub>
              <m:r>
                <w:rPr>
                  <w:rFonts w:ascii="Times New Roman" w:eastAsia="Times New Roman" w:hAnsi="Times New Roman" w:cs="Times New Roman"/>
                  <w:sz w:val="24"/>
                  <w:szCs w:val="24"/>
                </w:rPr>
                <m:t>)</m:t>
              </m:r>
            </m:num>
            <m:den>
              <m:r>
                <w:rPr>
                  <w:rFonts w:ascii="Times New Roman" w:eastAsia="Times New Roman" w:hAnsi="Times New Roman" w:cs="Times New Roman"/>
                  <w:sz w:val="24"/>
                  <w:szCs w:val="24"/>
                </w:rPr>
                <m:t>O</m:t>
              </m:r>
            </m:den>
          </m:f>
          <m:r>
            <w:rPr>
              <w:rFonts w:ascii="Times New Roman" w:eastAsia="Times New Roman" w:hAnsi="Times New Roman" w:cs="Times New Roman"/>
              <w:sz w:val="24"/>
              <w:szCs w:val="24"/>
            </w:rPr>
            <m:t>=B</m:t>
          </m:r>
        </m:oMath>
      </m:oMathPara>
    </w:p>
    <w:p w14:paraId="3DCFB978" w14:textId="77777777" w:rsidR="0017006D" w:rsidRDefault="00BF3B92">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O=Odds</m:t>
          </m:r>
        </m:oMath>
      </m:oMathPara>
    </w:p>
    <w:p w14:paraId="650B15F8" w14:textId="77777777" w:rsidR="0017006D" w:rsidRDefault="008A225F">
      <w:pPr>
        <w:spacing w:line="240" w:lineRule="auto"/>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w</m:t>
              </m:r>
            </m:sub>
          </m:sSub>
          <m:r>
            <w:rPr>
              <w:rFonts w:ascii="Times New Roman" w:eastAsia="Times New Roman" w:hAnsi="Times New Roman" w:cs="Times New Roman"/>
              <w:sz w:val="24"/>
              <w:szCs w:val="24"/>
            </w:rPr>
            <m:t xml:space="preserve">=Probability of Bet Winning and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l</m:t>
              </m:r>
            </m:sub>
          </m:sSub>
          <m:r>
            <w:rPr>
              <w:rFonts w:ascii="Times New Roman" w:eastAsia="Times New Roman" w:hAnsi="Times New Roman" w:cs="Times New Roman"/>
              <w:sz w:val="24"/>
              <w:szCs w:val="24"/>
            </w:rPr>
            <m:t>=Probability of Bet Losing,</m:t>
          </m:r>
        </m:oMath>
      </m:oMathPara>
    </w:p>
    <w:p w14:paraId="7556C214" w14:textId="77777777" w:rsidR="0017006D" w:rsidRDefault="00BF3B92">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 xml:space="preserve"> B=Percentage of Bankroll to Bet </m:t>
          </m:r>
        </m:oMath>
      </m:oMathPara>
    </w:p>
    <w:p w14:paraId="1C606431" w14:textId="77777777" w:rsidR="0017006D" w:rsidRDefault="00BF3B92">
      <w:p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ab/>
        <w:t>While this formula does involve some principles of the Kelly Criterion Theory, it does not reflect the theory itself. Also, a soccer match has three outcomes, slightly complicating the math of this simplified two outcome formula. Our goal is to simply maximize the logarithm of our potential bankroll according to the Kelly Criterion Theory.</w:t>
      </w:r>
      <w:r>
        <w:rPr>
          <w:rFonts w:ascii="Times New Roman" w:eastAsia="Times New Roman" w:hAnsi="Times New Roman" w:cs="Times New Roman"/>
          <w:color w:val="000000"/>
        </w:rPr>
        <w:t xml:space="preserve"> </w:t>
      </w:r>
    </w:p>
    <w:p w14:paraId="38F06712" w14:textId="77777777" w:rsidR="0017006D" w:rsidRDefault="00BF3B92">
      <w:pPr>
        <w:spacing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3CDABC3" wp14:editId="7E17A30B">
            <wp:extent cx="4747260" cy="1402080"/>
            <wp:effectExtent l="0" t="0" r="0" b="762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4790877" cy="1414962"/>
                    </a:xfrm>
                    <a:prstGeom prst="rect">
                      <a:avLst/>
                    </a:prstGeom>
                    <a:ln/>
                  </pic:spPr>
                </pic:pic>
              </a:graphicData>
            </a:graphic>
          </wp:inline>
        </w:drawing>
      </w:r>
    </w:p>
    <w:p w14:paraId="79AEEB03" w14:textId="77777777" w:rsidR="0017006D" w:rsidRDefault="00BF3B92">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Table 1</w:t>
      </w:r>
      <w:r>
        <w:rPr>
          <w:rFonts w:ascii="Times New Roman" w:eastAsia="Times New Roman" w:hAnsi="Times New Roman" w:cs="Times New Roman"/>
        </w:rPr>
        <w:t>: Example of the bet optimizer before running the solver add-in</w:t>
      </w:r>
    </w:p>
    <w:p w14:paraId="467ACB40" w14:textId="77777777" w:rsidR="0017006D" w:rsidRDefault="0017006D">
      <w:pPr>
        <w:spacing w:after="0" w:line="240" w:lineRule="auto"/>
        <w:jc w:val="center"/>
        <w:rPr>
          <w:rFonts w:ascii="Times New Roman" w:eastAsia="Times New Roman" w:hAnsi="Times New Roman" w:cs="Times New Roman"/>
          <w:sz w:val="24"/>
          <w:szCs w:val="24"/>
        </w:rPr>
      </w:pPr>
    </w:p>
    <w:p w14:paraId="6FD42526" w14:textId="351996AE" w:rsidR="0017006D" w:rsidRDefault="00BF3B92">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Shown above is an example of how our optimization looked for the example discussed earlier. The inputs are the odds</w:t>
      </w:r>
      <w:r>
        <w:rPr>
          <w:rFonts w:ascii="Times New Roman" w:eastAsia="Times New Roman" w:hAnsi="Times New Roman" w:cs="Times New Roman"/>
          <w:color w:val="000000"/>
          <w:sz w:val="24"/>
          <w:szCs w:val="24"/>
          <w:vertAlign w:val="superscript"/>
        </w:rPr>
        <w:t>4</w:t>
      </w:r>
      <w:r>
        <w:rPr>
          <w:rFonts w:ascii="Times New Roman" w:eastAsia="Times New Roman" w:hAnsi="Times New Roman" w:cs="Times New Roman"/>
          <w:color w:val="000000"/>
          <w:sz w:val="24"/>
          <w:szCs w:val="24"/>
        </w:rPr>
        <w:t xml:space="preserve"> and probabilities of each possible result as well as the starting bankroll. Using this information, we can calculate our ending bankroll for each possible event and then take the logarithm of that. Lastly, the “objective” is a weighted average of the</w:t>
      </w:r>
      <w:r w:rsidR="00C417C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logarithms and their associated probabilities. Once this information is set, we use Microsoft Excel’s solver add-in to maximize the objective cell by changing the </w:t>
      </w:r>
      <w:r>
        <w:rPr>
          <w:rFonts w:ascii="Times New Roman" w:eastAsia="Times New Roman" w:hAnsi="Times New Roman" w:cs="Times New Roman"/>
          <w:sz w:val="24"/>
          <w:szCs w:val="24"/>
        </w:rPr>
        <w:t>“Bet Amount”</w:t>
      </w:r>
      <w:r>
        <w:rPr>
          <w:rFonts w:ascii="Times New Roman" w:eastAsia="Times New Roman" w:hAnsi="Times New Roman" w:cs="Times New Roman"/>
          <w:color w:val="000000"/>
          <w:sz w:val="24"/>
          <w:szCs w:val="24"/>
        </w:rPr>
        <w:t xml:space="preserve"> cells. A typical output can be seen below:</w:t>
      </w:r>
    </w:p>
    <w:p w14:paraId="4FCA0187" w14:textId="77777777" w:rsidR="00715327" w:rsidRDefault="00715327">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p>
    <w:p w14:paraId="782C2EAA" w14:textId="77777777" w:rsidR="00C417C1" w:rsidRDefault="00BF3B92" w:rsidP="00C417C1">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2E979F6" wp14:editId="40852556">
            <wp:extent cx="4686300" cy="1630680"/>
            <wp:effectExtent l="0" t="0" r="0" b="762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4744237" cy="1650840"/>
                    </a:xfrm>
                    <a:prstGeom prst="rect">
                      <a:avLst/>
                    </a:prstGeom>
                    <a:ln/>
                  </pic:spPr>
                </pic:pic>
              </a:graphicData>
            </a:graphic>
          </wp:inline>
        </w:drawing>
      </w:r>
    </w:p>
    <w:p w14:paraId="098EA39B" w14:textId="2AA88D2B" w:rsidR="008A225F" w:rsidRPr="008A225F" w:rsidRDefault="00BF3B92" w:rsidP="008A225F">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rPr>
        <w:t xml:space="preserve">Table </w:t>
      </w:r>
      <w:r w:rsidR="00715327">
        <w:rPr>
          <w:rFonts w:ascii="Times New Roman" w:eastAsia="Times New Roman" w:hAnsi="Times New Roman" w:cs="Times New Roman"/>
          <w:b/>
        </w:rPr>
        <w:t>2</w:t>
      </w:r>
      <w:r>
        <w:rPr>
          <w:rFonts w:ascii="Times New Roman" w:eastAsia="Times New Roman" w:hAnsi="Times New Roman" w:cs="Times New Roman"/>
        </w:rPr>
        <w:t>: Example of our bet optimizer after running the solver add-in</w:t>
      </w:r>
    </w:p>
    <w:p w14:paraId="746D35F4" w14:textId="225DF50C" w:rsidR="0017006D" w:rsidRDefault="00BF3B92" w:rsidP="00C417C1">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Based on these results, the model predicts </w:t>
      </w:r>
      <w:r>
        <w:rPr>
          <w:rFonts w:ascii="Times New Roman" w:eastAsia="Times New Roman" w:hAnsi="Times New Roman" w:cs="Times New Roman"/>
          <w:sz w:val="24"/>
          <w:szCs w:val="24"/>
        </w:rPr>
        <w:t>a bet of $22.34</w:t>
      </w:r>
      <w:r>
        <w:rPr>
          <w:rFonts w:ascii="Times New Roman" w:eastAsia="Times New Roman" w:hAnsi="Times New Roman" w:cs="Times New Roman"/>
          <w:color w:val="000000"/>
          <w:sz w:val="24"/>
          <w:szCs w:val="24"/>
        </w:rPr>
        <w:t xml:space="preserve"> on Crystal Palace to win and a </w:t>
      </w:r>
      <w:r w:rsidR="006467C9">
        <w:rPr>
          <w:rFonts w:ascii="Times New Roman" w:eastAsia="Times New Roman" w:hAnsi="Times New Roman" w:cs="Times New Roman"/>
          <w:color w:val="000000"/>
          <w:sz w:val="24"/>
          <w:szCs w:val="24"/>
        </w:rPr>
        <w:t xml:space="preserve">bet of </w:t>
      </w:r>
      <w:r>
        <w:rPr>
          <w:rFonts w:ascii="Times New Roman" w:eastAsia="Times New Roman" w:hAnsi="Times New Roman" w:cs="Times New Roman"/>
          <w:color w:val="000000"/>
          <w:sz w:val="24"/>
          <w:szCs w:val="24"/>
        </w:rPr>
        <w:t xml:space="preserve">$1.65 on West Brom </w:t>
      </w:r>
      <w:r w:rsidR="006467C9">
        <w:rPr>
          <w:rFonts w:ascii="Times New Roman" w:eastAsia="Times New Roman" w:hAnsi="Times New Roman" w:cs="Times New Roman"/>
          <w:color w:val="000000"/>
          <w:sz w:val="24"/>
          <w:szCs w:val="24"/>
        </w:rPr>
        <w:t>to win</w:t>
      </w:r>
      <w:r>
        <w:rPr>
          <w:rFonts w:ascii="Times New Roman" w:eastAsia="Times New Roman" w:hAnsi="Times New Roman" w:cs="Times New Roman"/>
          <w:color w:val="000000"/>
          <w:sz w:val="24"/>
          <w:szCs w:val="24"/>
        </w:rPr>
        <w:t xml:space="preserve">. The result of the game was 2 – 0 in favor of Crystal Palace, hence we would have profited $16.22 of this bet. </w:t>
      </w:r>
      <w:r w:rsidR="00715327">
        <w:rPr>
          <w:rFonts w:ascii="Times New Roman" w:eastAsia="Times New Roman" w:hAnsi="Times New Roman" w:cs="Times New Roman"/>
          <w:color w:val="000000"/>
          <w:sz w:val="24"/>
          <w:szCs w:val="24"/>
        </w:rPr>
        <w:br/>
      </w:r>
    </w:p>
    <w:p w14:paraId="1CBBD3F2" w14:textId="7185D3CA" w:rsidR="0017006D" w:rsidRDefault="00BF3B92">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is important to understand that since the logarithm value is derived from the predicted ending bankroll, a higher number indicates a larger potential profit. The final objective is the sum of each logarithm value multiplied by the probability of the outcome; therefore, the value is indicative of the amount of risk associated with each bet. Individual bets below the threshold of 2 may return a higher profit than games closer to 2.1, but there is a greater chance of winning consistently by betting on the higher log values. The last aspect of the KCO model that </w:t>
      </w:r>
      <w:r w:rsidR="00525B0F">
        <w:rPr>
          <w:rFonts w:ascii="Times New Roman" w:eastAsia="Times New Roman" w:hAnsi="Times New Roman" w:cs="Times New Roman"/>
          <w:color w:val="000000"/>
          <w:sz w:val="24"/>
          <w:szCs w:val="24"/>
        </w:rPr>
        <w:t>considers risk</w:t>
      </w:r>
      <w:r>
        <w:rPr>
          <w:rFonts w:ascii="Times New Roman" w:eastAsia="Times New Roman" w:hAnsi="Times New Roman" w:cs="Times New Roman"/>
          <w:color w:val="000000"/>
          <w:sz w:val="24"/>
          <w:szCs w:val="24"/>
        </w:rPr>
        <w:t xml:space="preserve"> is when the maximized profit includes betting on both a win and a draw or a loss and a draw. The odds and our percentage model can combine in a way that the necessary procedure for reducing risk is to bet on multiple outcomes. There are also games in which the optimization reveals that no bets should be placed based on the odds and model predictions.</w:t>
      </w:r>
    </w:p>
    <w:p w14:paraId="6CBE9998" w14:textId="77777777" w:rsidR="0017006D" w:rsidRDefault="0017006D">
      <w:pPr>
        <w:spacing w:line="240" w:lineRule="auto"/>
        <w:rPr>
          <w:rFonts w:ascii="Times New Roman" w:eastAsia="Times New Roman" w:hAnsi="Times New Roman" w:cs="Times New Roman"/>
          <w:sz w:val="28"/>
          <w:szCs w:val="28"/>
          <w:u w:val="single"/>
        </w:rPr>
      </w:pPr>
    </w:p>
    <w:p w14:paraId="67173C46" w14:textId="77777777" w:rsidR="0017006D" w:rsidRDefault="00BF3B9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Model Evaluation</w:t>
      </w:r>
    </w:p>
    <w:p w14:paraId="0170448A" w14:textId="0CAC10B0" w:rsidR="0017006D" w:rsidRDefault="00BF3B92">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color w:val="000000"/>
          <w:sz w:val="24"/>
          <w:szCs w:val="24"/>
        </w:rPr>
        <w:t>In this section</w:t>
      </w:r>
      <w:r w:rsidR="008F2EE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will observe how successful the model was in terms of overall profit. It is important to note that the Kelly Criterion suggests different amounts to bet for each game based on the risk, hence we decided to use profit percentage as an indicator for the model’s success in addition to profit. </w:t>
      </w:r>
    </w:p>
    <w:p w14:paraId="4B022651" w14:textId="77777777" w:rsidR="0017006D" w:rsidRDefault="00BF3B92">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56DD1982" wp14:editId="7B288303">
            <wp:extent cx="4057650" cy="3556706"/>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4057650" cy="3556706"/>
                    </a:xfrm>
                    <a:prstGeom prst="rect">
                      <a:avLst/>
                    </a:prstGeom>
                    <a:ln/>
                  </pic:spPr>
                </pic:pic>
              </a:graphicData>
            </a:graphic>
          </wp:inline>
        </w:drawing>
      </w:r>
    </w:p>
    <w:p w14:paraId="2C84D682" w14:textId="77777777" w:rsidR="0017006D" w:rsidRDefault="00BF3B92">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Figure 2:</w:t>
      </w:r>
      <w:r>
        <w:rPr>
          <w:rFonts w:ascii="Times New Roman" w:eastAsia="Times New Roman" w:hAnsi="Times New Roman" w:cs="Times New Roman"/>
        </w:rPr>
        <w:t xml:space="preserve"> A graph showing the profits and losses for the model in each league</w:t>
      </w:r>
    </w:p>
    <w:p w14:paraId="7F25F970" w14:textId="77777777" w:rsidR="0017006D" w:rsidRDefault="0017006D">
      <w:pPr>
        <w:spacing w:after="0" w:line="240" w:lineRule="auto"/>
        <w:jc w:val="center"/>
        <w:rPr>
          <w:rFonts w:ascii="Times New Roman" w:eastAsia="Times New Roman" w:hAnsi="Times New Roman" w:cs="Times New Roman"/>
        </w:rPr>
      </w:pPr>
    </w:p>
    <w:p w14:paraId="6EDF3113" w14:textId="77777777" w:rsidR="0017006D" w:rsidRDefault="00BF3B92">
      <w:pP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pictured above, the Premier League and Ligue 1 in 2018 were highly successful using our model. Specifically, the Premier League in 2018 generated $4,966.72 at 52% profit</w:t>
      </w:r>
      <w:r>
        <w:rPr>
          <w:rFonts w:ascii="Times New Roman" w:eastAsia="Times New Roman" w:hAnsi="Times New Roman" w:cs="Times New Roman"/>
          <w:sz w:val="24"/>
          <w:szCs w:val="24"/>
        </w:rPr>
        <w:t xml:space="preserve"> while </w:t>
      </w:r>
      <w:r>
        <w:rPr>
          <w:rFonts w:ascii="Times New Roman" w:eastAsia="Times New Roman" w:hAnsi="Times New Roman" w:cs="Times New Roman"/>
          <w:color w:val="000000"/>
          <w:sz w:val="24"/>
          <w:szCs w:val="24"/>
        </w:rPr>
        <w:lastRenderedPageBreak/>
        <w:t xml:space="preserve">Ligue 1 had a total profit of $2,635.81 at 30%. While </w:t>
      </w:r>
      <w:r>
        <w:rPr>
          <w:rFonts w:ascii="Times New Roman" w:eastAsia="Times New Roman" w:hAnsi="Times New Roman" w:cs="Times New Roman"/>
          <w:sz w:val="24"/>
          <w:szCs w:val="24"/>
        </w:rPr>
        <w:t>the</w:t>
      </w:r>
      <w:r>
        <w:rPr>
          <w:rFonts w:ascii="Times New Roman" w:eastAsia="Times New Roman" w:hAnsi="Times New Roman" w:cs="Times New Roman"/>
          <w:color w:val="000000"/>
          <w:sz w:val="24"/>
          <w:szCs w:val="24"/>
        </w:rPr>
        <w:t xml:space="preserve"> overall results of the ten samples seasons were unsatisfactory, we were able to discover that the success rate and profit can be significantly increased when filtering out games </w:t>
      </w:r>
      <w:r>
        <w:rPr>
          <w:rFonts w:ascii="Times New Roman" w:eastAsia="Times New Roman" w:hAnsi="Times New Roman" w:cs="Times New Roman"/>
          <w:sz w:val="24"/>
          <w:szCs w:val="24"/>
        </w:rPr>
        <w:t>with a</w:t>
      </w:r>
      <w:r>
        <w:rPr>
          <w:rFonts w:ascii="Times New Roman" w:eastAsia="Times New Roman" w:hAnsi="Times New Roman" w:cs="Times New Roman"/>
          <w:color w:val="000000"/>
          <w:sz w:val="24"/>
          <w:szCs w:val="24"/>
        </w:rPr>
        <w:t xml:space="preserve"> KCO generated log value lower than 2. </w:t>
      </w:r>
    </w:p>
    <w:p w14:paraId="036A9B9E" w14:textId="77777777" w:rsidR="0017006D" w:rsidRDefault="00BF3B92">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5C3714C8" wp14:editId="48251EE3">
            <wp:extent cx="4119563" cy="358009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4119563" cy="3580096"/>
                    </a:xfrm>
                    <a:prstGeom prst="rect">
                      <a:avLst/>
                    </a:prstGeom>
                    <a:ln/>
                  </pic:spPr>
                </pic:pic>
              </a:graphicData>
            </a:graphic>
          </wp:inline>
        </w:drawing>
      </w:r>
    </w:p>
    <w:p w14:paraId="2BE0BDAA" w14:textId="30C122E7" w:rsidR="0017006D" w:rsidRDefault="00BF3B92">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Figure 3:</w:t>
      </w:r>
      <w:r>
        <w:rPr>
          <w:rFonts w:ascii="Times New Roman" w:eastAsia="Times New Roman" w:hAnsi="Times New Roman" w:cs="Times New Roman"/>
        </w:rPr>
        <w:t xml:space="preserve"> Results when betting only games with a </w:t>
      </w:r>
      <w:r w:rsidR="008F2EE7">
        <w:rPr>
          <w:rFonts w:ascii="Times New Roman" w:eastAsia="Times New Roman" w:hAnsi="Times New Roman" w:cs="Times New Roman"/>
        </w:rPr>
        <w:t>K</w:t>
      </w:r>
      <w:r>
        <w:rPr>
          <w:rFonts w:ascii="Times New Roman" w:eastAsia="Times New Roman" w:hAnsi="Times New Roman" w:cs="Times New Roman"/>
        </w:rPr>
        <w:t>CO log value &gt; 2</w:t>
      </w:r>
    </w:p>
    <w:p w14:paraId="67D8DE40" w14:textId="77777777" w:rsidR="0017006D" w:rsidRDefault="0017006D">
      <w:pPr>
        <w:spacing w:after="0" w:line="240" w:lineRule="auto"/>
        <w:jc w:val="center"/>
        <w:rPr>
          <w:rFonts w:ascii="Times New Roman" w:eastAsia="Times New Roman" w:hAnsi="Times New Roman" w:cs="Times New Roman"/>
          <w:shd w:val="clear" w:color="auto" w:fill="FFF2CC"/>
        </w:rPr>
      </w:pPr>
    </w:p>
    <w:p w14:paraId="05D31FA2" w14:textId="627645FE" w:rsidR="0017006D" w:rsidRDefault="00BF3B92">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only looking at games greater than 2, eight out of the ten leagues experience an increase in profit percentage. Ligue 1 in 2019, Bundesliga in 2018, and Serie A in 2018 all went from negative or breakeven to positive dollar profit when only betting on confident games. In other words, the amount of risk associated with higher logarithm values is less than when a game is at or below 2. We also noticed that games with a higher KCO value tend to have higher odds for a draw. In this instance</w:t>
      </w:r>
      <w:r w:rsidR="008F2EE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 model usually hedges</w:t>
      </w:r>
      <w:r>
        <w:rPr>
          <w:rFonts w:ascii="Times New Roman" w:eastAsia="Times New Roman" w:hAnsi="Times New Roman" w:cs="Times New Roman"/>
          <w:color w:val="000000"/>
          <w:sz w:val="24"/>
          <w:szCs w:val="24"/>
          <w:vertAlign w:val="superscript"/>
        </w:rPr>
        <w:footnoteReference w:id="1"/>
      </w:r>
      <w:r>
        <w:rPr>
          <w:rFonts w:ascii="Times New Roman" w:eastAsia="Times New Roman" w:hAnsi="Times New Roman" w:cs="Times New Roman"/>
          <w:color w:val="000000"/>
          <w:sz w:val="24"/>
          <w:szCs w:val="24"/>
        </w:rPr>
        <w:t xml:space="preserve"> its bet by throwing a small amount on the draw, allowing for either a lower profit or a smaller loss if a draw occurs rather than the predicted team winning. This </w:t>
      </w:r>
      <w:r w:rsidR="008D29C0">
        <w:rPr>
          <w:rFonts w:ascii="Times New Roman" w:eastAsia="Times New Roman" w:hAnsi="Times New Roman" w:cs="Times New Roman"/>
          <w:color w:val="000000"/>
          <w:sz w:val="24"/>
          <w:szCs w:val="24"/>
        </w:rPr>
        <w:t>explains</w:t>
      </w:r>
      <w:r>
        <w:rPr>
          <w:rFonts w:ascii="Times New Roman" w:eastAsia="Times New Roman" w:hAnsi="Times New Roman" w:cs="Times New Roman"/>
          <w:color w:val="000000"/>
          <w:sz w:val="24"/>
          <w:szCs w:val="24"/>
        </w:rPr>
        <w:t xml:space="preserve"> why a higher KCO value depicts a lower risk. </w:t>
      </w:r>
    </w:p>
    <w:p w14:paraId="6E680DEB" w14:textId="77777777" w:rsidR="00715327" w:rsidRDefault="00715327">
      <w:pPr>
        <w:pBdr>
          <w:top w:val="nil"/>
          <w:left w:val="nil"/>
          <w:bottom w:val="nil"/>
          <w:right w:val="nil"/>
          <w:between w:val="nil"/>
        </w:pBdr>
        <w:spacing w:after="0" w:line="240" w:lineRule="auto"/>
        <w:ind w:firstLine="720"/>
        <w:rPr>
          <w:rFonts w:ascii="Times New Roman" w:eastAsia="Times New Roman" w:hAnsi="Times New Roman" w:cs="Times New Roman"/>
          <w:sz w:val="24"/>
          <w:szCs w:val="24"/>
        </w:rPr>
      </w:pPr>
    </w:p>
    <w:p w14:paraId="0F71504A" w14:textId="70172EA5" w:rsidR="0017006D" w:rsidRDefault="00BF3B92">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we have now established that the KCO is an accurate estimator of risk. The profit percentage can be </w:t>
      </w:r>
      <w:r>
        <w:rPr>
          <w:rFonts w:ascii="Times New Roman" w:eastAsia="Times New Roman" w:hAnsi="Times New Roman" w:cs="Times New Roman"/>
          <w:sz w:val="24"/>
          <w:szCs w:val="24"/>
        </w:rPr>
        <w:t>further</w:t>
      </w:r>
      <w:r>
        <w:rPr>
          <w:rFonts w:ascii="Times New Roman" w:eastAsia="Times New Roman" w:hAnsi="Times New Roman" w:cs="Times New Roman"/>
          <w:color w:val="000000"/>
          <w:sz w:val="24"/>
          <w:szCs w:val="24"/>
        </w:rPr>
        <w:t xml:space="preserve"> increased when examining the Premier League, the league that fit</w:t>
      </w:r>
      <w:r w:rsidR="008D29C0">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our model best. As the confidence got closer to 2.1 in 2018 and 2019, the profit percentage gradually increased up to 141% and 153% respectively when only betting on the games our model was most confident in.</w:t>
      </w:r>
    </w:p>
    <w:p w14:paraId="71475E29" w14:textId="77777777" w:rsidR="0017006D" w:rsidRDefault="00BF3B92">
      <w:pPr>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noProof/>
          <w:color w:val="000000"/>
        </w:rPr>
        <w:lastRenderedPageBreak/>
        <w:drawing>
          <wp:inline distT="0" distB="0" distL="0" distR="0" wp14:anchorId="531EC953" wp14:editId="5F1E4D57">
            <wp:extent cx="3905250" cy="363800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3905250" cy="3638003"/>
                    </a:xfrm>
                    <a:prstGeom prst="rect">
                      <a:avLst/>
                    </a:prstGeom>
                    <a:ln/>
                  </pic:spPr>
                </pic:pic>
              </a:graphicData>
            </a:graphic>
          </wp:inline>
        </w:drawing>
      </w:r>
    </w:p>
    <w:p w14:paraId="59F4518A" w14:textId="77777777" w:rsidR="0017006D" w:rsidRDefault="00BF3B92">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Figure 4:</w:t>
      </w:r>
      <w:r>
        <w:rPr>
          <w:rFonts w:ascii="Times New Roman" w:eastAsia="Times New Roman" w:hAnsi="Times New Roman" w:cs="Times New Roman"/>
        </w:rPr>
        <w:t xml:space="preserve"> Profit percentage for the Premier League based on the model’s log value</w:t>
      </w:r>
    </w:p>
    <w:p w14:paraId="0CE904B6" w14:textId="77777777" w:rsidR="0017006D" w:rsidRDefault="0017006D">
      <w:pPr>
        <w:pBdr>
          <w:top w:val="nil"/>
          <w:left w:val="nil"/>
          <w:bottom w:val="nil"/>
          <w:right w:val="nil"/>
          <w:between w:val="nil"/>
        </w:pBdr>
        <w:spacing w:after="0" w:line="240" w:lineRule="auto"/>
        <w:jc w:val="center"/>
        <w:rPr>
          <w:rFonts w:ascii="Times New Roman" w:eastAsia="Times New Roman" w:hAnsi="Times New Roman" w:cs="Times New Roman"/>
        </w:rPr>
      </w:pPr>
    </w:p>
    <w:p w14:paraId="62666AF8" w14:textId="648E40FD" w:rsidR="0017006D" w:rsidRDefault="00BF3B92">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Here is a table that summarizes the profit percentages for each league when looking at games that have a log value </w:t>
      </w:r>
      <w:r w:rsidR="005F2537">
        <w:rPr>
          <w:rFonts w:ascii="Times New Roman" w:eastAsia="Times New Roman" w:hAnsi="Times New Roman" w:cs="Times New Roman"/>
          <w:color w:val="000000"/>
          <w:sz w:val="24"/>
          <w:szCs w:val="24"/>
        </w:rPr>
        <w:t xml:space="preserve">of </w:t>
      </w:r>
      <w:r>
        <w:rPr>
          <w:rFonts w:ascii="Times New Roman" w:eastAsia="Times New Roman" w:hAnsi="Times New Roman" w:cs="Times New Roman"/>
          <w:color w:val="000000"/>
          <w:sz w:val="24"/>
          <w:szCs w:val="24"/>
        </w:rPr>
        <w:t>less than 2 and greater than 2.1:</w:t>
      </w:r>
    </w:p>
    <w:p w14:paraId="0E22966C" w14:textId="77777777" w:rsidR="0017006D" w:rsidRDefault="0017006D">
      <w:pPr>
        <w:spacing w:after="0" w:line="240" w:lineRule="auto"/>
        <w:rPr>
          <w:rFonts w:ascii="Times New Roman" w:eastAsia="Times New Roman" w:hAnsi="Times New Roman" w:cs="Times New Roman"/>
          <w:b/>
        </w:rPr>
      </w:pPr>
    </w:p>
    <w:p w14:paraId="5FF1570B" w14:textId="77777777" w:rsidR="0017006D" w:rsidRDefault="00BF3B92">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2889FACB" wp14:editId="5066FEB5">
            <wp:extent cx="5943600" cy="25654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5943600" cy="2565400"/>
                    </a:xfrm>
                    <a:prstGeom prst="rect">
                      <a:avLst/>
                    </a:prstGeom>
                    <a:ln/>
                  </pic:spPr>
                </pic:pic>
              </a:graphicData>
            </a:graphic>
          </wp:inline>
        </w:drawing>
      </w:r>
    </w:p>
    <w:p w14:paraId="48A52879" w14:textId="77777777" w:rsidR="0017006D" w:rsidRDefault="0017006D">
      <w:pPr>
        <w:spacing w:after="0" w:line="240" w:lineRule="auto"/>
        <w:jc w:val="center"/>
        <w:rPr>
          <w:rFonts w:ascii="Times New Roman" w:eastAsia="Times New Roman" w:hAnsi="Times New Roman" w:cs="Times New Roman"/>
          <w:b/>
        </w:rPr>
      </w:pPr>
    </w:p>
    <w:p w14:paraId="030E7DE1" w14:textId="77777777" w:rsidR="0017006D" w:rsidRDefault="00BF3B92">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Table 3:</w:t>
      </w:r>
      <w:r>
        <w:rPr>
          <w:rFonts w:ascii="Times New Roman" w:eastAsia="Times New Roman" w:hAnsi="Times New Roman" w:cs="Times New Roman"/>
        </w:rPr>
        <w:t xml:space="preserve"> Tabular view comparing low confidence and high confidence bets</w:t>
      </w:r>
    </w:p>
    <w:p w14:paraId="5DFFE4FF" w14:textId="77777777" w:rsidR="0017006D" w:rsidRDefault="0017006D">
      <w:pPr>
        <w:spacing w:after="0" w:line="240" w:lineRule="auto"/>
        <w:jc w:val="center"/>
        <w:rPr>
          <w:rFonts w:ascii="Times New Roman" w:eastAsia="Times New Roman" w:hAnsi="Times New Roman" w:cs="Times New Roman"/>
          <w:shd w:val="clear" w:color="auto" w:fill="FFF2CC"/>
        </w:rPr>
      </w:pPr>
    </w:p>
    <w:p w14:paraId="3D00F6B0" w14:textId="77777777" w:rsidR="0017006D" w:rsidRDefault="00BF3B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were 0 games above 2.1, the values represent values for games with a log value greater than 2.08</w:t>
      </w:r>
    </w:p>
    <w:p w14:paraId="69048591" w14:textId="77777777" w:rsidR="0017006D" w:rsidRDefault="0017006D">
      <w:pPr>
        <w:spacing w:line="240" w:lineRule="auto"/>
        <w:rPr>
          <w:rFonts w:ascii="Times New Roman" w:eastAsia="Times New Roman" w:hAnsi="Times New Roman" w:cs="Times New Roman"/>
          <w:sz w:val="24"/>
          <w:szCs w:val="24"/>
        </w:rPr>
      </w:pPr>
    </w:p>
    <w:p w14:paraId="6D84FE63" w14:textId="77777777" w:rsidR="0017006D" w:rsidRDefault="00BF3B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This table highlights the accuracy and validates the use of the KCO value as an estimator for risk, as we can see that almost every league performs significantly better with a log value greater than 2.1 The best performance of the model was seen with the two Premier League seasons which obtained over 140% profit in both years. If we were to use the model for each of these leagues over 2 years for games that had a log value greater than 2.1, we would have made $6,795.54 in profit with $6,381.11 being risked (Profit Percentage = 105.93%). </w:t>
      </w:r>
    </w:p>
    <w:p w14:paraId="22201FB1" w14:textId="77777777" w:rsidR="0017006D" w:rsidRDefault="0017006D">
      <w:pPr>
        <w:spacing w:line="240" w:lineRule="auto"/>
        <w:rPr>
          <w:rFonts w:ascii="Times New Roman" w:eastAsia="Times New Roman" w:hAnsi="Times New Roman" w:cs="Times New Roman"/>
          <w:sz w:val="24"/>
          <w:szCs w:val="24"/>
        </w:rPr>
      </w:pPr>
    </w:p>
    <w:p w14:paraId="456C895D" w14:textId="77777777" w:rsidR="0017006D" w:rsidRDefault="00BF3B92">
      <w:pPr>
        <w:spacing w:line="240" w:lineRule="auto"/>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rPr>
        <w:t>Possible Improvements</w:t>
      </w:r>
      <w:r>
        <w:rPr>
          <w:rFonts w:ascii="Times New Roman" w:eastAsia="Times New Roman" w:hAnsi="Times New Roman" w:cs="Times New Roman"/>
          <w:sz w:val="28"/>
          <w:szCs w:val="28"/>
          <w:u w:val="single"/>
        </w:rPr>
        <w:t xml:space="preserve"> </w:t>
      </w:r>
    </w:p>
    <w:p w14:paraId="6FDE9A3C" w14:textId="40AD3534" w:rsidR="0017006D" w:rsidRDefault="00BF3B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One of the aspects that our model did not touch on was how the power structure of the leagues affected the ability of our model to make money by predicting upsets. Inherently each of the 5 leagues have drastically different dynamics, and while the lambda value in the Poisson model added a league constant for home</w:t>
      </w:r>
      <w:r w:rsidR="005F2537">
        <w:rPr>
          <w:rFonts w:ascii="Times New Roman" w:eastAsia="Times New Roman" w:hAnsi="Times New Roman" w:cs="Times New Roman"/>
          <w:sz w:val="24"/>
          <w:szCs w:val="24"/>
        </w:rPr>
        <w:t>-</w:t>
      </w:r>
      <w:r>
        <w:rPr>
          <w:rFonts w:ascii="Times New Roman" w:eastAsia="Times New Roman" w:hAnsi="Times New Roman" w:cs="Times New Roman"/>
          <w:sz w:val="24"/>
          <w:szCs w:val="24"/>
        </w:rPr>
        <w:t>field advantage, a future study regarding the impact parity has on betting odds and results would better indicate why the Premier League performs better with our model than Serie A. Another factor that could be further investigated would be to weigh the most recent weeks as having more impact on the probability of each outcome rather than using the teams’ whole season equally. Lastly, if factors like injuries or more advanced metrics (</w:t>
      </w:r>
      <w:proofErr w:type="spellStart"/>
      <w:r>
        <w:rPr>
          <w:rFonts w:ascii="Times New Roman" w:eastAsia="Times New Roman" w:hAnsi="Times New Roman" w:cs="Times New Roman"/>
          <w:sz w:val="24"/>
          <w:szCs w:val="24"/>
        </w:rPr>
        <w:t>xG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xGA</w:t>
      </w:r>
      <w:proofErr w:type="spellEnd"/>
      <w:r>
        <w:rPr>
          <w:rFonts w:ascii="Times New Roman" w:eastAsia="Times New Roman" w:hAnsi="Times New Roman" w:cs="Times New Roman"/>
          <w:sz w:val="24"/>
          <w:szCs w:val="24"/>
        </w:rPr>
        <w:t xml:space="preserve">, etc.) can be accounted for, the model may perform at a higher level. </w:t>
      </w:r>
    </w:p>
    <w:p w14:paraId="49CFEDC0" w14:textId="77777777" w:rsidR="0017006D" w:rsidRDefault="0017006D">
      <w:pPr>
        <w:spacing w:line="240" w:lineRule="auto"/>
        <w:rPr>
          <w:rFonts w:ascii="Times New Roman" w:eastAsia="Times New Roman" w:hAnsi="Times New Roman" w:cs="Times New Roman"/>
          <w:sz w:val="24"/>
          <w:szCs w:val="24"/>
        </w:rPr>
      </w:pPr>
    </w:p>
    <w:p w14:paraId="48E0C5A0" w14:textId="77777777" w:rsidR="0017006D" w:rsidRDefault="00BF3B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Conclusion</w:t>
      </w:r>
      <w:r>
        <w:rPr>
          <w:rFonts w:ascii="Times New Roman" w:eastAsia="Times New Roman" w:hAnsi="Times New Roman" w:cs="Times New Roman"/>
          <w:sz w:val="28"/>
          <w:szCs w:val="28"/>
          <w:u w:val="single"/>
        </w:rPr>
        <w:t xml:space="preserve"> </w:t>
      </w:r>
    </w:p>
    <w:p w14:paraId="720A7406" w14:textId="2B30740A" w:rsidR="0017006D" w:rsidRDefault="00BF3B92">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When appropriately using past data to predict game outcome probabilities and then allocating funds efficiently to minimize risk it is clear that there is money to be made betting in European soccer. Utilizing our predictive model and the Kelly Criterion model, we found success in many leagues such as the Premier League, Ligue 1</w:t>
      </w:r>
      <w:r w:rsidR="00872A3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Bundesliga. However, there was still a </w:t>
      </w:r>
      <w:r>
        <w:rPr>
          <w:rFonts w:ascii="Times New Roman" w:eastAsia="Times New Roman" w:hAnsi="Times New Roman" w:cs="Times New Roman"/>
          <w:sz w:val="24"/>
          <w:szCs w:val="24"/>
        </w:rPr>
        <w:t>sizable</w:t>
      </w:r>
      <w:r>
        <w:rPr>
          <w:rFonts w:ascii="Times New Roman" w:eastAsia="Times New Roman" w:hAnsi="Times New Roman" w:cs="Times New Roman"/>
          <w:color w:val="000000"/>
          <w:sz w:val="24"/>
          <w:szCs w:val="24"/>
        </w:rPr>
        <w:t xml:space="preserve"> amount of loss being incurred. This led to the filtering of our KCO log values in each respective league. We found the most success and greatest profit for all games where the KCO log value was close to 2.1 with a profit percentage increasing up to 153% in the Premier League. As discussed above, there are always improvements that can be made with our model,</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including different methods following each league’s dynamics. We hope to expand our model and continue to grow those profit percentages, finding the most accurate and profitable way to predict European soccer match outcomes.</w:t>
      </w:r>
    </w:p>
    <w:p w14:paraId="1611EF69" w14:textId="77777777" w:rsidR="0017006D" w:rsidRDefault="00BF3B92">
      <w:pPr>
        <w:spacing w:before="280" w:after="280" w:line="240" w:lineRule="auto"/>
        <w:ind w:left="567" w:hanging="567"/>
        <w:rPr>
          <w:rFonts w:ascii="Times New Roman" w:eastAsia="Times New Roman" w:hAnsi="Times New Roman" w:cs="Times New Roman"/>
          <w:b/>
          <w:sz w:val="28"/>
          <w:szCs w:val="28"/>
          <w:u w:val="single"/>
        </w:rPr>
      </w:pPr>
      <w:r>
        <w:br w:type="page"/>
      </w:r>
    </w:p>
    <w:p w14:paraId="491A51E8" w14:textId="77777777" w:rsidR="0017006D" w:rsidRDefault="00BF3B92">
      <w:pPr>
        <w:spacing w:before="280" w:after="280" w:line="240" w:lineRule="auto"/>
        <w:ind w:left="567" w:hanging="567"/>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11C5050E" w14:textId="77777777" w:rsidR="0017006D" w:rsidRDefault="00BF3B92">
      <w:pPr>
        <w:pBdr>
          <w:top w:val="nil"/>
          <w:left w:val="nil"/>
          <w:bottom w:val="nil"/>
          <w:right w:val="nil"/>
          <w:between w:val="nil"/>
        </w:pBdr>
        <w:spacing w:before="28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i/>
          <w:color w:val="000000"/>
          <w:sz w:val="24"/>
          <w:szCs w:val="24"/>
        </w:rPr>
        <w:t>How to calculate Poisson distribution for football betting.</w:t>
      </w:r>
      <w:r>
        <w:rPr>
          <w:rFonts w:ascii="Times New Roman" w:eastAsia="Times New Roman" w:hAnsi="Times New Roman" w:cs="Times New Roman"/>
          <w:color w:val="000000"/>
          <w:sz w:val="24"/>
          <w:szCs w:val="24"/>
        </w:rPr>
        <w:t xml:space="preserve"> (n.d.). Retrieved 2020, from       </w:t>
      </w:r>
      <w:hyperlink r:id="rId23">
        <w:r>
          <w:rPr>
            <w:rFonts w:ascii="Times New Roman" w:eastAsia="Times New Roman" w:hAnsi="Times New Roman" w:cs="Times New Roman"/>
            <w:color w:val="0563C1"/>
            <w:sz w:val="24"/>
            <w:szCs w:val="24"/>
            <w:u w:val="single"/>
          </w:rPr>
          <w:t>https://help.smarkets.com/hc/en-gb/articles/115001457989-How-to-calculate-Poisson-distribution-for-football-betting</w:t>
        </w:r>
      </w:hyperlink>
    </w:p>
    <w:p w14:paraId="4E5FA069" w14:textId="77777777" w:rsidR="0017006D" w:rsidRDefault="0017006D">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4599AA12" w14:textId="77777777" w:rsidR="0017006D" w:rsidRDefault="00BF3B9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i/>
          <w:sz w:val="24"/>
          <w:szCs w:val="24"/>
        </w:rPr>
        <w:t>List</w:t>
      </w:r>
      <w:r>
        <w:rPr>
          <w:rFonts w:ascii="Times New Roman" w:eastAsia="Times New Roman" w:hAnsi="Times New Roman" w:cs="Times New Roman"/>
          <w:i/>
          <w:color w:val="000000"/>
          <w:sz w:val="24"/>
          <w:szCs w:val="24"/>
        </w:rPr>
        <w:t xml:space="preserve"> of Competitions</w:t>
      </w:r>
      <w:r>
        <w:rPr>
          <w:rFonts w:ascii="Times New Roman" w:eastAsia="Times New Roman" w:hAnsi="Times New Roman" w:cs="Times New Roman"/>
          <w:color w:val="000000"/>
          <w:sz w:val="24"/>
          <w:szCs w:val="24"/>
        </w:rPr>
        <w:t xml:space="preserve">. (n.d.). Retrieved 2020, from </w:t>
      </w:r>
      <w:hyperlink r:id="rId24">
        <w:r>
          <w:rPr>
            <w:rFonts w:ascii="Times New Roman" w:eastAsia="Times New Roman" w:hAnsi="Times New Roman" w:cs="Times New Roman"/>
            <w:color w:val="0563C1"/>
            <w:sz w:val="24"/>
            <w:szCs w:val="24"/>
            <w:u w:val="single"/>
          </w:rPr>
          <w:t>https://fbref.com/en/comps/</w:t>
        </w:r>
      </w:hyperlink>
    </w:p>
    <w:p w14:paraId="331E4AC8" w14:textId="77777777" w:rsidR="0017006D" w:rsidRDefault="0017006D">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C27B71F" w14:textId="77777777" w:rsidR="0017006D" w:rsidRDefault="00BF3B9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i/>
          <w:color w:val="000000"/>
          <w:sz w:val="24"/>
          <w:szCs w:val="24"/>
        </w:rPr>
        <w:t>The real Kelly Criterion: A critical analysis of the popular staking method</w:t>
      </w:r>
      <w:r>
        <w:rPr>
          <w:rFonts w:ascii="Times New Roman" w:eastAsia="Times New Roman" w:hAnsi="Times New Roman" w:cs="Times New Roman"/>
          <w:color w:val="000000"/>
          <w:sz w:val="24"/>
          <w:szCs w:val="24"/>
        </w:rPr>
        <w:t xml:space="preserve">. (2017). Retrieved </w:t>
      </w:r>
    </w:p>
    <w:p w14:paraId="0AA8D949" w14:textId="77777777" w:rsidR="0017006D" w:rsidRDefault="00BF3B9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2020, from</w:t>
      </w:r>
      <w:r>
        <w:rPr>
          <w:rFonts w:ascii="Times New Roman" w:eastAsia="Times New Roman" w:hAnsi="Times New Roman" w:cs="Times New Roman"/>
          <w:sz w:val="24"/>
          <w:szCs w:val="24"/>
        </w:rPr>
        <w:t xml:space="preserve"> </w:t>
      </w:r>
      <w:hyperlink r:id="rId25">
        <w:r>
          <w:rPr>
            <w:rFonts w:ascii="Times New Roman" w:eastAsia="Times New Roman" w:hAnsi="Times New Roman" w:cs="Times New Roman"/>
            <w:color w:val="0563C1"/>
            <w:sz w:val="24"/>
            <w:szCs w:val="24"/>
            <w:u w:val="single"/>
          </w:rPr>
          <w:t>https://www.pinnacle.com/en/betting-articles/Betting-Strategy/the-real-kelly-criterion/HZKJTFCB3KNYN9CJ</w:t>
        </w:r>
      </w:hyperlink>
    </w:p>
    <w:p w14:paraId="0AA481C4" w14:textId="77777777" w:rsidR="0017006D" w:rsidRDefault="0017006D">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6412F12D" w14:textId="77777777" w:rsidR="0017006D" w:rsidRDefault="00BF3B92">
      <w:pPr>
        <w:pBdr>
          <w:top w:val="nil"/>
          <w:left w:val="nil"/>
          <w:bottom w:val="nil"/>
          <w:right w:val="nil"/>
          <w:between w:val="nil"/>
        </w:pBd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i/>
          <w:color w:val="000000"/>
          <w:sz w:val="24"/>
          <w:szCs w:val="24"/>
        </w:rPr>
        <w:t>Football Results, Statistics &amp; Soccer Betting Odds Data</w:t>
      </w:r>
      <w:r>
        <w:rPr>
          <w:rFonts w:ascii="Times New Roman" w:eastAsia="Times New Roman" w:hAnsi="Times New Roman" w:cs="Times New Roman"/>
          <w:color w:val="000000"/>
          <w:sz w:val="24"/>
          <w:szCs w:val="24"/>
        </w:rPr>
        <w:t xml:space="preserve">. (n.d.). Retrieved 2020, from  </w:t>
      </w:r>
      <w:hyperlink r:id="rId26">
        <w:r>
          <w:rPr>
            <w:rFonts w:ascii="Times New Roman" w:eastAsia="Times New Roman" w:hAnsi="Times New Roman" w:cs="Times New Roman"/>
            <w:color w:val="0563C1"/>
            <w:sz w:val="24"/>
            <w:szCs w:val="24"/>
            <w:u w:val="single"/>
          </w:rPr>
          <w:t>https://www.football-data.co.uk/data.php</w:t>
        </w:r>
      </w:hyperlink>
    </w:p>
    <w:p w14:paraId="45BB354C" w14:textId="77777777" w:rsidR="0017006D" w:rsidRDefault="00BF3B92">
      <w:pPr>
        <w:pBdr>
          <w:top w:val="nil"/>
          <w:left w:val="nil"/>
          <w:bottom w:val="nil"/>
          <w:right w:val="nil"/>
          <w:between w:val="nil"/>
        </w:pBd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[Footnote 1] </w:t>
      </w:r>
      <w:r>
        <w:rPr>
          <w:rFonts w:ascii="Times New Roman" w:eastAsia="Times New Roman" w:hAnsi="Times New Roman" w:cs="Times New Roman"/>
          <w:i/>
          <w:sz w:val="24"/>
          <w:szCs w:val="24"/>
        </w:rPr>
        <w:t xml:space="preserve">How </w:t>
      </w:r>
      <w:proofErr w:type="gramStart"/>
      <w:r>
        <w:rPr>
          <w:rFonts w:ascii="Times New Roman" w:eastAsia="Times New Roman" w:hAnsi="Times New Roman" w:cs="Times New Roman"/>
          <w:i/>
          <w:sz w:val="24"/>
          <w:szCs w:val="24"/>
        </w:rPr>
        <w:t>To</w:t>
      </w:r>
      <w:proofErr w:type="gramEnd"/>
      <w:r>
        <w:rPr>
          <w:rFonts w:ascii="Times New Roman" w:eastAsia="Times New Roman" w:hAnsi="Times New Roman" w:cs="Times New Roman"/>
          <w:i/>
          <w:sz w:val="24"/>
          <w:szCs w:val="24"/>
        </w:rPr>
        <w:t xml:space="preserve"> Hedge A Bet: Sports Betting Strategy Explained</w:t>
      </w:r>
      <w:r>
        <w:rPr>
          <w:rFonts w:ascii="Times New Roman" w:eastAsia="Times New Roman" w:hAnsi="Times New Roman" w:cs="Times New Roman"/>
          <w:sz w:val="24"/>
          <w:szCs w:val="24"/>
        </w:rPr>
        <w:t xml:space="preserve">. (n.d.). Retrieved 2020, from </w:t>
      </w:r>
      <w:hyperlink r:id="rId27">
        <w:r>
          <w:rPr>
            <w:rFonts w:ascii="Times New Roman" w:eastAsia="Times New Roman" w:hAnsi="Times New Roman" w:cs="Times New Roman"/>
            <w:color w:val="1155CC"/>
            <w:sz w:val="24"/>
            <w:szCs w:val="24"/>
            <w:u w:val="single"/>
          </w:rPr>
          <w:t>https://www.thelines.com/betting/hedge</w:t>
        </w:r>
      </w:hyperlink>
      <w:r>
        <w:rPr>
          <w:rFonts w:ascii="Times New Roman" w:eastAsia="Times New Roman" w:hAnsi="Times New Roman" w:cs="Times New Roman"/>
          <w:sz w:val="24"/>
          <w:szCs w:val="24"/>
        </w:rPr>
        <w:t xml:space="preserve"> </w:t>
      </w:r>
    </w:p>
    <w:p w14:paraId="39F8784E" w14:textId="77777777" w:rsidR="0017006D" w:rsidRDefault="0017006D">
      <w:pPr>
        <w:pBdr>
          <w:top w:val="nil"/>
          <w:left w:val="nil"/>
          <w:bottom w:val="nil"/>
          <w:right w:val="nil"/>
          <w:between w:val="nil"/>
        </w:pBdr>
        <w:spacing w:after="280" w:line="240" w:lineRule="auto"/>
        <w:rPr>
          <w:rFonts w:ascii="Times New Roman" w:eastAsia="Times New Roman" w:hAnsi="Times New Roman" w:cs="Times New Roman"/>
          <w:sz w:val="24"/>
          <w:szCs w:val="24"/>
        </w:rPr>
      </w:pPr>
    </w:p>
    <w:p w14:paraId="0C2C1E0F" w14:textId="77777777" w:rsidR="0017006D" w:rsidRDefault="0017006D">
      <w:pPr>
        <w:pBdr>
          <w:top w:val="nil"/>
          <w:left w:val="nil"/>
          <w:bottom w:val="nil"/>
          <w:right w:val="nil"/>
          <w:between w:val="nil"/>
        </w:pBdr>
        <w:spacing w:after="280" w:line="240" w:lineRule="auto"/>
        <w:rPr>
          <w:rFonts w:ascii="Times New Roman" w:eastAsia="Times New Roman" w:hAnsi="Times New Roman" w:cs="Times New Roman"/>
          <w:sz w:val="24"/>
          <w:szCs w:val="24"/>
        </w:rPr>
      </w:pPr>
    </w:p>
    <w:p w14:paraId="1389D123" w14:textId="77777777" w:rsidR="0017006D" w:rsidRDefault="0017006D">
      <w:pPr>
        <w:pBdr>
          <w:top w:val="nil"/>
          <w:left w:val="nil"/>
          <w:bottom w:val="nil"/>
          <w:right w:val="nil"/>
          <w:between w:val="nil"/>
        </w:pBdr>
        <w:spacing w:after="280" w:line="240" w:lineRule="auto"/>
        <w:rPr>
          <w:rFonts w:ascii="Times New Roman" w:eastAsia="Times New Roman" w:hAnsi="Times New Roman" w:cs="Times New Roman"/>
          <w:sz w:val="24"/>
          <w:szCs w:val="24"/>
        </w:rPr>
      </w:pPr>
    </w:p>
    <w:p w14:paraId="2928DB39" w14:textId="77777777" w:rsidR="0017006D" w:rsidRDefault="0017006D">
      <w:pPr>
        <w:pBdr>
          <w:top w:val="nil"/>
          <w:left w:val="nil"/>
          <w:bottom w:val="nil"/>
          <w:right w:val="nil"/>
          <w:between w:val="nil"/>
        </w:pBdr>
        <w:spacing w:after="280" w:line="240" w:lineRule="auto"/>
        <w:rPr>
          <w:rFonts w:ascii="Times New Roman" w:eastAsia="Times New Roman" w:hAnsi="Times New Roman" w:cs="Times New Roman"/>
          <w:sz w:val="24"/>
          <w:szCs w:val="24"/>
        </w:rPr>
      </w:pPr>
    </w:p>
    <w:p w14:paraId="1F6ED354" w14:textId="77777777" w:rsidR="0017006D" w:rsidRDefault="0017006D">
      <w:pPr>
        <w:spacing w:line="240" w:lineRule="auto"/>
        <w:rPr>
          <w:rFonts w:ascii="Times New Roman" w:eastAsia="Times New Roman" w:hAnsi="Times New Roman" w:cs="Times New Roman"/>
          <w:sz w:val="28"/>
          <w:szCs w:val="28"/>
          <w:u w:val="single"/>
        </w:rPr>
      </w:pPr>
    </w:p>
    <w:p w14:paraId="79AE0B23" w14:textId="77777777" w:rsidR="0017006D" w:rsidRDefault="0017006D">
      <w:pPr>
        <w:spacing w:line="240" w:lineRule="auto"/>
        <w:rPr>
          <w:rFonts w:ascii="Times New Roman" w:eastAsia="Times New Roman" w:hAnsi="Times New Roman" w:cs="Times New Roman"/>
          <w:sz w:val="28"/>
          <w:szCs w:val="28"/>
          <w:u w:val="single"/>
        </w:rPr>
      </w:pPr>
    </w:p>
    <w:p w14:paraId="24EE44D0" w14:textId="77777777" w:rsidR="0017006D" w:rsidRDefault="0017006D">
      <w:pPr>
        <w:spacing w:line="480" w:lineRule="auto"/>
        <w:rPr>
          <w:rFonts w:ascii="Times New Roman" w:eastAsia="Times New Roman" w:hAnsi="Times New Roman" w:cs="Times New Roman"/>
          <w:sz w:val="28"/>
          <w:szCs w:val="28"/>
        </w:rPr>
      </w:pPr>
    </w:p>
    <w:sectPr w:rsidR="0017006D">
      <w:footerReference w:type="even" r:id="rId28"/>
      <w:footerReference w:type="defaul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912748" w14:textId="77777777" w:rsidR="00FA0186" w:rsidRDefault="00FA0186">
      <w:pPr>
        <w:spacing w:after="0" w:line="240" w:lineRule="auto"/>
      </w:pPr>
      <w:r>
        <w:separator/>
      </w:r>
    </w:p>
  </w:endnote>
  <w:endnote w:type="continuationSeparator" w:id="0">
    <w:p w14:paraId="33921236" w14:textId="77777777" w:rsidR="00FA0186" w:rsidRDefault="00FA0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Roboto">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91B3B" w14:textId="77777777" w:rsidR="0017006D" w:rsidRDefault="00BF3B92">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end"/>
    </w:r>
  </w:p>
  <w:p w14:paraId="00966DD8" w14:textId="77777777" w:rsidR="0017006D" w:rsidRDefault="0017006D">
    <w:pPr>
      <w:pBdr>
        <w:top w:val="nil"/>
        <w:left w:val="nil"/>
        <w:bottom w:val="nil"/>
        <w:right w:val="nil"/>
        <w:between w:val="nil"/>
      </w:pBdr>
      <w:tabs>
        <w:tab w:val="center" w:pos="4680"/>
        <w:tab w:val="right" w:pos="9360"/>
      </w:tabs>
      <w:spacing w:after="0"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330BD" w14:textId="77777777" w:rsidR="0017006D" w:rsidRDefault="00BF3B92">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106BB">
      <w:rPr>
        <w:noProof/>
        <w:color w:val="000000"/>
      </w:rPr>
      <w:t>1</w:t>
    </w:r>
    <w:r>
      <w:rPr>
        <w:color w:val="000000"/>
      </w:rPr>
      <w:fldChar w:fldCharType="end"/>
    </w:r>
  </w:p>
  <w:p w14:paraId="43B16697" w14:textId="77777777" w:rsidR="0017006D" w:rsidRDefault="0017006D">
    <w:pPr>
      <w:pBdr>
        <w:top w:val="nil"/>
        <w:left w:val="nil"/>
        <w:bottom w:val="nil"/>
        <w:right w:val="nil"/>
        <w:between w:val="nil"/>
      </w:pBdr>
      <w:tabs>
        <w:tab w:val="center" w:pos="4680"/>
        <w:tab w:val="right" w:pos="9360"/>
      </w:tabs>
      <w:spacing w:after="0" w:line="240" w:lineRule="auto"/>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58FA32" w14:textId="77777777" w:rsidR="00FA0186" w:rsidRDefault="00FA0186">
      <w:pPr>
        <w:spacing w:after="0" w:line="240" w:lineRule="auto"/>
      </w:pPr>
      <w:r>
        <w:separator/>
      </w:r>
    </w:p>
  </w:footnote>
  <w:footnote w:type="continuationSeparator" w:id="0">
    <w:p w14:paraId="6D59F7C5" w14:textId="77777777" w:rsidR="00FA0186" w:rsidRDefault="00FA0186">
      <w:pPr>
        <w:spacing w:after="0" w:line="240" w:lineRule="auto"/>
      </w:pPr>
      <w:r>
        <w:continuationSeparator/>
      </w:r>
    </w:p>
  </w:footnote>
  <w:footnote w:id="1">
    <w:p w14:paraId="66DEE892" w14:textId="77777777" w:rsidR="0017006D" w:rsidRDefault="00BF3B92">
      <w:pPr>
        <w:spacing w:after="0" w:line="240" w:lineRule="auto"/>
        <w:rPr>
          <w:sz w:val="20"/>
          <w:szCs w:val="20"/>
        </w:rPr>
      </w:pPr>
      <w:r>
        <w:rPr>
          <w:vertAlign w:val="superscript"/>
        </w:rPr>
        <w:footnoteRef/>
      </w:r>
      <w:r>
        <w:rPr>
          <w:sz w:val="20"/>
          <w:szCs w:val="20"/>
        </w:rPr>
        <w:t xml:space="preserve"> “</w:t>
      </w:r>
      <w:r>
        <w:rPr>
          <w:rFonts w:ascii="Roboto" w:eastAsia="Roboto" w:hAnsi="Roboto" w:cs="Roboto"/>
          <w:color w:val="222222"/>
          <w:sz w:val="20"/>
          <w:szCs w:val="20"/>
          <w:highlight w:val="white"/>
        </w:rPr>
        <w:t>Hedging a bet is a strategy in which a bettor will place a second wager against the original bet when they're unsure that the outcome of a wager will be a win.”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06D"/>
    <w:rsid w:val="0003160E"/>
    <w:rsid w:val="0017006D"/>
    <w:rsid w:val="001E7C85"/>
    <w:rsid w:val="00276064"/>
    <w:rsid w:val="002D4E69"/>
    <w:rsid w:val="002F34C0"/>
    <w:rsid w:val="00313172"/>
    <w:rsid w:val="00515C26"/>
    <w:rsid w:val="00525B0F"/>
    <w:rsid w:val="0058066D"/>
    <w:rsid w:val="005F2537"/>
    <w:rsid w:val="006467C9"/>
    <w:rsid w:val="00715327"/>
    <w:rsid w:val="007D1E4B"/>
    <w:rsid w:val="008106BB"/>
    <w:rsid w:val="00872A37"/>
    <w:rsid w:val="008A225F"/>
    <w:rsid w:val="008D29C0"/>
    <w:rsid w:val="008F2EE7"/>
    <w:rsid w:val="00931E33"/>
    <w:rsid w:val="00B17D40"/>
    <w:rsid w:val="00BF3B92"/>
    <w:rsid w:val="00C417C1"/>
    <w:rsid w:val="00CA372F"/>
    <w:rsid w:val="00CC2023"/>
    <w:rsid w:val="00DB374F"/>
    <w:rsid w:val="00EB7252"/>
    <w:rsid w:val="00FA0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D9861A"/>
  <w15:docId w15:val="{A635488B-4FD6-254F-B291-7A3FE8DE3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D4E69"/>
    <w:rPr>
      <w:color w:val="0000FF" w:themeColor="hyperlink"/>
      <w:u w:val="single"/>
    </w:rPr>
  </w:style>
  <w:style w:type="character" w:styleId="UnresolvedMention">
    <w:name w:val="Unresolved Mention"/>
    <w:basedOn w:val="DefaultParagraphFont"/>
    <w:uiPriority w:val="99"/>
    <w:semiHidden/>
    <w:unhideWhenUsed/>
    <w:rsid w:val="002D4E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dsamangy@syr.edu" TargetMode="External"/><Relationship Id="rId13" Type="http://schemas.openxmlformats.org/officeDocument/2006/relationships/hyperlink" Target="mailto:drdisant@syr.edu" TargetMode="External"/><Relationship Id="rId18" Type="http://schemas.openxmlformats.org/officeDocument/2006/relationships/image" Target="media/image3.png"/><Relationship Id="rId26" Type="http://schemas.openxmlformats.org/officeDocument/2006/relationships/hyperlink" Target="https://www.football-data.co.uk/data.php" TargetMode="External"/><Relationship Id="rId3" Type="http://schemas.openxmlformats.org/officeDocument/2006/relationships/webSettings" Target="webSettings.xml"/><Relationship Id="rId21" Type="http://schemas.openxmlformats.org/officeDocument/2006/relationships/image" Target="media/image6.png"/><Relationship Id="rId7" Type="http://schemas.openxmlformats.org/officeDocument/2006/relationships/hyperlink" Target="mailto:jmhyman@syr.edu" TargetMode="External"/><Relationship Id="rId12" Type="http://schemas.openxmlformats.org/officeDocument/2006/relationships/hyperlink" Target="mailto:drshowl@syr.edy" TargetMode="External"/><Relationship Id="rId17" Type="http://schemas.openxmlformats.org/officeDocument/2006/relationships/image" Target="media/image2.png"/><Relationship Id="rId25" Type="http://schemas.openxmlformats.org/officeDocument/2006/relationships/hyperlink" Target="https://www.pinnacle.com/en/betting-articles/Betting-Strategy/the-real-kelly-criterion/HZKJTFCB3KNYN9CJ" TargetMode="External"/><Relationship Id="rId2" Type="http://schemas.openxmlformats.org/officeDocument/2006/relationships/settings" Target="settings.xml"/><Relationship Id="rId16" Type="http://schemas.openxmlformats.org/officeDocument/2006/relationships/image" Target="media/image1.jpg"/><Relationship Id="rId20" Type="http://schemas.openxmlformats.org/officeDocument/2006/relationships/image" Target="media/image5.png"/><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mailto:kshah07@syr.edu" TargetMode="External"/><Relationship Id="rId11" Type="http://schemas.openxmlformats.org/officeDocument/2006/relationships/hyperlink" Target="mailto:cmeissne@syr.edu" TargetMode="External"/><Relationship Id="rId24" Type="http://schemas.openxmlformats.org/officeDocument/2006/relationships/hyperlink" Target="https://fbref.com/en/comps/" TargetMode="External"/><Relationship Id="rId5" Type="http://schemas.openxmlformats.org/officeDocument/2006/relationships/endnotes" Target="endnotes.xml"/><Relationship Id="rId15" Type="http://schemas.openxmlformats.org/officeDocument/2006/relationships/hyperlink" Target="mailto:mrotherm@syr.edu" TargetMode="External"/><Relationship Id="rId23" Type="http://schemas.openxmlformats.org/officeDocument/2006/relationships/hyperlink" Target="https://help.smarkets.com/hc/en-gb/articles/115001457989-How-to-calculate-Poisson-distribution-for-football-betting" TargetMode="External"/><Relationship Id="rId28" Type="http://schemas.openxmlformats.org/officeDocument/2006/relationships/footer" Target="footer1.xml"/><Relationship Id="rId10" Type="http://schemas.openxmlformats.org/officeDocument/2006/relationships/hyperlink" Target="mailto:camitche@syr.edu"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mailto:afkelly@syr.edu" TargetMode="External"/><Relationship Id="rId14" Type="http://schemas.openxmlformats.org/officeDocument/2006/relationships/hyperlink" Target="mailto:kivers@syr.edu" TargetMode="External"/><Relationship Id="rId22" Type="http://schemas.openxmlformats.org/officeDocument/2006/relationships/image" Target="media/image7.png"/><Relationship Id="rId27" Type="http://schemas.openxmlformats.org/officeDocument/2006/relationships/hyperlink" Target="https://www.thelines.com/betting/hedg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11</Pages>
  <Words>2629</Words>
  <Characters>14989</Characters>
  <Application>Microsoft Office Word</Application>
  <DocSecurity>0</DocSecurity>
  <Lines>124</Lines>
  <Paragraphs>35</Paragraphs>
  <ScaleCrop>false</ScaleCrop>
  <Company/>
  <LinksUpToDate>false</LinksUpToDate>
  <CharactersWithSpaces>17583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Kushal Shah</cp:lastModifiedBy>
  <cp:revision>26</cp:revision>
  <dcterms:created xsi:type="dcterms:W3CDTF">2020-10-02T04:38:00Z</dcterms:created>
  <dcterms:modified xsi:type="dcterms:W3CDTF">2020-10-27T17:43:00Z</dcterms:modified>
</cp:coreProperties>
</file>