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RideSync Assignment 2 — Implementation report and runbook</w:t>
      </w:r>
    </w:p>
    <w:p>
      <w:pPr>
        <w:spacing w:after="80"/>
      </w:pPr>
      <w:r>
        <w:rPr>
          <w:b/>
        </w:rPr>
        <w:t>Course:</w:t>
      </w:r>
      <w:r>
        <w:t xml:space="preserve"> CS6.302 Software System Development </w:t>
      </w:r>
    </w:p>
    <w:p>
      <w:pPr>
        <w:spacing w:after="80"/>
      </w:pPr>
      <w:r>
        <w:rPr>
          <w:b/>
        </w:rPr>
        <w:t>Assignment:</w:t>
      </w:r>
      <w:r>
        <w:t xml:space="preserve"> 2 — Front End Design </w:t>
      </w:r>
    </w:p>
    <w:p>
      <w:pPr>
        <w:spacing w:after="80"/>
      </w:pPr>
      <w:r>
        <w:rPr>
          <w:b/>
        </w:rPr>
        <w:t>Inherited project:</w:t>
      </w:r>
      <w:r>
        <w:t xml:space="preserve"> P2 RideSync (ride-hailing) </w:t>
      </w:r>
    </w:p>
    <w:p>
      <w:pPr>
        <w:spacing w:after="80"/>
      </w:pPr>
      <w:r>
        <w:rPr>
          <w:b/>
        </w:rPr>
        <w:t>Prepared:</w:t>
      </w:r>
      <w:r>
        <w:t xml:space="preserve"> 14 October 2026</w:t>
      </w:r>
    </w:p>
    <w:p>
      <w:pPr>
        <w:pStyle w:val="Heading1"/>
      </w:pPr>
      <w:r>
        <w:t>1. Summary of work completed</w:t>
      </w:r>
    </w:p>
    <w:p>
      <w:pPr>
        <w:spacing w:after="80"/>
      </w:pPr>
      <w:r>
        <w:t xml:space="preserve">The inherited Assignment 1 backend was retained and wrapped with a responsive web application and an Express API. The interface follows a “quiet precision” design system: deep ink </w:t>
      </w:r>
      <w:r>
        <w:rPr>
          <w:rFonts w:ascii="Aptos Mono" w:hAnsi="Aptos Mono"/>
          <w:color w:val="2E746D"/>
          <w:sz w:val="16"/>
        </w:rPr>
        <w:t>#172B35</w:t>
      </w:r>
      <w:r>
        <w:t xml:space="preserve">, warm paper </w:t>
      </w:r>
      <w:r>
        <w:rPr>
          <w:rFonts w:ascii="Aptos Mono" w:hAnsi="Aptos Mono"/>
          <w:color w:val="2E746D"/>
          <w:sz w:val="16"/>
        </w:rPr>
        <w:t>#F6F5F0</w:t>
      </w:r>
      <w:r>
        <w:t xml:space="preserve">, aged brass </w:t>
      </w:r>
      <w:r>
        <w:rPr>
          <w:rFonts w:ascii="Aptos Mono" w:hAnsi="Aptos Mono"/>
          <w:color w:val="2E746D"/>
          <w:sz w:val="16"/>
        </w:rPr>
        <w:t>#B88C50</w:t>
      </w:r>
      <w:r>
        <w:t xml:space="preserve">, and muted teal </w:t>
      </w:r>
      <w:r>
        <w:rPr>
          <w:rFonts w:ascii="Aptos Mono" w:hAnsi="Aptos Mono"/>
          <w:color w:val="2E746D"/>
          <w:sz w:val="16"/>
        </w:rPr>
        <w:t>#2E746D</w:t>
      </w:r>
      <w:r>
        <w:t>. Typography uses Manrope, DM Sans, and DM Mono, with system fallbacks. Layouts adapt to laptop and phone widths; controls include keyboard focus states and reduced-motion support.</w:t>
      </w:r>
    </w:p>
    <w:p>
      <w:pPr>
        <w:spacing w:after="80"/>
      </w:pPr>
      <w:r>
        <w:t>Implemented screens and connections:</w:t>
      </w:r>
    </w:p>
    <w:p>
      <w:pPr>
        <w:pStyle w:val="ListBullet"/>
      </w:pPr>
      <w:r>
        <w:rPr>
          <w:b/>
        </w:rPr>
        <w:t>Overview:</w:t>
      </w:r>
      <w:r>
        <w:t xml:space="preserve"> service health, fleet KPIs, recent trips and a revenue chart.</w:t>
      </w:r>
    </w:p>
    <w:p>
      <w:pPr>
        <w:pStyle w:val="ListBullet"/>
      </w:pPr>
      <w:r>
        <w:rPr>
          <w:b/>
        </w:rPr>
        <w:t>Fleet &amp; trips:</w:t>
      </w:r>
      <w:r>
        <w:t xml:space="preserve"> paginated/searchable trips, vehicles and riders; status/class filters; detail dialogs; guarded trip-status transitions.</w:t>
      </w:r>
    </w:p>
    <w:p>
      <w:pPr>
        <w:pStyle w:val="ListBullet"/>
      </w:pPr>
      <w:r>
        <w:rPr>
          <w:b/>
        </w:rPr>
        <w:t>Book a trip:</w:t>
      </w:r>
      <w:r>
        <w:t xml:space="preserve"> server-side validation and the inherited </w:t>
      </w:r>
      <w:r>
        <w:rPr>
          <w:rFonts w:ascii="Aptos Mono" w:hAnsi="Aptos Mono"/>
          <w:color w:val="2E746D"/>
          <w:sz w:val="16"/>
        </w:rPr>
        <w:t>book_trip</w:t>
      </w:r>
      <w:r>
        <w:t xml:space="preserve"> procedure, friendly SQLSTATE/constraint error mapping, before/after balance and the corresponding audit row.</w:t>
      </w:r>
    </w:p>
    <w:p>
      <w:pPr>
        <w:pStyle w:val="ListBullet"/>
      </w:pPr>
      <w:r>
        <w:rPr>
          <w:b/>
        </w:rPr>
        <w:t>Wallet audit:</w:t>
      </w:r>
      <w:r>
        <w:t xml:space="preserve"> read-only date-filtered </w:t>
      </w:r>
      <w:r>
        <w:rPr>
          <w:rFonts w:ascii="Aptos Mono" w:hAnsi="Aptos Mono"/>
          <w:color w:val="2E746D"/>
          <w:sz w:val="16"/>
        </w:rPr>
        <w:t>wallet_audit_logs</w:t>
      </w:r>
      <w:r>
        <w:t xml:space="preserve"> history.</w:t>
      </w:r>
    </w:p>
    <w:p>
      <w:pPr>
        <w:pStyle w:val="ListBullet"/>
      </w:pPr>
      <w:r>
        <w:rPr>
          <w:b/>
        </w:rPr>
        <w:t>Analytics:</w:t>
      </w:r>
      <w:r>
        <w:t xml:space="preserve"> seven-day moving average (</w:t>
      </w:r>
      <w:r>
        <w:rPr>
          <w:rFonts w:ascii="Aptos Mono" w:hAnsi="Aptos Mono"/>
          <w:color w:val="2E746D"/>
          <w:sz w:val="16"/>
        </w:rPr>
        <w:t>RANGE</w:t>
      </w:r>
      <w:r>
        <w:t xml:space="preserve"> window), </w:t>
      </w:r>
      <w:r>
        <w:rPr>
          <w:rFonts w:ascii="Aptos Mono" w:hAnsi="Aptos Mono"/>
          <w:color w:val="2E746D"/>
          <w:sz w:val="16"/>
        </w:rPr>
        <w:t>DENSE_RANK()</w:t>
      </w:r>
      <w:r>
        <w:t xml:space="preserve"> daily ranking, materialized-view summary and refresh action with last-refreshed timestamp.</w:t>
      </w:r>
    </w:p>
    <w:p>
      <w:pPr>
        <w:pStyle w:val="ListBullet"/>
      </w:pPr>
      <w:r>
        <w:rPr>
          <w:b/>
        </w:rPr>
        <w:t>Live map:</w:t>
      </w:r>
      <w:r>
        <w:t xml:space="preserve"> parameterized </w:t>
      </w:r>
      <w:r>
        <w:rPr>
          <w:rFonts w:ascii="Aptos Mono" w:hAnsi="Aptos Mono"/>
          <w:color w:val="2E746D"/>
          <w:sz w:val="16"/>
        </w:rPr>
        <w:t>$geoNear</w:t>
      </w:r>
      <w:r>
        <w:t xml:space="preserve"> capped at 5 km, nearest-per-vehicle grouping, polling every five seconds and a telemetry simulator for demonstrations.</w:t>
      </w:r>
    </w:p>
    <w:p>
      <w:pPr>
        <w:pStyle w:val="ListBullet"/>
      </w:pPr>
      <w:r>
        <w:rPr>
          <w:b/>
        </w:rPr>
        <w:t>Reviews &amp; catalog:</w:t>
      </w:r>
      <w:r>
        <w:t xml:space="preserve"> </w:t>
      </w:r>
      <w:r>
        <w:rPr>
          <w:rFonts w:ascii="Aptos Mono" w:hAnsi="Aptos Mono"/>
          <w:color w:val="2E746D"/>
          <w:sz w:val="16"/>
        </w:rPr>
        <w:t>$facet</w:t>
      </w:r>
      <w:r>
        <w:t xml:space="preserve"> rating distribution/tag frequency/average score, paginated reviews, and flexible </w:t>
      </w:r>
      <w:r>
        <w:rPr>
          <w:rFonts w:ascii="Aptos Mono" w:hAnsi="Aptos Mono"/>
          <w:color w:val="2E746D"/>
          <w:sz w:val="16"/>
        </w:rPr>
        <w:t>VehicleMetadata</w:t>
      </w:r>
      <w:r>
        <w:t xml:space="preserve"> rendering including unknown fields.</w:t>
      </w:r>
    </w:p>
    <w:p>
      <w:pPr>
        <w:spacing w:after="80"/>
      </w:pPr>
      <w:r>
        <w:t>Additional implementation work:</w:t>
      </w:r>
    </w:p>
    <w:p>
      <w:pPr>
        <w:pStyle w:val="ListBullet"/>
      </w:pPr>
      <w:r>
        <w:t xml:space="preserve">Added </w:t>
      </w:r>
      <w:r>
        <w:rPr>
          <w:rFonts w:ascii="Aptos Mono" w:hAnsi="Aptos Mono"/>
          <w:color w:val="2E746D"/>
          <w:sz w:val="16"/>
        </w:rPr>
        <w:t>api/server.js</w:t>
      </w:r>
      <w:r>
        <w:t xml:space="preserve"> with parameterized SQL, bounded pagination, UUID/date/filter validation, JSON error responses, a health endpoint and graceful shutdown.</w:t>
      </w:r>
    </w:p>
    <w:p>
      <w:pPr>
        <w:pStyle w:val="ListBullet"/>
      </w:pPr>
      <w:r>
        <w:t>Added Docker Compose for PostgreSQL, MongoDB and the API, plus a container build file.</w:t>
      </w:r>
    </w:p>
    <w:p>
      <w:pPr>
        <w:pStyle w:val="ListBullet"/>
      </w:pPr>
      <w:r>
        <w:t>Made Mongo collection/index initialization safe to re-run.</w:t>
      </w:r>
    </w:p>
    <w:p>
      <w:pPr>
        <w:pStyle w:val="ListBullet"/>
      </w:pPr>
      <w:r>
        <w:t xml:space="preserve">Added </w:t>
      </w:r>
      <w:r>
        <w:rPr>
          <w:rFonts w:ascii="Aptos Mono" w:hAnsi="Aptos Mono"/>
          <w:color w:val="2E746D"/>
          <w:sz w:val="16"/>
        </w:rPr>
        <w:t>sql/07_assignment2_refresh_timestamp.sql</w:t>
      </w:r>
      <w:r>
        <w:t xml:space="preserve"> for an existing database and added the same refresh timestamp support to the fresh-install materialized-view setup.</w:t>
      </w:r>
    </w:p>
    <w:p>
      <w:pPr>
        <w:pStyle w:val="ListBullet"/>
      </w:pPr>
      <w:r>
        <w:t>Added design notes, an SVG wireframe, API documentation and local static-contract tests.</w:t>
      </w:r>
    </w:p>
    <w:p>
      <w:pPr>
        <w:pStyle w:val="Heading1"/>
      </w:pPr>
      <w:r>
        <w:t>2. Repository file guide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2B35"/>
          </w:tcPr>
          <w:p>
            <w:pPr>
              <w:spacing w:after="40"/>
            </w:pPr>
            <w:r>
              <w:rPr>
                <w:b/>
                <w:color w:val="FFFEFA"/>
                <w:sz w:val="15"/>
              </w:rPr>
            </w:r>
            <w:r>
              <w:rPr>
                <w:b/>
                <w:color w:val="FFFEFA"/>
                <w:sz w:val="15"/>
              </w:rPr>
              <w:t>File / folder</w:t>
            </w:r>
          </w:p>
        </w:tc>
        <w:tc>
          <w:tcPr>
            <w:tcW w:type="dxa" w:w="3389"/>
            <w:vAlign w:val="center"/>
            <w:shd w:fill="172B35"/>
          </w:tcPr>
          <w:p>
            <w:pPr>
              <w:spacing w:after="40"/>
            </w:pPr>
            <w:r>
              <w:rPr>
                <w:b/>
                <w:color w:val="FFFEFA"/>
                <w:sz w:val="15"/>
              </w:rPr>
            </w:r>
            <w:r>
              <w:rPr>
                <w:b/>
                <w:color w:val="FFFEFA"/>
                <w:sz w:val="15"/>
              </w:rPr>
              <w:t>What it does</w:t>
            </w:r>
          </w:p>
        </w:tc>
        <w:tc>
          <w:tcPr>
            <w:tcW w:type="dxa" w:w="3389"/>
            <w:vAlign w:val="center"/>
            <w:shd w:fill="172B35"/>
          </w:tcPr>
          <w:p>
            <w:pPr>
              <w:spacing w:after="40"/>
            </w:pPr>
            <w:r>
              <w:rPr>
                <w:b/>
                <w:color w:val="FFFEFA"/>
                <w:sz w:val="15"/>
              </w:rPr>
            </w:r>
            <w:r>
              <w:rPr>
                <w:b/>
                <w:color w:val="FFFEFA"/>
                <w:sz w:val="15"/>
              </w:rPr>
              <w:t>When it is used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README.md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Primary setup guide, walkthrough, assumptions and submission checklist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Read first; update team/repository/demo details before submitting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Assignment1b(1).pdf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Assignment brief (provided separately with the task)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Source of workflow and grading requirements; not copied into the repository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api/server.js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Express API for all screens and workflows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Runs as the app server on port 5000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api/package.json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Node dependencies and scripts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npm install</w:t>
            </w:r>
            <w:r>
              <w:rPr>
                <w:sz w:val="15"/>
              </w:rPr>
              <w:t xml:space="preserve">, </w:t>
            </w:r>
            <w:r>
              <w:rPr>
                <w:rFonts w:ascii="Aptos Mono" w:hAnsi="Aptos Mono"/>
                <w:color w:val="2E746D"/>
                <w:sz w:val="15"/>
              </w:rPr>
              <w:t>npm start</w:t>
            </w:r>
            <w:r>
              <w:rPr>
                <w:sz w:val="15"/>
              </w:rPr>
              <w:t xml:space="preserve">, </w:t>
            </w:r>
            <w:r>
              <w:rPr>
                <w:rFonts w:ascii="Aptos Mono" w:hAnsi="Aptos Mono"/>
                <w:color w:val="2E746D"/>
                <w:sz w:val="15"/>
              </w:rPr>
              <w:t>npm test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api/Dockerfile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Builds API + static frontend image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Used by </w:t>
            </w:r>
            <w:r>
              <w:rPr>
                <w:rFonts w:ascii="Aptos Mono" w:hAnsi="Aptos Mono"/>
                <w:color w:val="2E746D"/>
                <w:sz w:val="15"/>
              </w:rPr>
              <w:t>docker compose up --build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web/index.html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All screen structure and semantic controls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Served by Express at </w:t>
            </w:r>
            <w:r>
              <w:rPr>
                <w:rFonts w:ascii="Aptos Mono" w:hAnsi="Aptos Mono"/>
                <w:color w:val="2E746D"/>
                <w:sz w:val="15"/>
              </w:rPr>
              <w:t>/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web/assets/styles.css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Design tokens, responsive layout, components, states and breakpoints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Loaded by </w:t>
            </w:r>
            <w:r>
              <w:rPr>
                <w:rFonts w:ascii="Aptos Mono" w:hAnsi="Aptos Mono"/>
                <w:color w:val="2E746D"/>
                <w:sz w:val="15"/>
              </w:rPr>
              <w:t>index.html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web/assets/app.js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UI state, API calls, tables, charts, forms, polling and interactions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Loaded by </w:t>
            </w:r>
            <w:r>
              <w:rPr>
                <w:rFonts w:ascii="Aptos Mono" w:hAnsi="Aptos Mono"/>
                <w:color w:val="2E746D"/>
                <w:sz w:val="15"/>
              </w:rPr>
              <w:t>index.html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docker-compose.yml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Local PostgreSQL, MongoDB and API services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Recommended way to start the application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.env.example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Documents local environment variable names/defaults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Copy values into your shell or a local </w:t>
            </w:r>
            <w:r>
              <w:rPr>
                <w:rFonts w:ascii="Aptos Mono" w:hAnsi="Aptos Mono"/>
                <w:color w:val="2E746D"/>
                <w:sz w:val="15"/>
              </w:rPr>
              <w:t>.env</w:t>
            </w:r>
            <w:r>
              <w:rPr>
                <w:sz w:val="15"/>
              </w:rPr>
              <w:t xml:space="preserve"> workflow; never commit secrets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sql/01_schema_ddl.sql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Base PostgreSQL tables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Fresh database initialization only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sql/02_indexes.sql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Relational indexes including the active-trip partial unique index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After base schema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sql/03_triggers_and_audit.sql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Wallet audit trigger and append-only protection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After base schema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sql/04_stored_procedures.sql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book_trip</w:t>
            </w:r>
            <w:r>
              <w:rPr>
                <w:sz w:val="15"/>
              </w:rPr>
              <w:t xml:space="preserve"> atomic booking procedure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Before booking transactions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sql/05_materialized_views.sql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Vehicle stats materialized view, unique index, refresh function and timestamp metadata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After schema; fresh database setup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sql/06_window_analytics.sql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Inherited seven-day revenue and </w:t>
            </w:r>
            <w:r>
              <w:rPr>
                <w:rFonts w:ascii="Aptos Mono" w:hAnsi="Aptos Mono"/>
                <w:color w:val="2E746D"/>
                <w:sz w:val="15"/>
              </w:rPr>
              <w:t>DENSE_RANK()</w:t>
            </w:r>
            <w:r>
              <w:rPr>
                <w:sz w:val="15"/>
              </w:rPr>
              <w:t xml:space="preserve"> query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Analytics logic reference / direct SQL run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sql/07_assignment2_refresh_timestamp.sql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Idempotent compatibility migration for refresh timestamp support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Existing Assignment 1 databases; safe to reapply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mongo/01_collections_and_indexes.js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Creates Mongo collections and required indexes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Once per database; safe to re-run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mongo/02_workflow3_geonear.js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Standalone nearest-available-vehicle pipeline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Optional direct Part A workflow check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mongo/03_workflow4_facet.js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Standalone review </w:t>
            </w:r>
            <w:r>
              <w:rPr>
                <w:rFonts w:ascii="Aptos Mono" w:hAnsi="Aptos Mono"/>
                <w:color w:val="2E746D"/>
                <w:sz w:val="15"/>
              </w:rPr>
              <w:t>$facet</w:t>
            </w:r>
            <w:r>
              <w:rPr>
                <w:sz w:val="15"/>
              </w:rPr>
              <w:t xml:space="preserve"> pipeline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Optional direct Part A workflow check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data_generation/postgres_seeder.py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Generates relational seed data, balances/audit history and cross-database IDs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Run before Mongo seeder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data_generation/mongo_seeder.py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Generates metadata, reviews and recent telemetry pings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Run after PostgreSQL seeder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data_generation/generated_ids/ids.json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Runtime mapping of matching PostgreSQL UUIDs for Mongo documents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Generated locally; intentionally ignored by Git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docs/handover_note.md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Inherited backend handover, issues found and corrections made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Supports Step 1 handover grading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docs/api_endpoints.md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API contracts and endpoint-to-screen mapping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API/UI integration reference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docs/mongo_schema_map.json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Example flexible Mongo document shapes and coordinate conventions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Seed and API schema reference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docs/relational_erd.png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Inherited relational ERD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Understand PostgreSQL relationships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docs/design/README.md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Users, visual design system and reusable UI patterns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Design documentation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docs/design/wireframe.svg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Low-fidelity desktop layout wireframe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Step 2 design deliverable; open in browser or vector editor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performance/postgres_explain_analyzes.txt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Captured inherited PostgreSQL query plan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Performance evidence from Part A; regenerate after a materially different seed/schema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performance/mongo_execution_stats.json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Captured Mongo execution-stat evidence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Performance evidence from Part A; regenerate after a materially different seed/indexes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requirements.txt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Python seed-data dependencies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Install before running seeders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tests/static_contract.test.js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Checks syntax and expected screens/API workflow routes without databases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Run via </w:t>
            </w:r>
            <w:r>
              <w:rPr>
                <w:rFonts w:ascii="Aptos Mono" w:hAnsi="Aptos Mono"/>
                <w:color w:val="2E746D"/>
                <w:sz w:val="15"/>
              </w:rPr>
              <w:t>node --test tests/*.test.js</w:t>
            </w:r>
          </w:p>
        </w:tc>
      </w:tr>
    </w:tbl>
    <w:p>
      <w:pPr>
        <w:spacing w:after="40"/>
      </w:pPr>
    </w:p>
    <w:p>
      <w:pPr>
        <w:pStyle w:val="Heading1"/>
      </w:pPr>
      <w:r>
        <w:t>3. Run the assignment from a clean machine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Docker Engine and Docker Compose plugin</w:t>
      </w:r>
    </w:p>
    <w:p>
      <w:pPr>
        <w:pStyle w:val="ListBullet"/>
      </w:pPr>
      <w:r>
        <w:t>Python 3.11 or newer compatible with the seeders</w:t>
      </w:r>
    </w:p>
    <w:p>
      <w:pPr>
        <w:pStyle w:val="ListBullet"/>
      </w:pPr>
      <w:r>
        <w:rPr>
          <w:rFonts w:ascii="Aptos Mono" w:hAnsi="Aptos Mono"/>
          <w:color w:val="2E746D"/>
          <w:sz w:val="16"/>
        </w:rPr>
        <w:t>mongosh</w:t>
      </w:r>
      <w:r>
        <w:t xml:space="preserve"> for creating Mongo indexes (or MongoDB Compass / another Mongo shell)</w:t>
      </w:r>
    </w:p>
    <w:p>
      <w:pPr>
        <w:pStyle w:val="ListBullet"/>
      </w:pPr>
      <w:r>
        <w:t>Node.js 20+ only if running the API outside Docker</w:t>
      </w:r>
    </w:p>
    <w:p>
      <w:pPr>
        <w:pStyle w:val="Heading2"/>
      </w:pPr>
      <w:r>
        <w:t>Start services</w:t>
      </w:r>
    </w:p>
    <w:p>
      <w:pPr>
        <w:spacing w:after="80"/>
      </w:pPr>
      <w:r>
        <w:t>From the repository root:</w:t>
      </w:r>
    </w:p>
    <w:p>
      <w:pPr>
        <w:spacing w:after="120"/>
        <w:ind w:left="216"/>
      </w:pPr>
      <w:r>
        <w:rPr>
          <w:rFonts w:ascii="Aptos Mono" w:hAnsi="Aptos Mono"/>
          <w:color w:val="37534B"/>
          <w:sz w:val="15"/>
        </w:rPr>
        <w:t>docker compose up --build -d</w:t>
        <w:br/>
        <w:t>docker compose ps</w:t>
      </w:r>
    </w:p>
    <w:p>
      <w:pPr>
        <w:spacing w:after="80"/>
      </w:pPr>
      <w:r>
        <w:t>PostgreSQL applies SQL files in lexical order on first initialization of its data volume. Mongo collections/indexes are initialized explicitly:</w:t>
      </w:r>
    </w:p>
    <w:p>
      <w:pPr>
        <w:spacing w:after="120"/>
        <w:ind w:left="216"/>
      </w:pPr>
      <w:r>
        <w:rPr>
          <w:rFonts w:ascii="Aptos Mono" w:hAnsi="Aptos Mono"/>
          <w:color w:val="37534B"/>
          <w:sz w:val="15"/>
        </w:rPr>
        <w:t>mongosh 'mongodb://localhost:27017/ridesync' mongo/01_collections_and_indexes.js</w:t>
      </w:r>
    </w:p>
    <w:p>
      <w:pPr>
        <w:spacing w:after="80"/>
      </w:pPr>
      <w:r>
        <w:t>If PostgreSQL's volume was initialized before the refresh timestamp addition, run:</w:t>
      </w:r>
    </w:p>
    <w:p>
      <w:pPr>
        <w:spacing w:after="120"/>
        <w:ind w:left="216"/>
      </w:pPr>
      <w:r>
        <w:rPr>
          <w:rFonts w:ascii="Aptos Mono" w:hAnsi="Aptos Mono"/>
          <w:color w:val="37534B"/>
          <w:sz w:val="15"/>
        </w:rPr>
        <w:t>docker compose exec -T postgres psql -U postgres -d ridesync &lt; sql/07_assignment2_refresh_timestamp.sql</w:t>
      </w:r>
    </w:p>
    <w:p>
      <w:pPr>
        <w:pStyle w:val="Heading2"/>
      </w:pPr>
      <w:r>
        <w:t>Seed the data</w:t>
      </w:r>
    </w:p>
    <w:p>
      <w:pPr>
        <w:spacing w:after="120"/>
        <w:ind w:left="216"/>
      </w:pPr>
      <w:r>
        <w:rPr>
          <w:rFonts w:ascii="Aptos Mono" w:hAnsi="Aptos Mono"/>
          <w:color w:val="37534B"/>
          <w:sz w:val="15"/>
        </w:rPr>
        <w:t>python3 -m venv .venv</w:t>
        <w:br/>
        <w:t>source .venv/bin/activate</w:t>
        <w:br/>
        <w:t>pip install -r requirements.txt</w:t>
        <w:br/>
        <w:br/>
        <w:t># Smoke-test dataset; reset both stores to avoid mixing data.</w:t>
        <w:br/>
        <w:t>RIDESYNC_QUICK_SEED=1 PGHOST=127.0.0.1 PGPORT=5432 PGDATABASE=ridesync PGUSER=postgres PGPASSWORD=ridesync \</w:t>
        <w:br/>
        <w:t xml:space="preserve">  python data_generation/postgres_seeder.py --reset</w:t>
        <w:br/>
        <w:t>RIDESYNC_QUICK_SEED=1 MONGO_URI=mongodb://127.0.0.1:27017 MONGO_DB=ridesync \</w:t>
        <w:br/>
        <w:t xml:space="preserve">  python data_generation/mongo_seeder.py --reset</w:t>
      </w:r>
    </w:p>
    <w:p>
      <w:pPr>
        <w:spacing w:after="80"/>
      </w:pPr>
      <w:r>
        <w:t xml:space="preserve">For the full assignment dataset, repeat the two commands with </w:t>
      </w:r>
      <w:r>
        <w:rPr>
          <w:rFonts w:ascii="Aptos Mono" w:hAnsi="Aptos Mono"/>
          <w:color w:val="2E746D"/>
          <w:sz w:val="16"/>
        </w:rPr>
        <w:t>RIDESYNC_QUICK_SEED=1</w:t>
      </w:r>
      <w:r>
        <w:t xml:space="preserve"> removed, keeping </w:t>
      </w:r>
      <w:r>
        <w:rPr>
          <w:rFonts w:ascii="Aptos Mono" w:hAnsi="Aptos Mono"/>
          <w:color w:val="2E746D"/>
          <w:sz w:val="16"/>
        </w:rPr>
        <w:t>--reset</w:t>
      </w:r>
      <w:r>
        <w:t xml:space="preserve"> on both commands. This creates the relational IDs before Mongo references them. The full target is 3,000 riders, 500 vehicles, 50,000 trips and 520,000 telemetry pings; check the actual seeder output rather than assuming every target was met. Mongo's TTL index removes telemetry older than two hours.</w:t>
      </w:r>
    </w:p>
    <w:p>
      <w:pPr>
        <w:pStyle w:val="Heading2"/>
      </w:pPr>
      <w:r>
        <w:t>Open and verify</w:t>
      </w:r>
    </w:p>
    <w:p>
      <w:pPr>
        <w:spacing w:after="80"/>
      </w:pPr>
      <w:r>
        <w:t xml:space="preserve">Visit </w:t>
      </w:r>
      <w:r>
        <w:rPr>
          <w:rFonts w:ascii="Aptos Mono" w:hAnsi="Aptos Mono"/>
          <w:color w:val="2E746D"/>
          <w:sz w:val="16"/>
        </w:rPr>
        <w:t>http://localhost:5000</w:t>
      </w:r>
      <w:r>
        <w:t xml:space="preserve">. Check </w:t>
      </w:r>
      <w:r>
        <w:rPr>
          <w:rFonts w:ascii="Aptos Mono" w:hAnsi="Aptos Mono"/>
          <w:color w:val="2E746D"/>
          <w:sz w:val="16"/>
        </w:rPr>
        <w:t>http://localhost:5000/api/health</w:t>
      </w:r>
      <w:r>
        <w:t xml:space="preserve"> for PostgreSQL and MongoDB status. Suggested demo path:</w:t>
      </w:r>
    </w:p>
    <w:p>
      <w:pPr>
        <w:pStyle w:val="ListNumber"/>
      </w:pPr>
      <w:r>
        <w:t>Browse a rider and vehicle, then inspect a trip.</w:t>
      </w:r>
    </w:p>
    <w:p>
      <w:pPr>
        <w:pStyle w:val="ListNumber"/>
      </w:pPr>
      <w:r>
        <w:t>Book a trip with a sufficient balance and show the before/after balance and audit entry.</w:t>
      </w:r>
    </w:p>
    <w:p>
      <w:pPr>
        <w:pStyle w:val="ListNumber"/>
      </w:pPr>
      <w:r>
        <w:t>Try to book again for the same rider while the first trip is active; show the friendly constraint error.</w:t>
      </w:r>
    </w:p>
    <w:p>
      <w:pPr>
        <w:pStyle w:val="ListNumber"/>
      </w:pPr>
      <w:r>
        <w:t xml:space="preserve">Advance the first trip through </w:t>
      </w:r>
      <w:r>
        <w:rPr>
          <w:rFonts w:ascii="Aptos Mono" w:hAnsi="Aptos Mono"/>
          <w:color w:val="2E746D"/>
          <w:sz w:val="16"/>
        </w:rPr>
        <w:t>IN_TRANSIT</w:t>
      </w:r>
      <w:r>
        <w:t xml:space="preserve"> and </w:t>
      </w:r>
      <w:r>
        <w:rPr>
          <w:rFonts w:ascii="Aptos Mono" w:hAnsi="Aptos Mono"/>
          <w:color w:val="2E746D"/>
          <w:sz w:val="16"/>
        </w:rPr>
        <w:t>COMPLETED</w:t>
      </w:r>
      <w:r>
        <w:t>, then book again.</w:t>
      </w:r>
    </w:p>
    <w:p>
      <w:pPr>
        <w:pStyle w:val="ListNumber"/>
      </w:pPr>
      <w:r>
        <w:t xml:space="preserve">Filter the wallet audit and point out the </w:t>
      </w:r>
      <w:r>
        <w:rPr>
          <w:rFonts w:ascii="Aptos Mono" w:hAnsi="Aptos Mono"/>
          <w:color w:val="2E746D"/>
          <w:sz w:val="16"/>
        </w:rPr>
        <w:t>ESCROW</w:t>
      </w:r>
      <w:r>
        <w:t>/</w:t>
      </w:r>
      <w:r>
        <w:rPr>
          <w:rFonts w:ascii="Aptos Mono" w:hAnsi="Aptos Mono"/>
          <w:color w:val="2E746D"/>
          <w:sz w:val="16"/>
        </w:rPr>
        <w:t>CREDIT</w:t>
      </w:r>
      <w:r>
        <w:t xml:space="preserve"> entries.</w:t>
      </w:r>
    </w:p>
    <w:p>
      <w:pPr>
        <w:pStyle w:val="ListNumber"/>
      </w:pPr>
      <w:r>
        <w:t>Open analytics, refresh the materialized view, and show the refreshed timestamp and ranked table.</w:t>
      </w:r>
    </w:p>
    <w:p>
      <w:pPr>
        <w:pStyle w:val="ListNumber"/>
      </w:pPr>
      <w:r>
        <w:t>Open the live map, simulate telemetry, and show the nearby list update without a page reload.</w:t>
      </w:r>
    </w:p>
    <w:p>
      <w:pPr>
        <w:pStyle w:val="ListNumber"/>
      </w:pPr>
      <w:r>
        <w:t>Open reviews and catalog metadata, including rating distribution and inspection history.</w:t>
      </w:r>
    </w:p>
    <w:p>
      <w:pPr>
        <w:spacing w:after="80"/>
      </w:pPr>
      <w:r>
        <w:t xml:space="preserve">Stop services with </w:t>
      </w:r>
      <w:r>
        <w:rPr>
          <w:rFonts w:ascii="Aptos Mono" w:hAnsi="Aptos Mono"/>
          <w:color w:val="2E746D"/>
          <w:sz w:val="16"/>
        </w:rPr>
        <w:t>docker compose down</w:t>
      </w:r>
      <w:r>
        <w:t xml:space="preserve">. This preserves database volumes. </w:t>
      </w:r>
      <w:r>
        <w:rPr>
          <w:rFonts w:ascii="Aptos Mono" w:hAnsi="Aptos Mono"/>
          <w:color w:val="2E746D"/>
          <w:sz w:val="16"/>
        </w:rPr>
        <w:t>docker compose down -v</w:t>
      </w:r>
      <w:r>
        <w:t xml:space="preserve"> deletes the database volumes and is destructive.</w:t>
      </w:r>
    </w:p>
    <w:p>
      <w:pPr>
        <w:pStyle w:val="Heading1"/>
      </w:pPr>
      <w:r>
        <w:t>4. API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2B35"/>
          </w:tcPr>
          <w:p>
            <w:pPr>
              <w:spacing w:after="40"/>
            </w:pPr>
            <w:r>
              <w:rPr>
                <w:b/>
                <w:color w:val="FFFEFA"/>
                <w:sz w:val="15"/>
              </w:rPr>
            </w:r>
            <w:r>
              <w:rPr>
                <w:b/>
                <w:color w:val="FFFEFA"/>
                <w:sz w:val="15"/>
              </w:rPr>
              <w:t>Route</w:t>
            </w:r>
          </w:p>
        </w:tc>
        <w:tc>
          <w:tcPr>
            <w:tcW w:type="dxa" w:w="3389"/>
            <w:vAlign w:val="center"/>
            <w:shd w:fill="172B35"/>
          </w:tcPr>
          <w:p>
            <w:pPr>
              <w:spacing w:after="40"/>
            </w:pPr>
            <w:r>
              <w:rPr>
                <w:b/>
                <w:color w:val="FFFEFA"/>
                <w:sz w:val="15"/>
              </w:rPr>
            </w:r>
            <w:r>
              <w:rPr>
                <w:b/>
                <w:color w:val="FFFEFA"/>
                <w:sz w:val="15"/>
              </w:rPr>
              <w:t>Workflow</w:t>
            </w:r>
          </w:p>
        </w:tc>
        <w:tc>
          <w:tcPr>
            <w:tcW w:type="dxa" w:w="3389"/>
            <w:vAlign w:val="center"/>
            <w:shd w:fill="172B35"/>
          </w:tcPr>
          <w:p>
            <w:pPr>
              <w:spacing w:after="40"/>
            </w:pPr>
            <w:r>
              <w:rPr>
                <w:b/>
                <w:color w:val="FFFEFA"/>
                <w:sz w:val="15"/>
              </w:rPr>
            </w:r>
            <w:r>
              <w:rPr>
                <w:b/>
                <w:color w:val="FFFEFA"/>
                <w:sz w:val="15"/>
              </w:rPr>
              <w:t>Important behavior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GET /api/health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All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Reports Postgres/Mongo readiness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GET /api/riders</w:t>
            </w:r>
            <w:r>
              <w:rPr>
                <w:sz w:val="15"/>
              </w:rPr>
              <w:t xml:space="preserve">, </w:t>
            </w:r>
            <w:r>
              <w:rPr>
                <w:rFonts w:ascii="Aptos Mono" w:hAnsi="Aptos Mono"/>
                <w:color w:val="2E746D"/>
                <w:sz w:val="15"/>
              </w:rPr>
              <w:t>GET /api/riders/:id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Browse / actor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Search and bounded pagination; active-trip indicator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GET /api/vehicles</w:t>
            </w:r>
            <w:r>
              <w:rPr>
                <w:sz w:val="15"/>
              </w:rPr>
              <w:t xml:space="preserve">, </w:t>
            </w:r>
            <w:r>
              <w:rPr>
                <w:rFonts w:ascii="Aptos Mono" w:hAnsi="Aptos Mono"/>
                <w:color w:val="2E746D"/>
                <w:sz w:val="15"/>
              </w:rPr>
              <w:t>GET /api/vehicles/:id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Browse / catalog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Search, class/active filters, stats and flexible metadata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GET /api/trips</w:t>
            </w:r>
            <w:r>
              <w:rPr>
                <w:sz w:val="15"/>
              </w:rPr>
              <w:t xml:space="preserve">, </w:t>
            </w:r>
            <w:r>
              <w:rPr>
                <w:rFonts w:ascii="Aptos Mono" w:hAnsi="Aptos Mono"/>
                <w:color w:val="2E746D"/>
                <w:sz w:val="15"/>
              </w:rPr>
              <w:t>GET /api/trips/:id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Browse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Status/date/actor filters, bounded pagination, optional review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POST /api/trips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Workflow 1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Calls </w:t>
            </w:r>
            <w:r>
              <w:rPr>
                <w:rFonts w:ascii="Aptos Mono" w:hAnsi="Aptos Mono"/>
                <w:color w:val="2E746D"/>
                <w:sz w:val="15"/>
              </w:rPr>
              <w:t>book_trip</w:t>
            </w:r>
            <w:r>
              <w:rPr>
                <w:sz w:val="15"/>
              </w:rPr>
              <w:t>; maps SQLSTATE and named constraints to clear HTTP errors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PATCH /api/trips/:id/status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Status demo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Conditional update prevents skipped or concurrent transitions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POST /api/riders/:id/wallet/topup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Demo helper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Positive amount only; trigger emits a credit audit row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GET /api/riders/:id/audit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Audit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Date-filtered, read-only audit entries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GET /api/analytics/moving-average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Workflow 2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Retains the seven-day </w:t>
            </w:r>
            <w:r>
              <w:rPr>
                <w:rFonts w:ascii="Aptos Mono" w:hAnsi="Aptos Mono"/>
                <w:color w:val="2E746D"/>
                <w:sz w:val="15"/>
              </w:rPr>
              <w:t>RANGE</w:t>
            </w:r>
            <w:r>
              <w:rPr>
                <w:sz w:val="15"/>
              </w:rPr>
              <w:t xml:space="preserve"> window; filters final rows after computing window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GET /api/analytics/rankings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Workflow 2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Uses </w:t>
            </w:r>
            <w:r>
              <w:rPr>
                <w:rFonts w:ascii="Aptos Mono" w:hAnsi="Aptos Mono"/>
                <w:color w:val="2E746D"/>
                <w:sz w:val="15"/>
              </w:rPr>
              <w:t>DENSE_RANK()</w:t>
            </w:r>
            <w:r>
              <w:rPr>
                <w:sz w:val="15"/>
              </w:rPr>
              <w:t xml:space="preserve"> for a selected/latest day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GET /api/analytics/vehicle-stats</w:t>
            </w:r>
            <w:r>
              <w:rPr>
                <w:sz w:val="15"/>
              </w:rPr>
              <w:t xml:space="preserve">, </w:t>
            </w:r>
            <w:r>
              <w:rPr>
                <w:rFonts w:ascii="Aptos Mono" w:hAnsi="Aptos Mono"/>
                <w:color w:val="2E746D"/>
                <w:sz w:val="15"/>
              </w:rPr>
              <w:t>POST /api/analytics/vehicle-stats/refresh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Materialized view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Paged stats, refresh action and timestamp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GET /api/vehicles/nearby</w:t>
            </w:r>
            <w:r>
              <w:rPr>
                <w:sz w:val="15"/>
              </w:rPr>
              <w:t xml:space="preserve">, </w:t>
            </w:r>
            <w:r>
              <w:rPr>
                <w:rFonts w:ascii="Aptos Mono" w:hAnsi="Aptos Mono"/>
                <w:color w:val="2E746D"/>
                <w:sz w:val="15"/>
              </w:rPr>
              <w:t>POST /api/telemetry/simulate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Workflow 3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$geoNear</w:t>
            </w:r>
            <w:r>
              <w:rPr>
                <w:sz w:val="15"/>
              </w:rPr>
              <w:t xml:space="preserve"> is first; radius capped at 5,000 metres; simulation adds fresh pings</w:t>
            </w:r>
          </w:p>
        </w:tc>
      </w:tr>
      <w:tr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rFonts w:ascii="Aptos Mono" w:hAnsi="Aptos Mono"/>
                <w:color w:val="2E746D"/>
                <w:sz w:val="15"/>
              </w:rPr>
              <w:t>GET /api/reviews/stats</w:t>
            </w:r>
            <w:r>
              <w:rPr>
                <w:sz w:val="15"/>
              </w:rPr>
              <w:t xml:space="preserve">, </w:t>
            </w:r>
            <w:r>
              <w:rPr>
                <w:rFonts w:ascii="Aptos Mono" w:hAnsi="Aptos Mono"/>
                <w:color w:val="2E746D"/>
                <w:sz w:val="15"/>
              </w:rPr>
              <w:t>GET /api/reviews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>Workflow 4</w:t>
            </w:r>
          </w:p>
        </w:tc>
        <w:tc>
          <w:tcPr>
            <w:tcW w:type="dxa" w:w="3389"/>
            <w:vAlign w:val="center"/>
            <w:shd w:fill="F6F5F0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One </w:t>
            </w:r>
            <w:r>
              <w:rPr>
                <w:rFonts w:ascii="Aptos Mono" w:hAnsi="Aptos Mono"/>
                <w:color w:val="2E746D"/>
                <w:sz w:val="15"/>
              </w:rPr>
              <w:t>$facet</w:t>
            </w:r>
            <w:r>
              <w:rPr>
                <w:sz w:val="15"/>
              </w:rPr>
              <w:t xml:space="preserve"> pipeline for stats; paginated review listing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The full request/response contract is in </w:t>
      </w:r>
      <w:r>
        <w:rPr>
          <w:rFonts w:ascii="Aptos Mono" w:hAnsi="Aptos Mono"/>
          <w:color w:val="2E746D"/>
          <w:sz w:val="16"/>
        </w:rPr>
        <w:t>docs/api_endpoints.md</w:t>
      </w:r>
      <w:r>
        <w:t>.</w:t>
      </w:r>
    </w:p>
    <w:p>
      <w:pPr>
        <w:pStyle w:val="Heading1"/>
      </w:pPr>
      <w:r>
        <w:t>5. Validation, failure states and limitations</w:t>
      </w:r>
    </w:p>
    <w:p>
      <w:pPr>
        <w:pStyle w:val="ListBullet"/>
      </w:pPr>
      <w:r>
        <w:t>API SQL uses bound parameters for user input; only a server-allowlisted sort expression is interpolated into SQL.</w:t>
      </w:r>
    </w:p>
    <w:p>
      <w:pPr>
        <w:pStyle w:val="ListBullet"/>
      </w:pPr>
      <w:r>
        <w:t>Pagination has server-side bounds. UUIDs, dates, status values, classes, fare amounts and top-ups are validated.</w:t>
      </w:r>
    </w:p>
    <w:p>
      <w:pPr>
        <w:pStyle w:val="ListBullet"/>
      </w:pPr>
      <w:r>
        <w:t>Booking uses the stored procedure on an autocommit call because the inherited procedure controls its own transaction. Constraint and SQLSTATE codes are used for errors, not message-text matching.</w:t>
      </w:r>
    </w:p>
    <w:p>
      <w:pPr>
        <w:pStyle w:val="ListBullet"/>
      </w:pPr>
      <w:r>
        <w:t>Trip transitions use a conditional update against the expected previous state, avoiding a stale read followed by an unconditional update.</w:t>
      </w:r>
    </w:p>
    <w:p>
      <w:pPr>
        <w:pStyle w:val="ListBullet"/>
      </w:pPr>
      <w:r>
        <w:t xml:space="preserve">Mongo-dependent endpoints return a structured </w:t>
      </w:r>
      <w:r>
        <w:rPr>
          <w:rFonts w:ascii="Aptos Mono" w:hAnsi="Aptos Mono"/>
          <w:color w:val="2E746D"/>
          <w:sz w:val="16"/>
        </w:rPr>
        <w:t>503</w:t>
      </w:r>
      <w:r>
        <w:t xml:space="preserve"> when Mongo is unavailable; the SQL-based screens remain accessible.</w:t>
      </w:r>
    </w:p>
    <w:p>
      <w:pPr>
        <w:pStyle w:val="ListBullet"/>
      </w:pPr>
      <w:r>
        <w:t>Frontend text is HTML-escaped before being inserted into generated markup. Loading, empty and error states are shown instead of leaving a blank screen.</w:t>
      </w:r>
    </w:p>
    <w:p>
      <w:pPr>
        <w:pStyle w:val="ListBullet"/>
      </w:pPr>
      <w:r>
        <w:t>The map background is an original illustrative schematic, not a real geospatial basemap. Coordinates and distance come from MongoDB results; the schematic placement is visual only.</w:t>
      </w:r>
    </w:p>
    <w:p>
      <w:pPr>
        <w:pStyle w:val="ListBullet"/>
      </w:pPr>
      <w:r>
        <w:t>There is no real authentication or authorization because the assignment says it is not required. Do not deploy publicly as-is.</w:t>
      </w:r>
    </w:p>
    <w:p>
      <w:pPr>
        <w:pStyle w:val="ListBullet"/>
      </w:pPr>
      <w:r>
        <w:t>A live database/browser test could not be executed in this build environment because Docker and the Node dependency registry were not available here. Syntax and static-contract checks are included, but the team must perform the database-backed demo and tests before claiming end-to-end verification.</w:t>
      </w:r>
    </w:p>
    <w:p>
      <w:pPr>
        <w:pStyle w:val="Heading1"/>
      </w:pPr>
      <w:r>
        <w:t>6. Checks and submission checklist</w:t>
      </w:r>
    </w:p>
    <w:p>
      <w:pPr>
        <w:spacing w:after="80"/>
      </w:pPr>
      <w:r>
        <w:t>Run:</w:t>
      </w:r>
    </w:p>
    <w:p>
      <w:pPr>
        <w:spacing w:after="120"/>
        <w:ind w:left="216"/>
      </w:pPr>
      <w:r>
        <w:rPr>
          <w:rFonts w:ascii="Aptos Mono" w:hAnsi="Aptos Mono"/>
          <w:color w:val="37534B"/>
          <w:sz w:val="15"/>
        </w:rPr>
        <w:t>node --check api/server.js</w:t>
        <w:br/>
        <w:t>node --check web/assets/app.js</w:t>
        <w:br/>
        <w:t>python -m compileall -q data_generation</w:t>
        <w:br/>
        <w:t>node --test tests/*.test.js</w:t>
      </w:r>
    </w:p>
    <w:p>
      <w:pPr>
        <w:spacing w:after="80"/>
      </w:pPr>
      <w:r>
        <w:t>Before Moodle submission:</w:t>
      </w:r>
    </w:p>
    <w:p>
      <w:pPr>
        <w:pStyle w:val="ListBullet"/>
      </w:pPr>
      <w:r>
        <w:t>☐ Run the full stack with seeded PostgreSQL and MongoDB.</w:t>
      </w:r>
    </w:p>
    <w:p>
      <w:pPr>
        <w:pStyle w:val="ListBullet"/>
      </w:pPr>
      <w:r>
        <w:t>☐ Test booking success, insufficient balance, active-trip conflict, and status transitions.</w:t>
      </w:r>
    </w:p>
    <w:p>
      <w:pPr>
        <w:pStyle w:val="ListBullet"/>
      </w:pPr>
      <w:r>
        <w:t xml:space="preserve">☐ Verify audit entry, analytics refresh timestamp, live map polling, </w:t>
      </w:r>
      <w:r>
        <w:rPr>
          <w:rFonts w:ascii="Aptos Mono" w:hAnsi="Aptos Mono"/>
          <w:color w:val="2E746D"/>
          <w:sz w:val="16"/>
        </w:rPr>
        <w:t>$facet</w:t>
      </w:r>
      <w:r>
        <w:t xml:space="preserve"> charts and metadata rendering.</w:t>
      </w:r>
    </w:p>
    <w:p>
      <w:pPr>
        <w:pStyle w:val="ListBullet"/>
      </w:pPr>
      <w:r>
        <w:t xml:space="preserve">☐ Capture a demo video no longer than five minutes and link it in </w:t>
      </w:r>
      <w:r>
        <w:rPr>
          <w:rFonts w:ascii="Aptos Mono" w:hAnsi="Aptos Mono"/>
          <w:color w:val="2E746D"/>
          <w:sz w:val="16"/>
        </w:rPr>
        <w:t>README.md</w:t>
      </w:r>
      <w:r>
        <w:t>.</w:t>
      </w:r>
    </w:p>
    <w:p>
      <w:pPr>
        <w:pStyle w:val="ListBullet"/>
      </w:pPr>
      <w:r>
        <w:t>☐ Add the correct new team number, actual four-member contribution table, shared GitHub repository URL and final commit hash.</w:t>
      </w:r>
    </w:p>
    <w:p>
      <w:pPr>
        <w:pStyle w:val="ListBullet"/>
      </w:pPr>
      <w:r>
        <w:t xml:space="preserve">☐ Create one ZIP named </w:t>
      </w:r>
      <w:r>
        <w:rPr>
          <w:rFonts w:ascii="Aptos Mono" w:hAnsi="Aptos Mono"/>
          <w:color w:val="2E746D"/>
          <w:sz w:val="16"/>
        </w:rPr>
        <w:t>&lt;new_team_number&gt;_a1b.zip</w:t>
      </w:r>
      <w:r>
        <w:t>, under 20 MB; exclude dependency folders, virtual environments, Python caches, build output and database dumps.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68A"/>
        <w:sz w:val="16"/>
      </w:rPr>
      <w:t>CS6.302 · Software System Development · Assignment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B88C50"/>
        <w:sz w:val="16"/>
      </w:rPr>
      <w:t>RIDESYNC  /  IMPLEMENTATION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6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8C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3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