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Comparison to other image processing systems</w:t>
      </w:r>
    </w:p>
    <w:p>
      <w:r>
        <w:t>The CV Workbench processes scripts to run image processing operators. It differs from these existing computer vision tools.</w:t>
      </w:r>
    </w:p>
    <w:p>
      <w:pPr>
        <w:pStyle w:val="ListParagraph"/>
        <w:numPr>
          <w:ilvl w:val="0"/>
          <w:numId w:val="19"/>
        </w:numPr>
      </w:pPr>
      <w:hyperlink r:id="rId9" w:history="1">
        <w:r>
          <w:rPr>
            <w:rStyle w:val="Hyperlink"/>
          </w:rPr>
          <w:t>OpenCV</w:t>
        </w:r>
      </w:hyperlink>
      <w:r>
        <w:t xml:space="preserve"> and </w:t>
      </w:r>
      <w:hyperlink r:id="rId10" w:history="1">
        <w:r>
          <w:rPr>
            <w:rStyle w:val="Hyperlink"/>
          </w:rPr>
          <w:t>VIPS</w:t>
        </w:r>
      </w:hyperlink>
      <w:r>
        <w:t xml:space="preserve"> are libraries for performing computer vision functions with which users write programs in C++. New image processing operators can optionally be added to CV Workbench by programming them with these libraries.</w:t>
      </w:r>
    </w:p>
    <w:p>
      <w:pPr>
        <w:pStyle w:val="ListParagraph"/>
        <w:numPr>
          <w:ilvl w:val="0"/>
          <w:numId w:val="19"/>
        </w:numPr>
      </w:pPr>
      <w:hyperlink r:id="rId11" w:history="1">
        <w:r>
          <w:rPr>
            <w:rStyle w:val="Hyperlink"/>
          </w:rPr>
          <w:t>ImageMagick</w:t>
        </w:r>
      </w:hyperlink>
      <w:r>
        <w:t xml:space="preserve"> performs image operations using command line operations. CV Workbench runs image processing operations in a similar way, but uses JSON to make scripts easier to write and change.</w:t>
      </w:r>
    </w:p>
    <w:p>
      <w:pPr>
        <w:pStyle w:val="ListParagraph"/>
        <w:numPr>
          <w:ilvl w:val="0"/>
          <w:numId w:val="19"/>
        </w:numPr>
      </w:pPr>
      <w:hyperlink r:id="rId12" w:history="1">
        <w:r>
          <w:rPr>
            <w:rStyle w:val="Hyperlink"/>
          </w:rPr>
          <w:t>GIMP</w:t>
        </w:r>
      </w:hyperlink>
      <w:r>
        <w:t xml:space="preserve">, </w:t>
      </w:r>
      <w:hyperlink r:id="rId13" w:history="1">
        <w:r>
          <w:rPr>
            <w:rStyle w:val="Hyperlink"/>
          </w:rPr>
          <w:t>CVIPTools</w:t>
        </w:r>
      </w:hyperlink>
      <w:r>
        <w:t xml:space="preserve">, and </w:t>
      </w:r>
      <w:hyperlink r:id="rId14" w:history="1">
        <w:r>
          <w:rPr>
            <w:rStyle w:val="Hyperlink"/>
          </w:rPr>
          <w:t>NIP2</w:t>
        </w:r>
      </w:hyperlink>
      <w:r>
        <w:t xml:space="preserve"> are interactive programs to perform computer vision operations manually. CV Workbench uses scripts to make running series of image processing operations easier, and more reproducible and reliable.</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lastRenderedPageBreak/>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CV_8U images are in JPEG format.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 xml:space="preserve">JPEG image file format is defined by the </w:t>
      </w:r>
      <w:hyperlink r:id="rId15" w:history="1">
        <w:r>
          <w:rPr>
            <w:rStyle w:val="Hyperlink"/>
          </w:rPr>
          <w:t>JPEG standard</w:t>
        </w:r>
      </w:hyperlink>
      <w:r>
        <w:t>.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stored histogram data bins correspond to a values ranging from a lower to an upper pixel value. The number of histogram bins, the lower value, and the upper 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no. = 0</w:t>
      </w:r>
    </w:p>
    <w:p>
      <w:pPr>
        <w:pStyle w:val="code"/>
      </w:pPr>
      <w:r>
        <w:t xml:space="preserve">  else if value &gt; upper_value</w:t>
      </w:r>
    </w:p>
    <w:p>
      <w:pPr>
        <w:pStyle w:val="code"/>
      </w:pPr>
      <w:r>
        <w:t xml:space="preserve">    bin no. = no. bins – 1</w:t>
      </w:r>
    </w:p>
    <w:p>
      <w:pPr>
        <w:pStyle w:val="code"/>
      </w:pPr>
      <w:r>
        <w:t xml:space="preserve">  else </w:t>
      </w:r>
    </w:p>
    <w:p>
      <w:pPr>
        <w:pStyle w:val="code"/>
      </w:pPr>
      <w:r>
        <w:t xml:space="preserve">    bin no. = round((no. bins – 1) * (value – lower_value) / (upper_value – lower_value))</w:t>
      </w:r>
    </w:p>
    <w:p>
      <w:pPr>
        <w:pStyle w:val="Normalafterlist"/>
      </w:pPr>
      <w:r>
        <w:t>The histogram data type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such as an image or Hough accumulator, such as the minimum, maximum, and total counts for all bins, and the histogram bin counts.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counts for all the bins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image pixel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image pixel value </w:t>
            </w:r>
            <w:r>
              <w:t>variance</w:t>
            </w:r>
            <w:r>
              <w:t xml:space="preserv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image pixel value </w:t>
            </w:r>
            <w:r>
              <w:t>sample variance</w:t>
            </w:r>
            <w:r>
              <w:t xml:space="preserve"> </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image pixel value standard deviation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minimum image pixel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maximum image pixel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nbins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t>Text histogram file format</w:t>
      </w:r>
      <w:bookmarkEnd w:id="1"/>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 xml:space="preserve">bin-value </w:t>
      </w:r>
      <w:r>
        <w:rPr>
          <w:sz w:val="20"/>
          <w:szCs w:val="20"/>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2" w:name="_Ref108779080"/>
      <w:r>
        <w:t>Hough accumulator data type format</w:t>
      </w:r>
      <w:bookmarkEnd w:id="2"/>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value:</w:t>
      </w:r>
    </w:p>
    <w:p>
      <w:pPr>
        <w:pStyle w:val="code"/>
        <w:rPr>
          <w:sz w:val="20"/>
          <w:szCs w:val="20"/>
        </w:rPr>
      </w:pPr>
      <w:r>
        <w:rPr>
          <w:sz w:val="20"/>
          <w:szCs w:val="20"/>
        </w:rPr>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w:t>
      </w:r>
      <w:r>
        <w:rPr>
          <w:sz w:val="20"/>
          <w:szCs w:val="20"/>
        </w:rPr>
        <w:t xml:space="preserve">_index </w:t>
      </w:r>
      <w:r>
        <w:rPr>
          <w:sz w:val="20"/>
          <w:szCs w:val="20"/>
        </w:rPr>
        <w:t>= theta degrees</w:t>
      </w:r>
      <w:r>
        <w:rPr>
          <w:sz w:val="20"/>
          <w:szCs w:val="20"/>
        </w:rPr>
        <w:t xml:space="preserve"> /</w:t>
      </w:r>
      <w:r>
        <w:rPr>
          <w:sz w:val="20"/>
          <w:szCs w:val="20"/>
        </w:rPr>
        <w:t xml:space="preserve"> theta_inc</w:t>
      </w:r>
    </w:p>
    <w:p>
      <w:pPr>
        <w:pStyle w:val="Normalafterlist"/>
      </w:pPr>
      <w:r>
        <w:t>Polar lines (rho, theta) are generally input and stored as (rho_index, theta_index), except as noted.</w:t>
      </w:r>
    </w:p>
    <w:p>
      <w:pPr>
        <w:pStyle w:val="Heading3"/>
      </w:pPr>
      <w:r>
        <w:lastRenderedPageBreak/>
        <w:t>Hough accumulator data binary file format</w:t>
      </w:r>
    </w:p>
    <w:p>
      <w:r>
        <w:t xml:space="preserve">Binary </w:t>
      </w:r>
      <w:r>
        <w:t xml:space="preserve">Hough accumulator </w:t>
      </w:r>
      <w:r>
        <w:t>files contain the Hough accumulator counts and some statistics of the accumulator.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w:t>
            </w:r>
            <w:r>
              <w:t>columns</w:t>
            </w:r>
            <w:r>
              <w:t xml:space="preserve">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nrhos * nthetas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r>
        <w:t>Hough peak line data type format</w:t>
      </w:r>
    </w:p>
    <w:p>
      <w:pPr>
        <w:rPr>
          <w:sz w:val="20"/>
          <w:szCs w:val="20"/>
          <w:vertAlign w:val="superscript"/>
        </w:rPr>
      </w:pPr>
      <w:r>
        <w:t>Histogram peaks are polar (rho, theta) lines selected from the Hough accumulator. Each peak includes the accumulator count for that line.</w:t>
      </w:r>
    </w:p>
    <w:p>
      <w:pPr>
        <w:pStyle w:val="Heading3"/>
      </w:pPr>
      <w:r>
        <w:t>Hough peak line data binary file format</w:t>
      </w:r>
    </w:p>
    <w:p>
      <w:r>
        <w:t>The binary Hough peak line data is defined by the workbench, and have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lastRenderedPageBreak/>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Multiple data descriptors may be specified for a step, for example if multiple input data sources are combined to produce the output, or for example if it is desired to produce both the binary and text formats for histogram data.</w:t>
      </w:r>
    </w:p>
    <w:p>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lastRenderedPageBreak/>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read from or written to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lastRenderedPageBreak/>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6" w:history="1">
        <w:r>
          <w:rPr>
            <w:rStyle w:val="Hyperlink"/>
          </w:rPr>
          <w:t>cv-workbench</w:t>
        </w:r>
      </w:hyperlink>
    </w:p>
    <w:p>
      <w:r>
        <w:t>A copy of this document describing that version of the program can be found at:</w:t>
      </w:r>
    </w:p>
    <w:p>
      <w:hyperlink r:id="rId17" w:history="1">
        <w:r>
          <w:rPr>
            <w:rStyle w:val="Hyperlink"/>
          </w:rPr>
          <w:t>cv-workbench.docx</w:t>
        </w:r>
      </w:hyperlink>
    </w:p>
    <w:p>
      <w:r>
        <w:t xml:space="preserve">The program can be run under an Intel-based Linux distribution such as </w:t>
      </w:r>
      <w:hyperlink r:id="rId18" w:history="1">
        <w:r>
          <w:rPr>
            <w:rStyle w:val="Hyperlink"/>
          </w:rPr>
          <w:t>Ubuntu</w:t>
        </w:r>
      </w:hyperlink>
      <w:r>
        <w:t xml:space="preserve">. A version of Linux under which the program can be run on Windows 10 that is fairly easy to install uses </w:t>
      </w:r>
      <w:hyperlink r:id="rId19"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lastRenderedPageBreak/>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lastRenderedPageBreak/>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lastRenderedPageBreak/>
        <w:t>Operators</w:t>
      </w:r>
    </w:p>
    <w:p>
      <w:r>
        <w:t>Operators are predefined for various domains and classes as indicated below. The current version supports only a limited set of operators, but more are added for each release. The following operators are currently defined:</w:t>
      </w:r>
    </w:p>
    <w:tbl>
      <w:tblPr>
        <w:tblStyle w:val="PlainTable1"/>
        <w:tblW w:w="0" w:type="auto"/>
        <w:tblLook w:val="04A0" w:firstRow="1" w:lastRow="0" w:firstColumn="1" w:lastColumn="0" w:noHBand="0" w:noVBand="1"/>
      </w:tblPr>
      <w:tblGrid>
        <w:gridCol w:w="1219"/>
        <w:gridCol w:w="1036"/>
        <w:gridCol w:w="1366"/>
        <w:gridCol w:w="572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90"/>
        <w:gridCol w:w="1195"/>
        <w:gridCol w:w="543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filter-edge-laplacian Operator</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lastRenderedPageBreak/>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input image pixel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pixel_threshold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901"/>
        <w:gridCol w:w="74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pixel_threshold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threshold to determine whether pixel accumulated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theta_index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max_peaks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bl>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lastRenderedPageBreak/>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0"/>
      <w:footerReference w:type="default" r:id="rId21"/>
      <w:footerReference w:type="first" r:id="rId2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7/22/2022 4:11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7/22/2022 2:08 PM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hyperlink" Target="https://ubuntu.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mp.org/" TargetMode="External"/><Relationship Id="rId17" Type="http://schemas.openxmlformats.org/officeDocument/2006/relationships/hyperlink" Target="https://github.com/kushnertodd/cv-workbench/blob/master/doc/cv-workbench.docx" TargetMode="External"/><Relationship Id="rId2" Type="http://schemas.openxmlformats.org/officeDocument/2006/relationships/numbering" Target="numbering.xml"/><Relationship Id="rId16" Type="http://schemas.openxmlformats.org/officeDocument/2006/relationships/hyperlink" Target="https://github.com/kushnertodd/cv-workbench/blob/master/bin/cv-workbench"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magemagick.or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peg.org/" TargetMode="External"/><Relationship Id="rId23" Type="http://schemas.openxmlformats.org/officeDocument/2006/relationships/fontTable" Target="fontTable.xml"/><Relationship Id="rId10" Type="http://schemas.openxmlformats.org/officeDocument/2006/relationships/hyperlink" Target="https://github.com/libvips/libvips" TargetMode="External"/><Relationship Id="rId19" Type="http://schemas.openxmlformats.org/officeDocument/2006/relationships/hyperlink" Target="https://docs.microsoft.com/en-us/windows/wsl/install"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thub.com/libvips/nip2"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5663</TotalTime>
  <Pages>20</Pages>
  <Words>5927</Words>
  <Characters>33786</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363</cp:revision>
  <cp:lastPrinted>2022-07-18T21:59:00Z</cp:lastPrinted>
  <dcterms:created xsi:type="dcterms:W3CDTF">2021-12-22T18:29:00Z</dcterms:created>
  <dcterms:modified xsi:type="dcterms:W3CDTF">2022-07-23T01:15:00Z</dcterms:modified>
</cp:coreProperties>
</file>