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 Workbench -- Computer Vision Workbench </w:t>
      </w:r>
    </w:p>
    <w:p>
      <w:pPr>
        <w:pStyle w:val="Heading1"/>
      </w:pPr>
      <w:r>
        <w:t>Overview</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t>Comparison to other image processing systems</w:t>
      </w:r>
    </w:p>
    <w:p>
      <w:r>
        <w:t>These are computer vision libraries and interactive systems. This framework was designed to provide an experimental environment using image processing operators that could</w:t>
      </w:r>
      <w:r>
        <w:t xml:space="preserve"> </w:t>
      </w:r>
      <w:r>
        <w:t xml:space="preserve">be implemented using these libraries. It is also designed not just as an interactive system but a tool to support experimentation and providing reproducible use image processing operations rather than casual interactive use. </w:t>
      </w:r>
    </w:p>
    <w:p>
      <w:pPr>
        <w:pStyle w:val="ListParagraph"/>
        <w:numPr>
          <w:ilvl w:val="0"/>
          <w:numId w:val="19"/>
        </w:numPr>
      </w:pPr>
      <w:hyperlink r:id="rId9" w:history="1">
        <w:r>
          <w:rPr>
            <w:rStyle w:val="Hyperlink"/>
          </w:rPr>
          <w:t>OpenCV</w:t>
        </w:r>
      </w:hyperlink>
      <w:r>
        <w:t xml:space="preserve"> is an open source library developed by Intel to showcase CPU-intensive applications. It relies on heavily optimized code.</w:t>
      </w:r>
    </w:p>
    <w:p>
      <w:pPr>
        <w:pStyle w:val="ListParagraph"/>
        <w:numPr>
          <w:ilvl w:val="0"/>
          <w:numId w:val="19"/>
        </w:numPr>
      </w:pPr>
      <w:hyperlink r:id="rId10" w:history="1">
        <w:r>
          <w:rPr>
            <w:rStyle w:val="Hyperlink"/>
          </w:rPr>
          <w:t>VIPS</w:t>
        </w:r>
      </w:hyperlink>
      <w:r>
        <w:t xml:space="preserve"> is an open source image processing library developed by the European Union that is conservative of CPU and memory resources. </w:t>
      </w:r>
      <w:hyperlink r:id="rId11" w:history="1">
        <w:r>
          <w:rPr>
            <w:rStyle w:val="Hyperlink"/>
          </w:rPr>
          <w:t>NIP2</w:t>
        </w:r>
      </w:hyperlink>
      <w:r>
        <w:t xml:space="preserve"> </w:t>
      </w:r>
      <w:r>
        <w:t>is an interactive interface to VIPS.</w:t>
      </w:r>
    </w:p>
    <w:p>
      <w:pPr>
        <w:pStyle w:val="ListParagraph"/>
        <w:numPr>
          <w:ilvl w:val="0"/>
          <w:numId w:val="19"/>
        </w:numPr>
      </w:pPr>
      <w:hyperlink r:id="rId12" w:history="1">
        <w:r>
          <w:rPr>
            <w:rStyle w:val="Hyperlink"/>
          </w:rPr>
          <w:t>CVIPTools</w:t>
        </w:r>
      </w:hyperlink>
      <w:r>
        <w:t xml:space="preserve"> is an open source image processing library developed by Southern Illinois University. It is used as a resource for educational and research use of image processing.</w:t>
      </w:r>
    </w:p>
    <w:p>
      <w:pPr>
        <w:pStyle w:val="ListParagraph"/>
        <w:numPr>
          <w:ilvl w:val="0"/>
          <w:numId w:val="19"/>
        </w:numPr>
      </w:pPr>
      <w:hyperlink r:id="rId13" w:history="1">
        <w:r>
          <w:rPr>
            <w:rStyle w:val="Hyperlink"/>
          </w:rPr>
          <w:t>ImageMagick</w:t>
        </w:r>
      </w:hyperlink>
      <w:r>
        <w:t xml:space="preserve"> was developed at DuPont and provides both an open source library and an interactive operating system command line interface to run image processing operations. CV Workbench also runs from the operating command line, but uses JSON to make scripts easier to write and change and provides capabilities of recording and storing experiment results.</w:t>
      </w:r>
    </w:p>
    <w:p>
      <w:pPr>
        <w:pStyle w:val="ListParagraph"/>
        <w:numPr>
          <w:ilvl w:val="0"/>
          <w:numId w:val="19"/>
        </w:numPr>
      </w:pPr>
      <w:hyperlink r:id="rId14" w:history="1">
        <w:r>
          <w:rPr>
            <w:rStyle w:val="Hyperlink"/>
          </w:rPr>
          <w:t>GIMP</w:t>
        </w:r>
      </w:hyperlink>
      <w:r>
        <w:t xml:space="preserve"> was developed at University of California Berkeley and is an interactive program to perform computer vision operations manually. </w:t>
      </w:r>
    </w:p>
    <w:p>
      <w:pPr>
        <w:pStyle w:val="ListParagraph"/>
        <w:numPr>
          <w:ilvl w:val="0"/>
          <w:numId w:val="19"/>
        </w:numPr>
      </w:pPr>
      <w:r>
        <w:t xml:space="preserve">There are specialized interactive image processing systems for applications such as medical image processing developed by the </w:t>
      </w:r>
      <w:hyperlink r:id="rId15" w:history="1">
        <w:r>
          <w:rPr>
            <w:rStyle w:val="Hyperlink"/>
          </w:rPr>
          <w:t>University of Utah</w:t>
        </w:r>
      </w:hyperlink>
      <w:r>
        <w:t xml:space="preserve"> and the </w:t>
      </w:r>
      <w:hyperlink r:id="rId16" w:history="1">
        <w:r>
          <w:rPr>
            <w:rStyle w:val="Hyperlink"/>
          </w:rPr>
          <w:t>NIH</w:t>
        </w:r>
      </w:hyperlink>
      <w:r>
        <w:t xml:space="preserve">.  </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lastRenderedPageBreak/>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w:t>
      </w:r>
      <w:r>
        <w:lastRenderedPageBreak/>
        <w:t>CV_32F. The "transform-intensity-map" operator can map CV_32S and CV_32F images to CV_8U JPEG for display.</w:t>
      </w:r>
    </w:p>
    <w:p>
      <w:r>
        <w:t xml:space="preserve">JPEG image file format is defined by the </w:t>
      </w:r>
      <w:hyperlink r:id="rId17" w:history="1">
        <w:r>
          <w:rPr>
            <w:rStyle w:val="Hyperlink"/>
          </w:rPr>
          <w:t>JPEG standard</w:t>
        </w:r>
      </w:hyperlink>
      <w:r>
        <w:t>. 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lower_value</w:t>
      </w:r>
    </w:p>
    <w:p>
      <w:pPr>
        <w:pStyle w:val="code"/>
      </w:pPr>
      <w:r>
        <w:t xml:space="preserve">    bin = 0</w:t>
      </w:r>
    </w:p>
    <w:p>
      <w:pPr>
        <w:pStyle w:val="code"/>
      </w:pPr>
      <w:r>
        <w:t xml:space="preserve">  else if value &gt; upper_value</w:t>
      </w:r>
    </w:p>
    <w:p>
      <w:pPr>
        <w:pStyle w:val="code"/>
      </w:pPr>
      <w:r>
        <w:t xml:space="preserve">    bin = nbins – 1</w:t>
      </w:r>
    </w:p>
    <w:p>
      <w:pPr>
        <w:pStyle w:val="code"/>
      </w:pPr>
      <w:r>
        <w:t xml:space="preserve">  else </w:t>
      </w:r>
    </w:p>
    <w:p>
      <w:pPr>
        <w:pStyle w:val="code"/>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922"/>
        <w:gridCol w:w="2132"/>
        <w:gridCol w:w="52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total_count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total counts for all the bins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mean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sample variance </w:t>
            </w:r>
          </w:p>
        </w:tc>
      </w:tr>
      <w:bookmarkEnd w:id="0"/>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standard deviation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minimum input value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maximum input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nbins *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pPr>
        <w:pStyle w:val="Heading3"/>
      </w:pPr>
      <w:bookmarkStart w:id="1" w:name="_Ref109109220"/>
      <w:r>
        <w:t>Text histogram file format</w:t>
      </w:r>
      <w:bookmarkEnd w:id="1"/>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20"/>
          <w:szCs w:val="20"/>
        </w:rPr>
      </w:pPr>
      <w:r>
        <w:rPr>
          <w:sz w:val="20"/>
          <w:szCs w:val="20"/>
        </w:rPr>
        <w:t xml:space="preserve">  </w:t>
      </w:r>
      <w:r>
        <w:rPr>
          <w:i/>
          <w:iCs/>
          <w:sz w:val="20"/>
          <w:szCs w:val="20"/>
        </w:rPr>
        <w:t xml:space="preserve">bin-value </w:t>
      </w:r>
      <w:r>
        <w:rPr>
          <w:sz w:val="20"/>
          <w:szCs w:val="20"/>
        </w:rPr>
        <w:t>= lower_value + bin no. * (upper_value - lower_value)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2" w:name="_Ref108779080"/>
      <w:r>
        <w:t>Hough accumulator data type format</w:t>
      </w:r>
      <w:bookmarkEnd w:id="2"/>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nrhos, for images is:</w:t>
      </w:r>
    </w:p>
    <w:p>
      <w:pPr>
        <w:pStyle w:val="code"/>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formulas:</w:t>
      </w:r>
    </w:p>
    <w:p>
      <w:pPr>
        <w:pStyle w:val="code"/>
        <w:rPr>
          <w:sz w:val="20"/>
          <w:szCs w:val="20"/>
        </w:rPr>
      </w:pPr>
      <w:r>
        <w:rPr>
          <w:sz w:val="20"/>
          <w:szCs w:val="20"/>
        </w:rPr>
        <w:lastRenderedPageBreak/>
        <w:t xml:space="preserve">  rho_index = rho + nrhos / 2</w:t>
      </w:r>
    </w:p>
    <w:p>
      <w:pPr>
        <w:pStyle w:val="code"/>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
        <w:rPr>
          <w:sz w:val="20"/>
          <w:szCs w:val="20"/>
        </w:rPr>
      </w:pPr>
      <w:r>
        <w:rPr>
          <w:sz w:val="20"/>
          <w:szCs w:val="20"/>
        </w:rPr>
        <w:t xml:space="preserve">  theta degrees = theta_index * theta_inc</w:t>
      </w:r>
    </w:p>
    <w:p>
      <w:pPr>
        <w:pStyle w:val="code"/>
        <w:rPr>
          <w:sz w:val="20"/>
          <w:szCs w:val="20"/>
        </w:rPr>
      </w:pPr>
      <w:r>
        <w:rPr>
          <w:sz w:val="20"/>
          <w:szCs w:val="20"/>
        </w:rP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nrhos * nthetas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r>
        <w:t>Hough peak line data type format</w:t>
      </w:r>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
        <w:rPr>
          <w:sz w:val="20"/>
          <w:szCs w:val="20"/>
        </w:rPr>
      </w:pPr>
      <w:r>
        <w:rPr>
          <w:sz w:val="20"/>
          <w:szCs w:val="20"/>
        </w:rPr>
        <w:t>rho = rho_index – max_rho / 2</w:t>
      </w:r>
    </w:p>
    <w:p>
      <w:pPr>
        <w:pStyle w:val="code"/>
        <w:rPr>
          <w:sz w:val="20"/>
          <w:szCs w:val="20"/>
        </w:rPr>
      </w:pPr>
      <w:r>
        <w:rPr>
          <w:sz w:val="20"/>
          <w:szCs w:val="20"/>
        </w:rPr>
        <w:t>theta degrees = theta_index * theta_inc</w:t>
      </w:r>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lastRenderedPageBreak/>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lastRenderedPageBreak/>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8" w:history="1">
        <w:r>
          <w:rPr>
            <w:rStyle w:val="Hyperlink"/>
          </w:rPr>
          <w:t>cv-workbench</w:t>
        </w:r>
      </w:hyperlink>
    </w:p>
    <w:p>
      <w:r>
        <w:t>A copy of this document describing that version of the program can be found at:</w:t>
      </w:r>
    </w:p>
    <w:p>
      <w:hyperlink r:id="rId19" w:history="1">
        <w:r>
          <w:rPr>
            <w:rStyle w:val="Hyperlink"/>
          </w:rPr>
          <w:t>cv-workbench.docx</w:t>
        </w:r>
      </w:hyperlink>
    </w:p>
    <w:p>
      <w:r>
        <w:t xml:space="preserve">The program can be run under an Intel-based Linux distribution such as </w:t>
      </w:r>
      <w:hyperlink r:id="rId20" w:history="1">
        <w:r>
          <w:rPr>
            <w:rStyle w:val="Hyperlink"/>
          </w:rPr>
          <w:t>Ubuntu</w:t>
        </w:r>
      </w:hyperlink>
      <w:r>
        <w:t xml:space="preserve">. A version of Linux under which the program can be run on Windows 10 that is fairly easy to install uses </w:t>
      </w:r>
      <w:hyperlink r:id="rId21"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lastRenderedPageBreak/>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lastRenderedPageBreak/>
              <w:t>The output data for the operator is a CV_32S binary image file named “square45-</w:t>
            </w:r>
            <w:r>
              <w:lastRenderedPageBreak/>
              <w:t>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lastRenderedPageBreak/>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lastRenderedPageBreak/>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lastRenderedPageBreak/>
              <w:t xml:space="preserve">The output data for the operator is a CV_8U binary JPEG file named “square45-90_sobel_gray.jpg” in the current directory. </w:t>
            </w:r>
            <w:r>
              <w:lastRenderedPageBreak/>
              <w:t>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lastRenderedPageBreak/>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Median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histogram peaks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390"/>
        <w:gridCol w:w="1195"/>
        <w:gridCol w:w="5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lastRenderedPageBreak/>
        <w:t>filter-edge-laplacian Operator</w:t>
      </w:r>
    </w:p>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lastRenderedPageBreak/>
        <w:t>The parameter to the Roberts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lastRenderedPageBreak/>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input image pixel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96"/>
        <w:gridCol w:w="76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pixel_threshold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1901"/>
        <w:gridCol w:w="74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pixel_threshold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threshold to determine whether pixel accumulated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lastRenderedPageBreak/>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Polar line rho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theta_index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Polar line 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for drawn line segment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column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column</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max_peaks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1109"/>
        <w:gridCol w:w="520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lastRenderedPageBreak/>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in_component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bl>
    <w:p>
      <w:pPr>
        <w:pStyle w:val="Heading2"/>
      </w:pPr>
      <w:r>
        <w:t>transform-intensity-map Operator</w:t>
      </w:r>
    </w:p>
    <w:p>
      <w:r>
        <w:t xml:space="preserve">The transform intensity map operator maps the input image pixel value range to the specified output image pixel value range. Input JPEG and binary images can map to CV_8U JPEG </w:t>
      </w:r>
      <w:r>
        <w:lastRenderedPageBreak/>
        <w:t>images or CV_32S and CV_32F binary images The mapping of input to output intensity values are determined as follows.</w:t>
      </w:r>
    </w:p>
    <w:p>
      <w:pPr>
        <w:pStyle w:val="code"/>
      </w:pPr>
      <w:r>
        <w:t xml:space="preserve">  if input value &lt; </w:t>
      </w:r>
      <w:r>
        <w:rPr>
          <w:rFonts w:eastAsia="Times New Roman" w:cs="Arial"/>
          <w:color w:val="222222"/>
        </w:rPr>
        <w:t>lower_in</w:t>
      </w:r>
    </w:p>
    <w:p>
      <w:pPr>
        <w:pStyle w:val="code"/>
      </w:pPr>
      <w:r>
        <w:t xml:space="preserve">    output value = lower_out</w:t>
      </w:r>
    </w:p>
    <w:p>
      <w:pPr>
        <w:pStyle w:val="code"/>
      </w:pPr>
      <w:r>
        <w:t xml:space="preserve">  else if input value &gt;= </w:t>
      </w:r>
      <w:r>
        <w:rPr>
          <w:rFonts w:eastAsia="Times New Roman" w:cs="Arial"/>
          <w:color w:val="222222"/>
        </w:rPr>
        <w:t>upper_in</w:t>
      </w:r>
    </w:p>
    <w:p>
      <w:pPr>
        <w:pStyle w:val="code"/>
      </w:pPr>
      <w:r>
        <w:t xml:space="preserve">    output value = upper_out</w:t>
      </w:r>
    </w:p>
    <w:p>
      <w:pPr>
        <w:pStyle w:val="code"/>
      </w:pPr>
      <w:r>
        <w:t xml:space="preserve">  else </w:t>
      </w:r>
    </w:p>
    <w:p>
      <w:pPr>
        <w:pStyle w:val="code"/>
      </w:pPr>
      <w:r>
        <w:t xml:space="preserve">    output value = </w:t>
      </w:r>
    </w:p>
    <w:p>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sectPr>
      <w:headerReference w:type="default" r:id="rId22"/>
      <w:footerReference w:type="default" r:id="rId23"/>
      <w:footerReference w:type="first" r:id="rId2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7/23/2022 1:43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s>
          <w:jc w:val="center"/>
        </w:pPr>
        <w:r>
          <w:fldChar w:fldCharType="begin"/>
        </w:r>
        <w:r>
          <w:instrText xml:space="preserve"> TIME  \@ "M/d/yyyy h:mm am/pm"  \* MERGEFORMAT </w:instrText>
        </w:r>
        <w:r>
          <w:fldChar w:fldCharType="separate"/>
        </w:r>
        <w:r>
          <w:rPr>
            <w:noProof/>
          </w:rPr>
          <w:t>7/23/2022 1:43 PM</w:t>
        </w:r>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imagemagick.org/" TargetMode="External"/><Relationship Id="rId18" Type="http://schemas.openxmlformats.org/officeDocument/2006/relationships/hyperlink" Target="https://github.com/kushnertodd/cv-workbench/blob/master/bin/cv-workbench"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cs.microsoft.com/en-us/windows/wsl/install" TargetMode="External"/><Relationship Id="rId7" Type="http://schemas.openxmlformats.org/officeDocument/2006/relationships/endnotes" Target="endnotes.xml"/><Relationship Id="rId12" Type="http://schemas.openxmlformats.org/officeDocument/2006/relationships/hyperlink" Target="https://cviptools.ece.siue.edu/" TargetMode="External"/><Relationship Id="rId17" Type="http://schemas.openxmlformats.org/officeDocument/2006/relationships/hyperlink" Target="https://jpeg.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ipav.cit.nih.gov/" TargetMode="External"/><Relationship Id="rId20" Type="http://schemas.openxmlformats.org/officeDocument/2006/relationships/hyperlink" Target="https://ubuntu.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ibvips/nip2"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ci.utah.edu/" TargetMode="External"/><Relationship Id="rId23" Type="http://schemas.openxmlformats.org/officeDocument/2006/relationships/footer" Target="footer1.xml"/><Relationship Id="rId10" Type="http://schemas.openxmlformats.org/officeDocument/2006/relationships/hyperlink" Target="https://github.com/libvips/libvips" TargetMode="External"/><Relationship Id="rId19" Type="http://schemas.openxmlformats.org/officeDocument/2006/relationships/hyperlink" Target="https://github.com/kushnertodd/cv-workbench/blob/master/doc/cv-workbench.docx"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mp.org/"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5800</TotalTime>
  <Pages>20</Pages>
  <Words>6074</Words>
  <Characters>34622</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375</cp:revision>
  <cp:lastPrinted>2022-07-18T21:59:00Z</cp:lastPrinted>
  <dcterms:created xsi:type="dcterms:W3CDTF">2021-12-22T18:29:00Z</dcterms:created>
  <dcterms:modified xsi:type="dcterms:W3CDTF">2022-07-23T21:28:00Z</dcterms:modified>
</cp:coreProperties>
</file>