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reproducible computer vision experiments. Users define experiment steps and store them allowing experiments to easily be reproduced.</w:t>
      </w:r>
      <w:r>
        <w:t xml:space="preserve"> </w:t>
      </w:r>
      <w:r>
        <w:t>An</w:t>
      </w:r>
      <w:r>
        <w:t xml:space="preserve"> </w:t>
      </w:r>
      <w:r>
        <w:t>experiment management module guides runs image processing operations.</w:t>
      </w:r>
      <w:r>
        <w:t xml:space="preserve"> </w:t>
      </w:r>
      <w:r>
        <w:t>Image processing modules run with the specified input images and parameters.</w:t>
      </w:r>
      <w:r>
        <w:t xml:space="preserve"> </w:t>
      </w:r>
      <w:r>
        <w:t>Output images and data are stored on completion with experiment results including notes and explanations.</w:t>
      </w:r>
      <w:r>
        <w:t xml:space="preserve"> </w:t>
      </w:r>
      <w:r>
        <w:t>Experiments can be shared between CV-Workbench instances installed on different machines.</w:t>
      </w:r>
      <w:r>
        <w:rPr>
          <w:rFonts w:cs="Arial"/>
          <w:color w:val="222222"/>
          <w:shd w:val="clear" w:color="auto" w:fill="FFFFFF"/>
        </w:rPr>
        <w:t>reproducible way</w:t>
      </w:r>
      <w:r>
        <w:rPr>
          <w:rFonts w:cs="Arial"/>
          <w:color w:val="222222"/>
          <w:shd w:val="clear" w:color="auto" w:fill="FFFFFF"/>
        </w:rPr>
        <w:t>.</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lastRenderedPageBreak/>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r>
          <w:rPr>
            <w:rStyle w:val="Hyperlink"/>
          </w:rPr>
          <w:t>NIP2</w:t>
        </w:r>
      </w:hyperlink>
      <w:r>
        <w:t xml:space="preserve"> is an interactive interface to VIPS.</w:t>
      </w:r>
    </w:p>
    <w:p>
      <w:pPr>
        <w:pStyle w:val="ListParagraph"/>
        <w:numPr>
          <w:ilvl w:val="0"/>
          <w:numId w:val="19"/>
        </w:numPr>
      </w:pPr>
      <w:hyperlink r:id="rId12" w:history="1">
        <w:r>
          <w:rPr>
            <w:rStyle w:val="Hyperlink"/>
          </w:rPr>
          <w:t>CVIPTools</w:t>
        </w:r>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3" w:history="1">
        <w:r>
          <w:rPr>
            <w:rStyle w:val="Hyperlink"/>
          </w:rPr>
          <w:t>ImageMagick</w:t>
        </w:r>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4"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5" w:history="1">
        <w:r>
          <w:rPr>
            <w:rStyle w:val="Hyperlink"/>
          </w:rPr>
          <w:t>University of Utah</w:t>
        </w:r>
      </w:hyperlink>
      <w:r>
        <w:t xml:space="preserve"> and the </w:t>
      </w:r>
      <w:hyperlink r:id="rId16"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lastRenderedPageBreak/>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lastRenderedPageBreak/>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 xml:space="preserve">JPEG image file format is defined by the </w:t>
      </w:r>
      <w:hyperlink r:id="rId17" w:history="1">
        <w:r>
          <w:rPr>
            <w:rStyle w:val="Hyperlink"/>
          </w:rPr>
          <w:t>JPEG standard</w:t>
        </w:r>
      </w:hyperlink>
      <w:r>
        <w:t>. 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 xml:space="preserve">Binary histogram files contain the statistics for a value distribution for the input values, such for as an image or Hough accumulator, and statistics for the histogram, such as the minimum, </w:t>
      </w:r>
      <w:r>
        <w:lastRenderedPageBreak/>
        <w:t>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input value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lastRenderedPageBreak/>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lastRenderedPageBreak/>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lastRenderedPageBreak/>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w:t>
      </w:r>
      <w:r>
        <w:lastRenderedPageBreak/>
        <w:t xml:space="preserve">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lastRenderedPageBreak/>
        <w:t>Running the script</w:t>
      </w:r>
    </w:p>
    <w:p>
      <w:r>
        <w:t>Scripts currently can be run only in Linux. The Linux program to runs scripts is the following, and can be found at this link:</w:t>
      </w:r>
    </w:p>
    <w:p>
      <w:hyperlink r:id="rId18" w:history="1">
        <w:r>
          <w:rPr>
            <w:rStyle w:val="Hyperlink"/>
          </w:rPr>
          <w:t>cv-workbench</w:t>
        </w:r>
      </w:hyperlink>
    </w:p>
    <w:p>
      <w:r>
        <w:t>A copy of this document describing that version of the program can be found at:</w:t>
      </w:r>
    </w:p>
    <w:p>
      <w:hyperlink r:id="rId19" w:history="1">
        <w:r>
          <w:rPr>
            <w:rStyle w:val="Hyperlink"/>
          </w:rPr>
          <w:t>cv-workbench.docx</w:t>
        </w:r>
      </w:hyperlink>
    </w:p>
    <w:p>
      <w:r>
        <w:t xml:space="preserve">The program can be run under an Intel-based Linux distribution such as </w:t>
      </w:r>
      <w:hyperlink r:id="rId20" w:history="1">
        <w:r>
          <w:rPr>
            <w:rStyle w:val="Hyperlink"/>
          </w:rPr>
          <w:t>Ubuntu</w:t>
        </w:r>
      </w:hyperlink>
      <w:r>
        <w:t xml:space="preserve">. A version of Linux under which the program can be run on Windows 10 that is fairly easy to install uses </w:t>
      </w:r>
      <w:hyperlink r:id="rId21"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w:t>
            </w:r>
            <w:r>
              <w:lastRenderedPageBreak/>
              <w:t xml:space="preserve">Output images may be JPEG CV_8U images or binary CV_32S or CV_32F images. </w:t>
            </w:r>
          </w:p>
        </w:tc>
      </w:tr>
    </w:tbl>
    <w:p>
      <w:pPr>
        <w:pStyle w:val="Normalafterlist"/>
      </w:pPr>
      <w:r>
        <w:lastRenderedPageBreak/>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filter-edge-laplacian Operator</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lastRenderedPageBreak/>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total input value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sample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standard deviation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input value </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pixel_threshold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w:t>
      </w:r>
      <w:r>
        <w:lastRenderedPageBreak/>
        <w:t>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max_peaks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lastRenderedPageBreak/>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2"/>
      <w:footerReference w:type="default" r:id="rId23"/>
      <w:footerReference w:type="first" r:id="rId2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7/27/2022 10:35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7/27/2022 10:35 AM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imagemagick.org/" TargetMode="External"/><Relationship Id="rId18" Type="http://schemas.openxmlformats.org/officeDocument/2006/relationships/hyperlink" Target="https://github.com/kushnertodd/cv-workbench/blob/master/bin/cv-workbench"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microsoft.com/en-us/windows/wsl/install" TargetMode="External"/><Relationship Id="rId7" Type="http://schemas.openxmlformats.org/officeDocument/2006/relationships/endnotes" Target="endnotes.xml"/><Relationship Id="rId12" Type="http://schemas.openxmlformats.org/officeDocument/2006/relationships/hyperlink" Target="https://cviptools.ece.siue.edu/" TargetMode="External"/><Relationship Id="rId17" Type="http://schemas.openxmlformats.org/officeDocument/2006/relationships/hyperlink" Target="https://jpeg.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pav.cit.nih.gov/" TargetMode="External"/><Relationship Id="rId20" Type="http://schemas.openxmlformats.org/officeDocument/2006/relationships/hyperlink" Target="https://ubuntu.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ci.utah.edu/" TargetMode="External"/><Relationship Id="rId23" Type="http://schemas.openxmlformats.org/officeDocument/2006/relationships/footer" Target="foot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doc/cv-workbench.docx"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mp.org/"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6164</TotalTime>
  <Pages>21</Pages>
  <Words>6198</Words>
  <Characters>35333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382</cp:revision>
  <cp:lastPrinted>2022-07-18T21:59:00Z</cp:lastPrinted>
  <dcterms:created xsi:type="dcterms:W3CDTF">2021-12-22T18:29:00Z</dcterms:created>
  <dcterms:modified xsi:type="dcterms:W3CDTF">2022-07-27T16:39:00Z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