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CV Workbench -- Computer Vision Workbench </w:t>
      </w:r>
    </w:p>
    <w:p>
      <w:pPr>
        <w:pStyle w:val="Heading1"/>
      </w:pPr>
      <w:r>
        <w:t>Overview</w:t>
      </w:r>
    </w:p>
    <w:p>
      <w:r>
        <w:t xml:space="preserve">Computer vision reconstructs three dimensional scenes from two dimensional images. Computer vision techniques use image features to recognize scene objects that would appear as those features. Image processing operators extract features from images. The accuracy of those operators determines the effectiveness of the computer vision techniques. </w:t>
      </w:r>
    </w:p>
    <w:p>
      <w:r>
        <w:t>Image processing operators use differences of intensities over the image to find features. Sequences of operators progressive clarify features from image intensities. Operators' function is tailored with parameters to adjust for varying imaging conditions. The operators and parameters are chosen by trial and error to determine the best processing sequence.</w:t>
      </w:r>
    </w:p>
    <w:p>
      <w:r>
        <w:t>Computer vision techniques require testing against a large number of sample images. The tests have to be precisely performed to usefully compare results. Running tests manually is slow, tedious, and unreliable. Using scripts permits reproducibly running tests many times giving reliable results. Test results must be recorded to be able to analyze and verify them after the fact.</w:t>
      </w:r>
    </w:p>
    <w:p>
      <w:pPr>
        <w:pStyle w:val="Heading1"/>
      </w:pPr>
      <w:r>
        <w:rPr>
          <w:rFonts w:eastAsia="Times New Roman"/>
        </w:rPr>
        <w:t>Process</w:t>
      </w:r>
    </w:p>
    <w:p>
      <w:r>
        <w:t>This goal of the system is to make creating computer vision methods easier. Operator and parameter values are predefined. Scripts allow easily writing and changing operator sequences and parameters. Running scripts makes running tests faster and more reproducible. Results from each run are recorded to allow reviewing and analyzing after the fact. Finished scripts can be used to design the final computer vision procedure.</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images and other data in specific formats described by the system. The scripts are run by a program that allows operators in scripts to process inputs and produce results. Descriptions of operator functions, their inputs, the parameters they use, and what outputs they produce follow in the document below. Additional operators can be added by programming the system. Operators produce log output that can be inspected and saved for later review.</w:t>
      </w:r>
    </w:p>
    <w:p>
      <w:pPr>
        <w:pStyle w:val="Heading1"/>
      </w:pPr>
      <w:r>
        <w:t>Comparison to other image processing systems</w:t>
      </w:r>
    </w:p>
    <w:p>
      <w:r>
        <w:t xml:space="preserve">These are computer vision libraries and interactive systems. This framework was designed to provide an experimental environment using image processing operators that could be implemented using these libraries. It is also designed not just as an interactive system but a tool to support experimentation and providing reproducible use image processing operations rather than casual interactive use. </w:t>
      </w:r>
    </w:p>
    <w:p>
      <w:pPr>
        <w:pStyle w:val="ListParagraph"/>
        <w:numPr>
          <w:ilvl w:val="0"/>
          <w:numId w:val="19"/>
        </w:numPr>
      </w:pPr>
      <w:hyperlink r:id="rId9" w:history="1">
        <w:r>
          <w:rPr>
            <w:rStyle w:val="Hyperlink"/>
          </w:rPr>
          <w:t>OpenCV</w:t>
        </w:r>
      </w:hyperlink>
      <w:r>
        <w:t xml:space="preserve"> is an open source library developed by Intel to showcase CPU-intensive applications. It relies on heavily optimized code.</w:t>
      </w:r>
    </w:p>
    <w:p>
      <w:pPr>
        <w:pStyle w:val="ListParagraph"/>
        <w:numPr>
          <w:ilvl w:val="0"/>
          <w:numId w:val="19"/>
        </w:numPr>
      </w:pPr>
      <w:hyperlink r:id="rId10" w:history="1">
        <w:r>
          <w:rPr>
            <w:rStyle w:val="Hyperlink"/>
          </w:rPr>
          <w:t>VIPS</w:t>
        </w:r>
      </w:hyperlink>
      <w:r>
        <w:t xml:space="preserve"> is an open source image processing library developed by the European Union that is conservative of CPU and memory resources. </w:t>
      </w:r>
      <w:hyperlink r:id="rId11" w:history="1">
        <w:proofErr w:type="spellStart"/>
        <w:r>
          <w:rPr>
            <w:rStyle w:val="Hyperlink"/>
          </w:rPr>
          <w:t>NIP2</w:t>
        </w:r>
        <w:proofErr w:type="spellEnd"/>
      </w:hyperlink>
      <w:r>
        <w:t xml:space="preserve"> is an interactive interface to VIPS.</w:t>
      </w:r>
    </w:p>
    <w:p>
      <w:pPr>
        <w:pStyle w:val="ListParagraph"/>
        <w:numPr>
          <w:ilvl w:val="0"/>
          <w:numId w:val="19"/>
        </w:numPr>
      </w:pPr>
      <w:hyperlink r:id="rId12" w:history="1">
        <w:proofErr w:type="spellStart"/>
        <w:r>
          <w:rPr>
            <w:rStyle w:val="Hyperlink"/>
          </w:rPr>
          <w:t>CVIPTools</w:t>
        </w:r>
        <w:proofErr w:type="spellEnd"/>
      </w:hyperlink>
      <w:r>
        <w:t xml:space="preserve"> is an open source image processing library developed by Southern Illinois University. It is used as a resource for educational and research use of image processing.</w:t>
      </w:r>
    </w:p>
    <w:p>
      <w:pPr>
        <w:pStyle w:val="ListParagraph"/>
        <w:numPr>
          <w:ilvl w:val="0"/>
          <w:numId w:val="19"/>
        </w:numPr>
      </w:pPr>
      <w:hyperlink r:id="rId13" w:history="1">
        <w:proofErr w:type="spellStart"/>
        <w:r>
          <w:rPr>
            <w:rStyle w:val="Hyperlink"/>
          </w:rPr>
          <w:t>ImageMagick</w:t>
        </w:r>
        <w:proofErr w:type="spellEnd"/>
      </w:hyperlink>
      <w:r>
        <w:t xml:space="preserve"> was developed at DuPont and provides both an open source library and an interactive operating system command line interface to run image processing operations. CV Workbench also runs from the operating command line, but uses JSON to make scripts easier to write and change and provides capabilities of recording and storing experiment results.</w:t>
      </w:r>
    </w:p>
    <w:p>
      <w:pPr>
        <w:pStyle w:val="ListParagraph"/>
        <w:numPr>
          <w:ilvl w:val="0"/>
          <w:numId w:val="19"/>
        </w:numPr>
      </w:pPr>
      <w:hyperlink r:id="rId14" w:history="1">
        <w:r>
          <w:rPr>
            <w:rStyle w:val="Hyperlink"/>
          </w:rPr>
          <w:t>GIMP</w:t>
        </w:r>
      </w:hyperlink>
      <w:r>
        <w:t xml:space="preserve"> was developed at University of California Berkeley and is an interactive program to perform computer vision operations manually. </w:t>
      </w:r>
    </w:p>
    <w:p>
      <w:pPr>
        <w:pStyle w:val="ListParagraph"/>
        <w:numPr>
          <w:ilvl w:val="0"/>
          <w:numId w:val="19"/>
        </w:numPr>
      </w:pPr>
      <w:r>
        <w:t xml:space="preserve">There are specialized interactive image processing systems for applications such as medical image processing developed by the </w:t>
      </w:r>
      <w:hyperlink r:id="rId15" w:history="1">
        <w:r>
          <w:rPr>
            <w:rStyle w:val="Hyperlink"/>
          </w:rPr>
          <w:t>University of Utah</w:t>
        </w:r>
      </w:hyperlink>
      <w:r>
        <w:t xml:space="preserve"> and the </w:t>
      </w:r>
      <w:hyperlink r:id="rId16" w:history="1">
        <w:r>
          <w:rPr>
            <w:rStyle w:val="Hyperlink"/>
          </w:rPr>
          <w:t>NIH</w:t>
        </w:r>
      </w:hyperlink>
      <w:r>
        <w:t xml:space="preserve">.  </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image pixel values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Histogramming</w:t>
            </w:r>
            <w:proofErr w:type="spellEnd"/>
            <w:r>
              <w:t xml:space="preserve"> Hough accumulator counts</w:t>
            </w:r>
          </w:p>
          <w:p>
            <w:pPr>
              <w:pStyle w:val="NoSpacing"/>
              <w:cnfStyle w:val="000000100000" w:firstRow="0" w:lastRow="0" w:firstColumn="0" w:lastColumn="0" w:oddVBand="0" w:evenVBand="0" w:oddHBand="1" w:evenHBand="0" w:firstRowFirstColumn="0" w:firstRowLastColumn="0" w:lastRowFirstColumn="0" w:lastRowLastColumn="0"/>
            </w:pPr>
            <w:proofErr w:type="spellStart"/>
            <w:r>
              <w:t>Histgramming</w:t>
            </w:r>
            <w:proofErr w:type="spellEnd"/>
            <w:r>
              <w:t xml:space="preserve">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lastRenderedPageBreak/>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 xml:space="preserve">Images are a matrix of pixel values consists of one or more components. Grayscale images have one component value per pixel, color images have three </w:t>
      </w:r>
      <w:proofErr w:type="spellStart"/>
      <w:r>
        <w:t>RGB</w:t>
      </w:r>
      <w:proofErr w:type="spellEnd"/>
      <w:r>
        <w:t xml:space="preserve">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CV_8U</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w:t>
            </w:r>
            <w:proofErr w:type="spellStart"/>
            <w:r>
              <w:t>INT_MAX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proofErr w:type="spellStart"/>
            <w:r>
              <w:rPr>
                <w:b w:val="0"/>
                <w:bCs w:val="0"/>
              </w:rPr>
              <w:t>CV_32F</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w:t>
            </w:r>
            <w:proofErr w:type="spellStart"/>
            <w:r>
              <w:t>FLT_MAX</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proofErr w:type="spellStart"/>
      <w:r>
        <w:t>CV_8U</w:t>
      </w:r>
      <w:proofErr w:type="spellEnd"/>
      <w:r>
        <w:t xml:space="preserve"> images are in JPEG format. Images generated by operators generally use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input and generate </w:t>
      </w:r>
      <w:proofErr w:type="spellStart"/>
      <w:r>
        <w:t>CV_32S</w:t>
      </w:r>
      <w:proofErr w:type="spellEnd"/>
      <w:r>
        <w:t xml:space="preserve"> or </w:t>
      </w:r>
      <w:proofErr w:type="spellStart"/>
      <w:r>
        <w:t>CV_32F</w:t>
      </w:r>
      <w:proofErr w:type="spellEnd"/>
      <w:r>
        <w:t xml:space="preserve"> on output, except as noted in the operator descriptions. </w:t>
      </w:r>
      <w:proofErr w:type="spellStart"/>
      <w:r>
        <w:t>CV_32S</w:t>
      </w:r>
      <w:proofErr w:type="spellEnd"/>
      <w:r>
        <w:t xml:space="preserve"> and </w:t>
      </w:r>
      <w:proofErr w:type="spellStart"/>
      <w:r>
        <w:t>CV_32F</w:t>
      </w:r>
      <w:proofErr w:type="spellEnd"/>
      <w:r>
        <w:t xml:space="preserve"> images may be used interchangeably without having to specify the depth in operators, though </w:t>
      </w:r>
      <w:proofErr w:type="spellStart"/>
      <w:r>
        <w:t>CV_32F</w:t>
      </w:r>
      <w:proofErr w:type="spellEnd"/>
      <w:r>
        <w:t xml:space="preserve"> images are output if any input image is </w:t>
      </w:r>
      <w:proofErr w:type="spellStart"/>
      <w:r>
        <w:lastRenderedPageBreak/>
        <w:t>CV_32F</w:t>
      </w:r>
      <w:proofErr w:type="spellEnd"/>
      <w:r>
        <w:t xml:space="preserve">. The "transform-intensity-map" operator can map </w:t>
      </w:r>
      <w:proofErr w:type="spellStart"/>
      <w:r>
        <w:t>CV_32S</w:t>
      </w:r>
      <w:proofErr w:type="spellEnd"/>
      <w:r>
        <w:t xml:space="preserve"> and </w:t>
      </w:r>
      <w:proofErr w:type="spellStart"/>
      <w:r>
        <w:t>CV_32F</w:t>
      </w:r>
      <w:proofErr w:type="spellEnd"/>
      <w:r>
        <w:t xml:space="preserve"> images to </w:t>
      </w:r>
      <w:proofErr w:type="spellStart"/>
      <w:r>
        <w:t>CV_8U</w:t>
      </w:r>
      <w:proofErr w:type="spellEnd"/>
      <w:r>
        <w:t xml:space="preserve"> JPEG for display.</w:t>
      </w:r>
    </w:p>
    <w:p>
      <w:r>
        <w:t xml:space="preserve">JPEG image file format is defined by the </w:t>
      </w:r>
      <w:hyperlink r:id="rId17" w:history="1">
        <w:r>
          <w:rPr>
            <w:rStyle w:val="Hyperlink"/>
          </w:rPr>
          <w:t>JPEG standard</w:t>
        </w:r>
      </w:hyperlink>
      <w:r>
        <w:t xml:space="preserve">. The binary image data files are defined by the workbench and have the following format. Color </w:t>
      </w:r>
      <w:proofErr w:type="spellStart"/>
      <w:r>
        <w:t>RGB</w:t>
      </w:r>
      <w:proofErr w:type="spellEnd"/>
      <w:r>
        <w:t xml:space="preserve">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Each value is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as specified by the depth. Color pixels are consecutive 32-bit integer red, green, and blue values.</w:t>
            </w:r>
          </w:p>
        </w:tc>
      </w:tr>
    </w:tbl>
    <w:p>
      <w:pPr>
        <w:pStyle w:val="Heading2"/>
      </w:pPr>
      <w:r>
        <w:t>Histogram data type format</w:t>
      </w:r>
    </w:p>
    <w:p>
      <w:r>
        <w:t xml:space="preserve">Histograms count the number of different values for any data type containing a range of values, such as images or Hough accumulators. The histogram bins correspond to a data values ranging from a lower to an upper value. The number of histogram bins or </w:t>
      </w:r>
      <w:proofErr w:type="spellStart"/>
      <w:r>
        <w:t>nbins</w:t>
      </w:r>
      <w:proofErr w:type="spellEnd"/>
      <w:r>
        <w:t xml:space="preserve">, the lower value or </w:t>
      </w:r>
      <w:proofErr w:type="spellStart"/>
      <w:r>
        <w:t>lower_value</w:t>
      </w:r>
      <w:proofErr w:type="spellEnd"/>
      <w:r>
        <w:t xml:space="preserve">, and the upper value or </w:t>
      </w:r>
      <w:proofErr w:type="spellStart"/>
      <w:r>
        <w:t>upper_value</w:t>
      </w:r>
      <w:proofErr w:type="spellEnd"/>
      <w:r>
        <w:t xml:space="preserv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w:t>
      </w:r>
      <w:proofErr w:type="spellStart"/>
      <w:r>
        <w:t>lower_value</w:t>
      </w:r>
      <w:proofErr w:type="spellEnd"/>
    </w:p>
    <w:p>
      <w:pPr>
        <w:pStyle w:val="code"/>
      </w:pPr>
      <w:r>
        <w:t xml:space="preserve">    bin = 0</w:t>
      </w:r>
    </w:p>
    <w:p>
      <w:pPr>
        <w:pStyle w:val="code"/>
      </w:pPr>
      <w:r>
        <w:t xml:space="preserve">  else if value &gt; </w:t>
      </w:r>
      <w:proofErr w:type="spellStart"/>
      <w:r>
        <w:t>upper_value</w:t>
      </w:r>
      <w:proofErr w:type="spellEnd"/>
    </w:p>
    <w:p>
      <w:pPr>
        <w:pStyle w:val="code"/>
      </w:pPr>
      <w:r>
        <w:t xml:space="preserve">    bin = </w:t>
      </w:r>
      <w:proofErr w:type="spellStart"/>
      <w:r>
        <w:t>nbins</w:t>
      </w:r>
      <w:proofErr w:type="spellEnd"/>
      <w:r>
        <w:t xml:space="preserve"> – 1</w:t>
      </w:r>
    </w:p>
    <w:p>
      <w:pPr>
        <w:pStyle w:val="code"/>
      </w:pPr>
      <w:r>
        <w:t xml:space="preserve">  else </w:t>
      </w:r>
    </w:p>
    <w:p>
      <w:pPr>
        <w:pStyle w:val="code"/>
      </w:pPr>
      <w:r>
        <w:t xml:space="preserve">    bin = round((</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922"/>
        <w:gridCol w:w="2132"/>
        <w:gridCol w:w="52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lastRenderedPageBreak/>
              <w:t>max_count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total_count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total input value count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mean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bookmarkStart w:id="0" w:name="_Hlk108876369"/>
            <w:r>
              <w:rPr>
                <w:b w:val="0"/>
                <w:bCs w:val="0"/>
              </w:rPr>
              <w:t>sample 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sample variance </w:t>
            </w:r>
          </w:p>
        </w:tc>
      </w:tr>
      <w:bookmarkEnd w:id="0"/>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standard deviation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minimum input value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maximum input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nbins</w:t>
            </w:r>
            <w:proofErr w:type="spellEnd"/>
            <w:r>
              <w:t xml:space="preserve"> *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histogram bin data</w:t>
            </w:r>
          </w:p>
        </w:tc>
      </w:tr>
    </w:tbl>
    <w:p>
      <w:pPr>
        <w:pStyle w:val="Heading3"/>
      </w:pPr>
      <w:bookmarkStart w:id="1" w:name="_Ref109109220"/>
      <w:r>
        <w:t>Text histogram file format</w:t>
      </w:r>
      <w:bookmarkEnd w:id="1"/>
    </w:p>
    <w:p>
      <w:r>
        <w:t xml:space="preserve">Histogram text files are stored as input to display with gnuplot. Two files are created. A data file </w:t>
      </w:r>
      <w:r>
        <w:rPr>
          <w:i/>
          <w:iCs/>
        </w:rPr>
        <w:t>output-</w:t>
      </w:r>
      <w:proofErr w:type="spellStart"/>
      <w:r>
        <w:rPr>
          <w:i/>
          <w:iCs/>
        </w:rPr>
        <w:t>filename</w:t>
      </w:r>
      <w:r>
        <w:t>.txt</w:t>
      </w:r>
      <w:proofErr w:type="spellEnd"/>
      <w:r>
        <w:t xml:space="preserve">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w:t>
      </w:r>
      <w:proofErr w:type="spellStart"/>
      <w:r>
        <w:t>nbins</w:t>
      </w:r>
      <w:proofErr w:type="spellEnd"/>
      <w:r>
        <w:t>-1:</w:t>
      </w:r>
    </w:p>
    <w:p>
      <w:pPr>
        <w:pStyle w:val="code"/>
        <w:rPr>
          <w:sz w:val="20"/>
          <w:szCs w:val="20"/>
        </w:rPr>
      </w:pPr>
      <w:r>
        <w:rPr>
          <w:sz w:val="20"/>
          <w:szCs w:val="20"/>
        </w:rPr>
        <w:t xml:space="preserve">  </w:t>
      </w:r>
      <w:r>
        <w:rPr>
          <w:i/>
          <w:iCs/>
          <w:sz w:val="20"/>
          <w:szCs w:val="20"/>
        </w:rPr>
        <w:t xml:space="preserve">bin-value </w:t>
      </w:r>
      <w:r>
        <w:rPr>
          <w:sz w:val="20"/>
          <w:szCs w:val="20"/>
        </w:rPr>
        <w:t xml:space="preserve">= </w:t>
      </w:r>
      <w:proofErr w:type="spellStart"/>
      <w:r>
        <w:rPr>
          <w:sz w:val="20"/>
          <w:szCs w:val="20"/>
        </w:rPr>
        <w:t>lower_value</w:t>
      </w:r>
      <w:proofErr w:type="spellEnd"/>
      <w:r>
        <w:rPr>
          <w:sz w:val="20"/>
          <w:szCs w:val="20"/>
        </w:rPr>
        <w:t xml:space="preserve"> + bin no. * (</w:t>
      </w:r>
      <w:proofErr w:type="spellStart"/>
      <w:r>
        <w:rPr>
          <w:sz w:val="20"/>
          <w:szCs w:val="20"/>
        </w:rPr>
        <w:t>upper_value</w:t>
      </w:r>
      <w:proofErr w:type="spellEnd"/>
      <w:r>
        <w:rPr>
          <w:sz w:val="20"/>
          <w:szCs w:val="20"/>
        </w:rPr>
        <w:t xml:space="preserve"> - </w:t>
      </w:r>
      <w:proofErr w:type="spellStart"/>
      <w:r>
        <w:rPr>
          <w:sz w:val="20"/>
          <w:szCs w:val="20"/>
        </w:rPr>
        <w:t>lower_value</w:t>
      </w:r>
      <w:proofErr w:type="spellEnd"/>
      <w:r>
        <w:rPr>
          <w:sz w:val="20"/>
          <w:szCs w:val="20"/>
        </w:rPr>
        <w:t>) / (</w:t>
      </w:r>
      <w:proofErr w:type="spellStart"/>
      <w:r>
        <w:rPr>
          <w:sz w:val="20"/>
          <w:szCs w:val="20"/>
        </w:rPr>
        <w:t>nbins</w:t>
      </w:r>
      <w:proofErr w:type="spellEnd"/>
      <w:r>
        <w:rPr>
          <w:sz w:val="20"/>
          <w:szCs w:val="20"/>
        </w:rPr>
        <w:t xml:space="preserve"> – 1)</w:t>
      </w:r>
    </w:p>
    <w:p>
      <w:pPr>
        <w:pStyle w:val="code"/>
        <w:rPr>
          <w:sz w:val="20"/>
          <w:szCs w:val="20"/>
        </w:rPr>
      </w:pPr>
    </w:p>
    <w:p>
      <w:r>
        <w:t xml:space="preserve">A gnuplot script file </w:t>
      </w:r>
      <w:r>
        <w:rPr>
          <w:i/>
          <w:iCs/>
        </w:rPr>
        <w:t>output-</w:t>
      </w:r>
      <w:proofErr w:type="spellStart"/>
      <w:r>
        <w:rPr>
          <w:i/>
          <w:iCs/>
        </w:rPr>
        <w:t>filename.</w:t>
      </w:r>
      <w:r>
        <w:t>gp</w:t>
      </w:r>
      <w:proofErr w:type="spellEnd"/>
      <w:r>
        <w:t xml:space="preserve">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w:t>
      </w:r>
      <w:proofErr w:type="spellStart"/>
      <w:r>
        <w:rPr>
          <w:i/>
          <w:iCs/>
          <w:sz w:val="18"/>
          <w:szCs w:val="18"/>
        </w:rPr>
        <w:t>filename</w:t>
      </w:r>
      <w:r>
        <w:rPr>
          <w:sz w:val="18"/>
          <w:szCs w:val="18"/>
        </w:rPr>
        <w:t>.txt</w:t>
      </w:r>
      <w:proofErr w:type="spellEnd"/>
      <w:r>
        <w:rPr>
          <w:sz w:val="18"/>
          <w:szCs w:val="18"/>
        </w:rPr>
        <w:t xml:space="preserve">' using </w:t>
      </w:r>
      <w:proofErr w:type="spellStart"/>
      <w:r>
        <w:rPr>
          <w:sz w:val="18"/>
          <w:szCs w:val="18"/>
        </w:rPr>
        <w:t>2:xtic</w:t>
      </w:r>
      <w:proofErr w:type="spellEnd"/>
      <w:r>
        <w:rPr>
          <w:sz w:val="18"/>
          <w:szCs w:val="18"/>
        </w:rPr>
        <w:t>(1)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proofErr w:type="spellStart"/>
      <w:r>
        <w:rPr>
          <w:i/>
          <w:iCs/>
          <w:sz w:val="20"/>
          <w:szCs w:val="20"/>
        </w:rPr>
        <w:t>filename.</w:t>
      </w:r>
      <w:r>
        <w:rPr>
          <w:sz w:val="20"/>
          <w:szCs w:val="20"/>
        </w:rPr>
        <w:t>gp</w:t>
      </w:r>
      <w:proofErr w:type="spellEnd"/>
    </w:p>
    <w:p>
      <w:pPr>
        <w:pStyle w:val="Normalafterlist"/>
      </w:pPr>
      <w:r>
        <w:t>The text data file can also be imported into Microsoft Excel to review.</w:t>
      </w:r>
    </w:p>
    <w:p>
      <w:pPr>
        <w:pStyle w:val="Heading2"/>
      </w:pPr>
      <w:bookmarkStart w:id="2" w:name="_Ref108779080"/>
      <w:r>
        <w:t>Hough accumulator data type format</w:t>
      </w:r>
      <w:bookmarkEnd w:id="2"/>
    </w:p>
    <w:p>
      <w:r>
        <w:t xml:space="preserve">The Hough accumulator data type contains counts from the accumulated (rho, theta) polar lines calculated for each image point by the Hough algorithm. Lines are computed for angles theta between 0 and 180 degrees, where theta is incremented by a fixed number of degrees, </w:t>
      </w:r>
      <w:proofErr w:type="spellStart"/>
      <w:r>
        <w:t>theta_inc</w:t>
      </w:r>
      <w:proofErr w:type="spellEnd"/>
      <w:r>
        <w:t xml:space="preserve">, between samples. The number of angles, </w:t>
      </w:r>
      <w:proofErr w:type="spellStart"/>
      <w:r>
        <w:t>nthetas</w:t>
      </w:r>
      <w:proofErr w:type="spellEnd"/>
      <w:r>
        <w:t>, samples is:</w:t>
      </w:r>
    </w:p>
    <w:p>
      <w:pPr>
        <w:pStyle w:val="code"/>
        <w:rPr>
          <w:sz w:val="20"/>
          <w:szCs w:val="20"/>
        </w:rPr>
      </w:pPr>
      <w:r>
        <w:rPr>
          <w:sz w:val="20"/>
          <w:szCs w:val="20"/>
        </w:rPr>
        <w:t xml:space="preserve">  </w:t>
      </w:r>
      <w:proofErr w:type="spellStart"/>
      <w:r>
        <w:rPr>
          <w:sz w:val="20"/>
          <w:szCs w:val="20"/>
        </w:rPr>
        <w:t>nthetas</w:t>
      </w:r>
      <w:proofErr w:type="spellEnd"/>
      <w:r>
        <w:rPr>
          <w:sz w:val="20"/>
          <w:szCs w:val="20"/>
        </w:rPr>
        <w:t xml:space="preserve"> = 180 / </w:t>
      </w:r>
      <w:proofErr w:type="spellStart"/>
      <w:r>
        <w:rPr>
          <w:sz w:val="20"/>
          <w:szCs w:val="20"/>
        </w:rPr>
        <w:t>theta_inc</w:t>
      </w:r>
      <w:proofErr w:type="spellEnd"/>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 xml:space="preserve">The number of rho values, </w:t>
      </w:r>
      <w:proofErr w:type="spellStart"/>
      <w:r>
        <w:t>nrhos</w:t>
      </w:r>
      <w:proofErr w:type="spellEnd"/>
      <w:r>
        <w:t>, for images is:</w:t>
      </w:r>
    </w:p>
    <w:p>
      <w:pPr>
        <w:pStyle w:val="code"/>
        <w:rPr>
          <w:sz w:val="20"/>
          <w:szCs w:val="20"/>
        </w:rPr>
      </w:pPr>
      <w:r>
        <w:rPr>
          <w:sz w:val="20"/>
          <w:szCs w:val="20"/>
        </w:rPr>
        <w:t xml:space="preserve">  </w:t>
      </w:r>
      <w:proofErr w:type="spellStart"/>
      <w:r>
        <w:rPr>
          <w:sz w:val="20"/>
          <w:szCs w:val="20"/>
        </w:rPr>
        <w:t>nrhos</w:t>
      </w:r>
      <w:proofErr w:type="spellEnd"/>
      <w:r>
        <w:rPr>
          <w:sz w:val="20"/>
          <w:szCs w:val="20"/>
        </w:rPr>
        <w:t xml:space="preserve"> = sqrt(</w:t>
      </w:r>
      <w:proofErr w:type="spellStart"/>
      <w:r>
        <w:rPr>
          <w:sz w:val="20"/>
          <w:szCs w:val="20"/>
        </w:rPr>
        <w:t>rows</w:t>
      </w:r>
      <w:r>
        <w:rPr>
          <w:sz w:val="20"/>
          <w:szCs w:val="20"/>
          <w:vertAlign w:val="superscript"/>
        </w:rPr>
        <w:t>2</w:t>
      </w:r>
      <w:proofErr w:type="spellEnd"/>
      <w:r>
        <w:rPr>
          <w:sz w:val="20"/>
          <w:szCs w:val="20"/>
        </w:rPr>
        <w:t xml:space="preserve"> + </w:t>
      </w:r>
      <w:proofErr w:type="spellStart"/>
      <w:r>
        <w:rPr>
          <w:sz w:val="20"/>
          <w:szCs w:val="20"/>
        </w:rPr>
        <w:t>columns</w:t>
      </w:r>
      <w:r>
        <w:rPr>
          <w:sz w:val="20"/>
          <w:szCs w:val="20"/>
          <w:vertAlign w:val="superscript"/>
        </w:rPr>
        <w:t>2</w:t>
      </w:r>
      <w:proofErr w:type="spellEnd"/>
      <w:r>
        <w:rPr>
          <w:sz w:val="20"/>
          <w:szCs w:val="20"/>
        </w:rPr>
        <w:t>)</w:t>
      </w:r>
    </w:p>
    <w:p>
      <w:pPr>
        <w:pStyle w:val="Normalafterlist"/>
      </w:pPr>
      <w:r>
        <w:t xml:space="preserve">Each rho is accessed in the accumulator by bin index </w:t>
      </w:r>
      <w:proofErr w:type="spellStart"/>
      <w:r>
        <w:t>rho_index</w:t>
      </w:r>
      <w:proofErr w:type="spellEnd"/>
      <w:r>
        <w:t xml:space="preserve"> that corresponds to a rho with the formulas:</w:t>
      </w:r>
    </w:p>
    <w:p>
      <w:pPr>
        <w:pStyle w:val="code"/>
        <w:rPr>
          <w:sz w:val="20"/>
          <w:szCs w:val="20"/>
        </w:rPr>
      </w:pPr>
      <w:r>
        <w:rPr>
          <w:sz w:val="20"/>
          <w:szCs w:val="20"/>
        </w:rPr>
        <w:lastRenderedPageBreak/>
        <w:t xml:space="preserve">  </w:t>
      </w:r>
      <w:proofErr w:type="spellStart"/>
      <w:r>
        <w:rPr>
          <w:sz w:val="20"/>
          <w:szCs w:val="20"/>
        </w:rPr>
        <w:t>rho_index</w:t>
      </w:r>
      <w:proofErr w:type="spellEnd"/>
      <w:r>
        <w:rPr>
          <w:sz w:val="20"/>
          <w:szCs w:val="20"/>
        </w:rPr>
        <w:t xml:space="preserve"> = rho + </w:t>
      </w:r>
      <w:proofErr w:type="spellStart"/>
      <w:r>
        <w:rPr>
          <w:sz w:val="20"/>
          <w:szCs w:val="20"/>
        </w:rPr>
        <w:t>nrhos</w:t>
      </w:r>
      <w:proofErr w:type="spellEnd"/>
      <w:r>
        <w:rPr>
          <w:sz w:val="20"/>
          <w:szCs w:val="20"/>
        </w:rPr>
        <w:t xml:space="preserve"> / 2</w:t>
      </w:r>
    </w:p>
    <w:p>
      <w:pPr>
        <w:pStyle w:val="code"/>
        <w:rPr>
          <w:sz w:val="20"/>
          <w:szCs w:val="20"/>
        </w:rPr>
      </w:pPr>
      <w:r>
        <w:rPr>
          <w:sz w:val="20"/>
          <w:szCs w:val="20"/>
        </w:rPr>
        <w:t xml:space="preserve">  rho = </w:t>
      </w:r>
      <w:proofErr w:type="spellStart"/>
      <w:r>
        <w:rPr>
          <w:sz w:val="20"/>
          <w:szCs w:val="20"/>
        </w:rPr>
        <w:t>rho_index</w:t>
      </w:r>
      <w:proofErr w:type="spellEnd"/>
      <w:r>
        <w:rPr>
          <w:sz w:val="20"/>
          <w:szCs w:val="20"/>
        </w:rPr>
        <w:t xml:space="preserve"> – </w:t>
      </w:r>
      <w:proofErr w:type="spellStart"/>
      <w:r>
        <w:rPr>
          <w:sz w:val="20"/>
          <w:szCs w:val="20"/>
        </w:rPr>
        <w:t>nrhos</w:t>
      </w:r>
      <w:proofErr w:type="spellEnd"/>
      <w:r>
        <w:rPr>
          <w:sz w:val="20"/>
          <w:szCs w:val="20"/>
        </w:rPr>
        <w:t xml:space="preserve"> / 2</w:t>
      </w:r>
    </w:p>
    <w:p>
      <w:pPr>
        <w:pStyle w:val="Normalafterlist"/>
      </w:pPr>
      <w:r>
        <w:t>The Hough accumulator is indexed by (</w:t>
      </w:r>
      <w:proofErr w:type="spellStart"/>
      <w:r>
        <w:t>rho_index</w:t>
      </w:r>
      <w:proofErr w:type="spellEnd"/>
      <w:r>
        <w:t xml:space="preserve">, </w:t>
      </w:r>
      <w:proofErr w:type="spellStart"/>
      <w:r>
        <w:t>theta_index</w:t>
      </w:r>
      <w:proofErr w:type="spellEnd"/>
      <w:r>
        <w:t xml:space="preserve">), where </w:t>
      </w:r>
      <w:proofErr w:type="spellStart"/>
      <w:r>
        <w:t>theta_index</w:t>
      </w:r>
      <w:proofErr w:type="spellEnd"/>
      <w:r>
        <w:t xml:space="preserve"> is the index of the sampled angle used. </w:t>
      </w:r>
      <w:proofErr w:type="spellStart"/>
      <w:r>
        <w:t>theta_index</w:t>
      </w:r>
      <w:proofErr w:type="spellEnd"/>
      <w:r>
        <w:t xml:space="preserve"> corresponds to the angle:</w:t>
      </w:r>
    </w:p>
    <w:p>
      <w:pPr>
        <w:pStyle w:val="code"/>
        <w:rPr>
          <w:sz w:val="20"/>
          <w:szCs w:val="20"/>
        </w:rPr>
      </w:pPr>
      <w:r>
        <w:rPr>
          <w:sz w:val="20"/>
          <w:szCs w:val="20"/>
        </w:rPr>
        <w:t xml:space="preserve">  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r>
        <w:rPr>
          <w:sz w:val="20"/>
          <w:szCs w:val="20"/>
        </w:rPr>
        <w:t xml:space="preserve">  </w:t>
      </w:r>
      <w:proofErr w:type="spellStart"/>
      <w:r>
        <w:rPr>
          <w:sz w:val="20"/>
          <w:szCs w:val="20"/>
        </w:rPr>
        <w:t>theta_index</w:t>
      </w:r>
      <w:proofErr w:type="spellEnd"/>
      <w:r>
        <w:rPr>
          <w:sz w:val="20"/>
          <w:szCs w:val="20"/>
        </w:rPr>
        <w:t xml:space="preserve"> = theta degrees / </w:t>
      </w:r>
      <w:proofErr w:type="spellStart"/>
      <w:r>
        <w:rPr>
          <w:sz w:val="20"/>
          <w:szCs w:val="20"/>
        </w:rPr>
        <w:t>theta_inc</w:t>
      </w:r>
      <w:proofErr w:type="spellEnd"/>
    </w:p>
    <w:p>
      <w:pPr>
        <w:pStyle w:val="Normalafterlist"/>
      </w:pPr>
      <w:r>
        <w:t>Polar lines (rho, theta) are generally input and stored as (</w:t>
      </w:r>
      <w:proofErr w:type="spellStart"/>
      <w:r>
        <w:t>rho_index</w:t>
      </w:r>
      <w:proofErr w:type="spellEnd"/>
      <w:r>
        <w:t xml:space="preserve">, </w:t>
      </w:r>
      <w:proofErr w:type="spellStart"/>
      <w:r>
        <w:t>theta_index</w:t>
      </w:r>
      <w:proofErr w:type="spellEnd"/>
      <w:r>
        <w:t>),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roofErr w:type="spellStart"/>
            <w:r>
              <w:t>nrhos</w:t>
            </w:r>
            <w:proofErr w:type="spellEnd"/>
            <w:r>
              <w:t xml:space="preserve"> * </w:t>
            </w:r>
            <w:proofErr w:type="spellStart"/>
            <w:r>
              <w:t>nthetas</w:t>
            </w:r>
            <w:proofErr w:type="spellEnd"/>
            <w:r>
              <w:t xml:space="preserve">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w:t>
            </w:r>
            <w:proofErr w:type="spellStart"/>
            <w:r>
              <w:t>rho_index</w:t>
            </w:r>
            <w:proofErr w:type="spellEnd"/>
            <w:r>
              <w:t xml:space="preserve">, </w:t>
            </w:r>
            <w:proofErr w:type="spellStart"/>
            <w:r>
              <w:t>theta_index</w:t>
            </w:r>
            <w:proofErr w:type="spellEnd"/>
            <w:r>
              <w:t>)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w:t>
            </w:r>
            <w:proofErr w:type="spellStart"/>
            <w:r>
              <w:t>nrhos</w:t>
            </w:r>
            <w:proofErr w:type="spellEnd"/>
            <w:r>
              <w:t xml:space="preserve">/2 to </w:t>
            </w:r>
            <w:proofErr w:type="spellStart"/>
            <w:r>
              <w:t>nrhos</w:t>
            </w:r>
            <w:proofErr w:type="spellEnd"/>
            <w:r>
              <w:t>/2</w:t>
            </w:r>
          </w:p>
        </w:tc>
      </w:tr>
      <w:tr>
        <w:tc>
          <w:tcPr>
            <w:tcW w:w="1705" w:type="dxa"/>
          </w:tcPr>
          <w:p>
            <w:r>
              <w:t>following lines:</w:t>
            </w:r>
          </w:p>
        </w:tc>
        <w:tc>
          <w:tcPr>
            <w:tcW w:w="7560" w:type="dxa"/>
          </w:tcPr>
          <w:p>
            <w:r>
              <w:t xml:space="preserve">sample theta in degrees, followed by each accumulator count for the corresponding (rho, </w:t>
            </w:r>
            <w:proofErr w:type="spellStart"/>
            <w:r>
              <w:t>theta_index</w:t>
            </w:r>
            <w:proofErr w:type="spellEnd"/>
            <w:r>
              <w:t>)</w:t>
            </w:r>
          </w:p>
        </w:tc>
      </w:tr>
    </w:tbl>
    <w:p>
      <w:pPr>
        <w:pStyle w:val="Heading2"/>
      </w:pPr>
      <w:r>
        <w:t>Hough peak line data type format</w:t>
      </w:r>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w:t>
      </w:r>
      <w:proofErr w:type="spellStart"/>
      <w:r>
        <w:t>rho_index</w:t>
      </w:r>
      <w:proofErr w:type="spellEnd"/>
      <w:r>
        <w:t xml:space="preserve">, </w:t>
      </w:r>
      <w:proofErr w:type="spellStart"/>
      <w:r>
        <w:t>theta_index</w:t>
      </w:r>
      <w:proofErr w:type="spellEnd"/>
      <w:r>
        <w:t>). The corresponding rho and theta can be derived from:</w:t>
      </w:r>
    </w:p>
    <w:p>
      <w:pPr>
        <w:pStyle w:val="code"/>
        <w:rPr>
          <w:sz w:val="20"/>
          <w:szCs w:val="20"/>
        </w:rPr>
      </w:pPr>
      <w:r>
        <w:rPr>
          <w:sz w:val="20"/>
          <w:szCs w:val="20"/>
        </w:rPr>
        <w:t xml:space="preserve">rho = </w:t>
      </w:r>
      <w:proofErr w:type="spellStart"/>
      <w:r>
        <w:rPr>
          <w:sz w:val="20"/>
          <w:szCs w:val="20"/>
        </w:rPr>
        <w:t>rho_index</w:t>
      </w:r>
      <w:proofErr w:type="spellEnd"/>
      <w:r>
        <w:rPr>
          <w:sz w:val="20"/>
          <w:szCs w:val="20"/>
        </w:rPr>
        <w:t xml:space="preserve"> – </w:t>
      </w:r>
      <w:proofErr w:type="spellStart"/>
      <w:r>
        <w:rPr>
          <w:sz w:val="20"/>
          <w:szCs w:val="20"/>
        </w:rPr>
        <w:t>max_rho</w:t>
      </w:r>
      <w:proofErr w:type="spellEnd"/>
      <w:r>
        <w:rPr>
          <w:sz w:val="20"/>
          <w:szCs w:val="20"/>
        </w:rPr>
        <w:t xml:space="preserve"> / 2</w:t>
      </w:r>
    </w:p>
    <w:p>
      <w:pPr>
        <w:pStyle w:val="code"/>
        <w:rPr>
          <w:sz w:val="20"/>
          <w:szCs w:val="20"/>
        </w:rPr>
      </w:pPr>
      <w:r>
        <w:rPr>
          <w:sz w:val="20"/>
          <w:szCs w:val="20"/>
        </w:rPr>
        <w:t xml:space="preserve">theta degrees = </w:t>
      </w:r>
      <w:proofErr w:type="spellStart"/>
      <w:r>
        <w:rPr>
          <w:sz w:val="20"/>
          <w:szCs w:val="20"/>
        </w:rPr>
        <w:t>theta_index</w:t>
      </w:r>
      <w:proofErr w:type="spellEnd"/>
      <w:r>
        <w:rPr>
          <w:sz w:val="20"/>
          <w:szCs w:val="20"/>
        </w:rPr>
        <w:t xml:space="preserve"> * </w:t>
      </w:r>
      <w:proofErr w:type="spellStart"/>
      <w:r>
        <w:rPr>
          <w:sz w:val="20"/>
          <w:szCs w:val="20"/>
        </w:rPr>
        <w:t>theta_inc</w:t>
      </w:r>
      <w:proofErr w:type="spellEnd"/>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nlines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lastRenderedPageBreak/>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3 * </w:t>
            </w:r>
            <w:proofErr w:type="spellStart"/>
            <w:r>
              <w:t>nlines</w:t>
            </w:r>
            <w:proofErr w:type="spellEnd"/>
            <w:r>
              <w:t xml:space="preserve">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w:t>
            </w:r>
            <w:proofErr w:type="spellStart"/>
            <w:r>
              <w:t>rho_index</w:t>
            </w:r>
            <w:proofErr w:type="spellEnd"/>
            <w:r>
              <w:t xml:space="preserve">, </w:t>
            </w:r>
            <w:proofErr w:type="spellStart"/>
            <w:r>
              <w:t>theta_index</w:t>
            </w:r>
            <w:proofErr w:type="spellEnd"/>
            <w:r>
              <w:t>,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lastRenderedPageBreak/>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“binary” for </w:t>
            </w:r>
            <w:proofErr w:type="spellStart"/>
            <w:r>
              <w:t>CV_32S</w:t>
            </w:r>
            <w:proofErr w:type="spellEnd"/>
            <w:r>
              <w:t xml:space="preserve"> or </w:t>
            </w:r>
            <w:proofErr w:type="spellStart"/>
            <w:r>
              <w:t>CV_32S</w:t>
            </w:r>
            <w:proofErr w:type="spellEnd"/>
            <w:r>
              <w:t xml:space="preserve"> data</w:t>
            </w:r>
            <w:r>
              <w:br/>
              <w:t xml:space="preserve">“jpeg” for </w:t>
            </w:r>
            <w:proofErr w:type="spellStart"/>
            <w:r>
              <w:t>CV_8U</w:t>
            </w:r>
            <w:proofErr w:type="spellEnd"/>
            <w:r>
              <w:t xml:space="preserve">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t>
            </w:r>
            <w:proofErr w:type="spellStart"/>
            <w:r>
              <w:rPr>
                <w:b w:val="0"/>
                <w:bCs w:val="0"/>
              </w:rPr>
              <w:t>berkeley_db</w:t>
            </w:r>
            <w:proofErr w:type="spellEnd"/>
            <w:r>
              <w:rPr>
                <w:b w:val="0"/>
                <w:bCs w:val="0"/>
              </w:rP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w:t>
      </w:r>
      <w:proofErr w:type="spellStart"/>
      <w:r>
        <w:t>ext</w:t>
      </w:r>
      <w:proofErr w:type="spellEnd"/>
      <w:r>
        <w: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lastRenderedPageBreak/>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8" w:history="1">
        <w:r>
          <w:rPr>
            <w:rStyle w:val="Hyperlink"/>
          </w:rPr>
          <w:t>cv-workbench</w:t>
        </w:r>
      </w:hyperlink>
    </w:p>
    <w:p>
      <w:r>
        <w:t>A copy of this document describing that version of the program can be found at:</w:t>
      </w:r>
    </w:p>
    <w:p>
      <w:hyperlink r:id="rId19" w:history="1">
        <w:r>
          <w:rPr>
            <w:rStyle w:val="Hyperlink"/>
          </w:rPr>
          <w:t>cv-</w:t>
        </w:r>
        <w:proofErr w:type="spellStart"/>
        <w:r>
          <w:rPr>
            <w:rStyle w:val="Hyperlink"/>
          </w:rPr>
          <w:t>workbench.docx</w:t>
        </w:r>
        <w:proofErr w:type="spellEnd"/>
      </w:hyperlink>
    </w:p>
    <w:p>
      <w:r>
        <w:t xml:space="preserve">The program can be run under an Intel-based Linux distribution such as </w:t>
      </w:r>
      <w:hyperlink r:id="rId20" w:history="1">
        <w:r>
          <w:rPr>
            <w:rStyle w:val="Hyperlink"/>
          </w:rPr>
          <w:t>Ubuntu</w:t>
        </w:r>
      </w:hyperlink>
      <w:r>
        <w:t xml:space="preserve">. A version of Linux under which the program can be run on Windows 10 that is fairly easy to install uses </w:t>
      </w:r>
      <w:hyperlink r:id="rId21" w:history="1">
        <w:r>
          <w:rPr>
            <w:rStyle w:val="Hyperlink"/>
          </w:rPr>
          <w:t xml:space="preserve">Windows Subsystem for Linux </w:t>
        </w:r>
        <w:proofErr w:type="spellStart"/>
        <w:r>
          <w:rPr>
            <w:rStyle w:val="Hyperlink"/>
          </w:rPr>
          <w:t>WSL2</w:t>
        </w:r>
        <w:proofErr w:type="spellEnd"/>
      </w:hyperlink>
      <w:r>
        <w:t xml:space="preserve"> with Ubuntu or </w:t>
      </w:r>
      <w:proofErr w:type="spellStart"/>
      <w:r>
        <w:t>Pengwin</w:t>
      </w:r>
      <w:proofErr w:type="spellEnd"/>
      <w:r>
        <w:t>.</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w:t>
      </w:r>
      <w:proofErr w:type="spellStart"/>
      <w:r>
        <w:rPr>
          <w:rFonts w:ascii="Lucida Console" w:hAnsi="Lucida Console"/>
          <w:sz w:val="16"/>
          <w:szCs w:val="16"/>
        </w:rPr>
        <w:t>sobel</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w:t>
            </w:r>
            <w:proofErr w:type="spellStart"/>
            <w:r>
              <w:t>sobel</w:t>
            </w:r>
            <w:proofErr w:type="spellEnd"/>
            <w:r>
              <w:t>",</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input data for the operator is a </w:t>
            </w:r>
            <w:proofErr w:type="spellStart"/>
            <w:r>
              <w:t>CV_8U</w:t>
            </w:r>
            <w:proofErr w:type="spellEnd"/>
            <w:r>
              <w:t xml:space="preserve"> JPEG image file named “</w:t>
            </w:r>
            <w:proofErr w:type="spellStart"/>
            <w:r>
              <w:t>square45-90_gray.jpg</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lastRenderedPageBreak/>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lastRenderedPageBreak/>
              <w:t xml:space="preserve">The output data for the operator is a </w:t>
            </w:r>
            <w:proofErr w:type="spellStart"/>
            <w:r>
              <w:t>CV_32S</w:t>
            </w:r>
            <w:proofErr w:type="spellEnd"/>
            <w:r>
              <w:t xml:space="preserve"> binary image file named “</w:t>
            </w:r>
            <w:proofErr w:type="spellStart"/>
            <w:r>
              <w:t>square45-</w:t>
            </w:r>
            <w:r>
              <w:lastRenderedPageBreak/>
              <w:t>90_sobel_gray.bin</w:t>
            </w:r>
            <w:proofErr w:type="spellEnd"/>
            <w:r>
              <w:t xml:space="preserve">” in the current directory. The Sobel operator defines that the image is </w:t>
            </w:r>
            <w:proofErr w:type="spellStart"/>
            <w:r>
              <w:t>CV_32S</w:t>
            </w:r>
            <w:proofErr w:type="spellEnd"/>
            <w:r>
              <w: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lastRenderedPageBreak/>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w:t>
      </w:r>
      <w:proofErr w:type="spellStart"/>
      <w:r>
        <w:t>CV_32S</w:t>
      </w:r>
      <w:proofErr w:type="spellEnd"/>
      <w:r>
        <w:t xml:space="preserve"> or </w:t>
      </w:r>
      <w:proofErr w:type="spellStart"/>
      <w:r>
        <w:t>CV_32F</w:t>
      </w:r>
      <w:proofErr w:type="spellEnd"/>
      <w:r>
        <w:t xml:space="preserve"> image to a </w:t>
      </w:r>
      <w:proofErr w:type="spellStart"/>
      <w:r>
        <w:t>CV_8U</w:t>
      </w:r>
      <w:proofErr w:type="spellEnd"/>
      <w:r>
        <w:t xml:space="preserve"> JPEG output image follows. The operator detects that the input image is in either a </w:t>
      </w:r>
      <w:proofErr w:type="spellStart"/>
      <w:r>
        <w:t>CV_32S</w:t>
      </w:r>
      <w:proofErr w:type="spellEnd"/>
      <w:r>
        <w:t xml:space="preserve"> or </w:t>
      </w:r>
      <w:proofErr w:type="spellStart"/>
      <w:r>
        <w:t>CV_32F</w:t>
      </w:r>
      <w:proofErr w:type="spellEnd"/>
      <w:r>
        <w:t xml:space="preserve">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w:t>
      </w:r>
      <w:proofErr w:type="spellStart"/>
      <w:r>
        <w:rPr>
          <w:rFonts w:ascii="Lucida Console" w:hAnsi="Lucida Console"/>
          <w:sz w:val="16"/>
          <w:szCs w:val="16"/>
        </w:rPr>
        <w:t>square45-90_sobel_gray</w:t>
      </w:r>
      <w:proofErr w:type="spellEnd"/>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ext</w:t>
      </w:r>
      <w:proofErr w:type="spellEnd"/>
      <w:r>
        <w:rPr>
          <w:rFonts w:ascii="Lucida Console" w:hAnsi="Lucida Console"/>
          <w:sz w:val="16"/>
          <w:szCs w:val="16"/>
        </w:rPr>
        <w: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upper_in</w:t>
      </w:r>
      <w:proofErr w:type="spellEnd"/>
      <w:r>
        <w:rPr>
          <w:rFonts w:ascii="Lucida Console" w:hAnsi="Lucida Console"/>
          <w:sz w:val="16"/>
          <w:szCs w:val="16"/>
        </w:rPr>
        <w:t>":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lower_out</w:t>
      </w:r>
      <w:proofErr w:type="spellEnd"/>
      <w:r>
        <w:rPr>
          <w:rFonts w:ascii="Lucida Console" w:hAnsi="Lucida Console"/>
          <w:sz w:val="16"/>
          <w:szCs w:val="16"/>
        </w:rPr>
        <w: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roofErr w:type="spellStart"/>
      <w:r>
        <w:rPr>
          <w:rFonts w:ascii="Lucida Console" w:hAnsi="Lucida Console"/>
          <w:sz w:val="16"/>
          <w:szCs w:val="16"/>
        </w:rPr>
        <w:t>upper_out</w:t>
      </w:r>
      <w:proofErr w:type="spellEnd"/>
      <w:r>
        <w:rPr>
          <w:rFonts w:ascii="Lucida Console" w:hAnsi="Lucida Console"/>
          <w:sz w:val="16"/>
          <w:szCs w:val="16"/>
        </w:rPr>
        <w: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w:t>
      </w:r>
      <w:proofErr w:type="spellStart"/>
      <w:r>
        <w:rPr>
          <w:rFonts w:ascii="Lucida Console" w:hAnsi="Lucida Console"/>
          <w:sz w:val="16"/>
          <w:szCs w:val="16"/>
        </w:rPr>
        <w:t>CV_8U</w:t>
      </w:r>
      <w:proofErr w:type="spellEnd"/>
      <w:r>
        <w:rPr>
          <w:rFonts w:ascii="Lucida Console" w:hAnsi="Lucida Console"/>
          <w:sz w:val="16"/>
          <w:szCs w:val="16"/>
        </w:rPr>
        <w:t>"</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input data for the operator is a </w:t>
            </w:r>
            <w:proofErr w:type="spellStart"/>
            <w:r>
              <w:t>CV_32S</w:t>
            </w:r>
            <w:proofErr w:type="spellEnd"/>
            <w:r>
              <w:t xml:space="preserve"> or </w:t>
            </w:r>
            <w:proofErr w:type="spellStart"/>
            <w:r>
              <w:t>CV_32F</w:t>
            </w:r>
            <w:proofErr w:type="spellEnd"/>
            <w:r>
              <w:t xml:space="preserve"> binary image file named “</w:t>
            </w:r>
            <w:proofErr w:type="spellStart"/>
            <w:r>
              <w:t>square45-90_gray.bin</w:t>
            </w:r>
            <w:proofErr w:type="spellEnd"/>
            <w:r>
              <w:t>”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lastRenderedPageBreak/>
              <w:t xml:space="preserve">      "repository": "filesystem",</w:t>
            </w:r>
          </w:p>
          <w:p>
            <w:pPr>
              <w:pStyle w:val="code"/>
            </w:pPr>
            <w:r>
              <w:t xml:space="preserve">      "format": "jpeg",</w:t>
            </w:r>
          </w:p>
          <w:p>
            <w:pPr>
              <w:pStyle w:val="code"/>
            </w:pPr>
            <w:r>
              <w:t xml:space="preserve">      "directory": ".",</w:t>
            </w:r>
          </w:p>
          <w:p>
            <w:pPr>
              <w:pStyle w:val="code"/>
            </w:pPr>
            <w:r>
              <w:t xml:space="preserve">      "filename": "</w:t>
            </w:r>
            <w:proofErr w:type="spellStart"/>
            <w:r>
              <w:t>square45-90_sobel_gray</w:t>
            </w:r>
            <w:proofErr w:type="spellEnd"/>
            <w:r>
              <w:t>",</w:t>
            </w:r>
          </w:p>
          <w:p>
            <w:pPr>
              <w:pStyle w:val="code"/>
            </w:pPr>
            <w:r>
              <w:t xml:space="preserve">      "</w:t>
            </w:r>
            <w:proofErr w:type="spellStart"/>
            <w:r>
              <w:t>ext</w:t>
            </w:r>
            <w:proofErr w:type="spellEnd"/>
            <w:r>
              <w: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lastRenderedPageBreak/>
              <w:t xml:space="preserve">The output data for the operator is a </w:t>
            </w:r>
            <w:proofErr w:type="spellStart"/>
            <w:r>
              <w:t>CV_8U</w:t>
            </w:r>
            <w:proofErr w:type="spellEnd"/>
            <w:r>
              <w:t xml:space="preserve"> binary JPEG file named “</w:t>
            </w:r>
            <w:proofErr w:type="spellStart"/>
            <w:r>
              <w:t>square45-90_sobel_gray.jpg</w:t>
            </w:r>
            <w:proofErr w:type="spellEnd"/>
            <w:r>
              <w:t xml:space="preserve">” in the current directory. </w:t>
            </w:r>
            <w:r>
              <w:lastRenderedPageBreak/>
              <w:t xml:space="preserve">The </w:t>
            </w:r>
            <w:proofErr w:type="spellStart"/>
            <w:r>
              <w:t>CV_8U</w:t>
            </w:r>
            <w:proofErr w:type="spellEnd"/>
            <w:r>
              <w:t xml:space="preserve">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lastRenderedPageBreak/>
              <w:t xml:space="preserve">  "parameters": {</w:t>
            </w:r>
          </w:p>
          <w:p>
            <w:pPr>
              <w:pStyle w:val="code"/>
            </w:pPr>
            <w:r>
              <w:t xml:space="preserve">    "</w:t>
            </w:r>
            <w:proofErr w:type="spellStart"/>
            <w:r>
              <w:t>lower_in</w:t>
            </w:r>
            <w:proofErr w:type="spellEnd"/>
            <w:r>
              <w:t>": "-1020",</w:t>
            </w:r>
          </w:p>
          <w:p>
            <w:pPr>
              <w:pStyle w:val="code"/>
            </w:pPr>
            <w:r>
              <w:t xml:space="preserve">    "</w:t>
            </w:r>
            <w:proofErr w:type="spellStart"/>
            <w:r>
              <w:t>upper_in</w:t>
            </w:r>
            <w:proofErr w:type="spellEnd"/>
            <w:r>
              <w:t>": "1020",</w:t>
            </w:r>
          </w:p>
          <w:p>
            <w:pPr>
              <w:pStyle w:val="code"/>
            </w:pPr>
            <w:r>
              <w:t xml:space="preserve">    "</w:t>
            </w:r>
            <w:proofErr w:type="spellStart"/>
            <w:r>
              <w:t>lower_out</w:t>
            </w:r>
            <w:proofErr w:type="spellEnd"/>
            <w:r>
              <w:t>": "0",</w:t>
            </w:r>
          </w:p>
          <w:p>
            <w:pPr>
              <w:pStyle w:val="code"/>
            </w:pPr>
            <w:r>
              <w:t xml:space="preserve">    "</w:t>
            </w:r>
            <w:proofErr w:type="spellStart"/>
            <w:r>
              <w:t>upper_out</w:t>
            </w:r>
            <w:proofErr w:type="spellEnd"/>
            <w:r>
              <w: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Gaussian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Median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Average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pixel value counts for an image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Peak</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Find histogram peaks exceeding a threshold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an image line segment for a polar (rho, theta) line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w:t>
            </w:r>
            <w:proofErr w:type="spellStart"/>
            <w:r>
              <w:t>CV_32S</w:t>
            </w:r>
            <w:proofErr w:type="spellEnd"/>
            <w:r>
              <w:t xml:space="preserve"> or </w:t>
            </w:r>
            <w:proofErr w:type="spellStart"/>
            <w:r>
              <w:t>CV_32F</w:t>
            </w:r>
            <w:proofErr w:type="spellEnd"/>
            <w:r>
              <w:t xml:space="preserve"> image intensities from an input intensity range to an output intensity range. Output images may be JPEG </w:t>
            </w:r>
            <w:proofErr w:type="spellStart"/>
            <w:r>
              <w:t>CV_8U</w:t>
            </w:r>
            <w:proofErr w:type="spellEnd"/>
            <w:r>
              <w:t xml:space="preserve"> images or binary </w:t>
            </w:r>
            <w:proofErr w:type="spellStart"/>
            <w:r>
              <w:t>CV_32S</w:t>
            </w:r>
            <w:proofErr w:type="spellEnd"/>
            <w:r>
              <w:t xml:space="preserve"> or </w:t>
            </w:r>
            <w:proofErr w:type="spellStart"/>
            <w:r>
              <w:t>CV_32F</w:t>
            </w:r>
            <w:proofErr w:type="spellEnd"/>
            <w:r>
              <w:t xml:space="preserve">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390"/>
        <w:gridCol w:w="1195"/>
        <w:gridCol w:w="5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direction</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lastRenderedPageBreak/>
        <w:t>filter-edge-</w:t>
      </w:r>
      <w:proofErr w:type="spellStart"/>
      <w:r>
        <w:t>laplacian</w:t>
      </w:r>
      <w:proofErr w:type="spellEnd"/>
      <w:r>
        <w:t xml:space="preserve"> Operator</w:t>
      </w:r>
    </w:p>
    <w:p>
      <w:pPr>
        <w:pStyle w:val="Heading2"/>
      </w:pPr>
      <w:r>
        <w:t>filter-edge-</w:t>
      </w:r>
      <w:proofErr w:type="spellStart"/>
      <w:r>
        <w:t>prewitt</w:t>
      </w:r>
      <w:proofErr w:type="spellEnd"/>
      <w:r>
        <w:t xml:space="preserve">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w:t>
      </w:r>
      <w:proofErr w:type="spellStart"/>
      <w:r>
        <w:t>roberts</w:t>
      </w:r>
      <w:proofErr w:type="spellEnd"/>
      <w:r>
        <w:t xml:space="preserve">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lastRenderedPageBreak/>
        <w:t>The parameter to the Roberts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t>filter-edge-</w:t>
      </w:r>
      <w:proofErr w:type="spellStart"/>
      <w:r>
        <w:t>sobel</w:t>
      </w:r>
      <w:proofErr w:type="spellEnd"/>
      <w:r>
        <w:t xml:space="preserve">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CV_32S</w:t>
            </w:r>
            <w:proofErr w:type="spellEnd"/>
            <w:r>
              <w:t xml:space="preserve">, or </w:t>
            </w:r>
            <w:proofErr w:type="spellStart"/>
            <w:r>
              <w:t>CV_32F</w:t>
            </w:r>
            <w:proofErr w:type="spellEnd"/>
            <w:r>
              <w:t xml:space="preserve">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390"/>
        <w:gridCol w:w="1158"/>
        <w:gridCol w:w="214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value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w:t>
            </w:r>
            <w:r>
              <w:rPr>
                <w:i/>
                <w:iCs/>
              </w:rPr>
              <w:t>degrees</w:t>
            </w:r>
            <w:r>
              <w:t>”</w:t>
            </w:r>
          </w:p>
        </w:tc>
        <w:tc>
          <w:tcPr>
            <w:tcW w:w="0" w:type="auto"/>
          </w:tcPr>
          <w:p>
            <w:pPr>
              <w:cnfStyle w:val="000000100000" w:firstRow="0" w:lastRow="0" w:firstColumn="0" w:lastColumn="0" w:oddVBand="0" w:evenVBand="0" w:oddHBand="1" w:evenHBand="0" w:firstRowFirstColumn="0" w:firstRowLastColumn="0" w:lastRowFirstColumn="0" w:lastRowLastColumn="0"/>
            </w:pPr>
            <w:r>
              <w:t>“0” or “90”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Heading2"/>
      </w:pPr>
      <w:r>
        <w:lastRenderedPageBreak/>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For text output format, the output data descriptor extension is ignored. The output text file has the extension “.txt” and the output gnuplot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w:t>
      </w:r>
    </w:p>
    <w:tbl>
      <w:tblPr>
        <w:tblStyle w:val="PlainTable1"/>
        <w:tblW w:w="0" w:type="auto"/>
        <w:tblLook w:val="04A0" w:firstRow="1" w:lastRow="0" w:firstColumn="1" w:lastColumn="0" w:noHBand="0" w:noVBand="1"/>
      </w:tblPr>
      <w:tblGrid>
        <w:gridCol w:w="1427"/>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rPr>
                <w:b w:val="0"/>
                <w:bCs w:val="0"/>
              </w:rPr>
              <w:t>nbins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lower_value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upper_value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lowest count </w:t>
            </w:r>
            <w:r>
              <w:t>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largest count </w:t>
            </w:r>
            <w:r>
              <w:t>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total_count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total input value count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variance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variance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sample variance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input value sample variance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input value standard deviation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min_value</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overall minimum input value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overall maximum input value </w:t>
            </w:r>
          </w:p>
        </w:tc>
      </w:tr>
    </w:tbl>
    <w:p>
      <w:pPr>
        <w:pStyle w:val="Heading2"/>
      </w:pPr>
      <w:proofErr w:type="spellStart"/>
      <w:r>
        <w:t>hough</w:t>
      </w:r>
      <w:proofErr w:type="spellEnd"/>
      <w:r>
        <w:t>-image-create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lastRenderedPageBreak/>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96"/>
        <w:gridCol w:w="765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theta_inc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pixel_threshold</w:t>
            </w:r>
            <w:proofErr w:type="spellEnd"/>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1901"/>
        <w:gridCol w:w="74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pixel_threshold</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threshold to determine whether pixel accumulated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angles sampled = 180 / </w:t>
            </w:r>
            <w:proofErr w:type="spellStart"/>
            <w:r>
              <w:t>theta_inc</w:t>
            </w:r>
            <w:proofErr w:type="spellEnd"/>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min_count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max_count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mean for the </w:t>
            </w:r>
            <w:proofErr w:type="spellStart"/>
            <w:r>
              <w:t>hough</w:t>
            </w:r>
            <w:proofErr w:type="spellEnd"/>
            <w:r>
              <w:t xml:space="preserve">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pPr>
        <w:pStyle w:val="Heading2"/>
      </w:pPr>
      <w:proofErr w:type="spellStart"/>
      <w:r>
        <w:t>hough</w:t>
      </w:r>
      <w:proofErr w:type="spellEnd"/>
      <w:r>
        <w:t>-draw-line Operator</w:t>
      </w:r>
    </w:p>
    <w:p>
      <w:r>
        <w:t xml:space="preserve">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lastRenderedPageBreak/>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theta_inc</w:t>
            </w:r>
            <w:proofErr w:type="spellEnd"/>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are 180 / </w:t>
            </w:r>
            <w:proofErr w:type="spellStart"/>
            <w:r>
              <w:t>theta_inc</w:t>
            </w:r>
            <w:proofErr w:type="spellEnd"/>
            <w:r>
              <w: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Polar line rho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theta_index</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Polar line angle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pixel_value</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for drawn line segment</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out_component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column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row</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column</w:t>
            </w:r>
          </w:p>
        </w:tc>
      </w:tr>
    </w:tbl>
    <w:p>
      <w:pPr>
        <w:pStyle w:val="Heading2"/>
      </w:pPr>
      <w:proofErr w:type="spellStart"/>
      <w:r>
        <w:t>hough</w:t>
      </w:r>
      <w:proofErr w:type="spellEnd"/>
      <w:r>
        <w:t>-peak-detect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proofErr w:type="spellStart"/>
            <w:r>
              <w:rPr>
                <w:b w:val="0"/>
                <w:bCs w:val="0"/>
              </w:rPr>
              <w:t>max_peaks</w:t>
            </w:r>
            <w:proofErr w:type="spellEnd"/>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1109"/>
        <w:gridCol w:w="520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lastRenderedPageBreak/>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theta_inc</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nthetas</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proofErr w:type="spellStart"/>
            <w:r>
              <w:rPr>
                <w:b w:val="0"/>
                <w:bCs w:val="0"/>
              </w:rPr>
              <w:t>nrhos</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w:t>
            </w:r>
            <w:proofErr w:type="spellStart"/>
            <w:r>
              <w:rPr>
                <w:sz w:val="20"/>
                <w:szCs w:val="20"/>
              </w:rPr>
              <w:t>out_component</w:t>
            </w:r>
            <w:proofErr w:type="spellEnd"/>
            <w:r>
              <w:rPr>
                <w:sz w:val="20"/>
                <w:szCs w:val="20"/>
              </w:rPr>
              <w:t xml:space="preserve">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first output image component if the </w:t>
            </w:r>
            <w:proofErr w:type="spellStart"/>
            <w:r>
              <w:rPr>
                <w:sz w:val="20"/>
                <w:szCs w:val="20"/>
              </w:rPr>
              <w:t>out_component</w:t>
            </w:r>
            <w:proofErr w:type="spellEnd"/>
            <w:r>
              <w:rPr>
                <w:sz w:val="20"/>
                <w:szCs w:val="20"/>
              </w:rPr>
              <w:t xml:space="preserve">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w:t>
            </w:r>
            <w:proofErr w:type="spellStart"/>
            <w:r>
              <w:rPr>
                <w:sz w:val="20"/>
                <w:szCs w:val="20"/>
              </w:rPr>
              <w:t>in_component</w:t>
            </w:r>
            <w:proofErr w:type="spellEnd"/>
            <w:r>
              <w:rPr>
                <w:sz w:val="20"/>
                <w:szCs w:val="20"/>
              </w:rPr>
              <w:t xml:space="preserve"> component to the output image </w:t>
            </w:r>
            <w:proofErr w:type="spellStart"/>
            <w:r>
              <w:rPr>
                <w:sz w:val="20"/>
                <w:szCs w:val="20"/>
              </w:rPr>
              <w:t>in_component</w:t>
            </w:r>
            <w:proofErr w:type="spellEnd"/>
            <w:r>
              <w:rPr>
                <w:sz w:val="20"/>
                <w:szCs w:val="20"/>
              </w:rPr>
              <w:t xml:space="preserve">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first input image component to the output image if the </w:t>
            </w:r>
            <w:proofErr w:type="spellStart"/>
            <w:r>
              <w:rPr>
                <w:sz w:val="20"/>
                <w:szCs w:val="20"/>
              </w:rPr>
              <w:t>in_component</w:t>
            </w:r>
            <w:proofErr w:type="spellEnd"/>
            <w:r>
              <w:rPr>
                <w:sz w:val="20"/>
                <w:szCs w:val="20"/>
              </w:rPr>
              <w:t xml:space="preserve">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roofErr w:type="spellStart"/>
            <w:r>
              <w:t>in_component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733"/>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in_component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out_component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bl>
    <w:p>
      <w:pPr>
        <w:pStyle w:val="Heading2"/>
      </w:pPr>
      <w:r>
        <w:lastRenderedPageBreak/>
        <w:t>transform-intensity-map Operator</w:t>
      </w:r>
    </w:p>
    <w:p>
      <w:r>
        <w:t xml:space="preserve">The transform intensity map operator maps the input image pixel value range to the specified output image pixel value range. Input JPEG and binary images can map to </w:t>
      </w:r>
      <w:proofErr w:type="spellStart"/>
      <w:r>
        <w:t>CV_8U</w:t>
      </w:r>
      <w:proofErr w:type="spellEnd"/>
      <w:r>
        <w:t xml:space="preserve"> JPEG images or </w:t>
      </w:r>
      <w:proofErr w:type="spellStart"/>
      <w:r>
        <w:t>CV_32S</w:t>
      </w:r>
      <w:proofErr w:type="spellEnd"/>
      <w:r>
        <w:t xml:space="preserve"> and </w:t>
      </w:r>
      <w:proofErr w:type="spellStart"/>
      <w:r>
        <w:t>CV_32F</w:t>
      </w:r>
      <w:proofErr w:type="spellEnd"/>
      <w:r>
        <w:t xml:space="preserve"> binary images The mapping of input to output intensity values are determined as follows.</w:t>
      </w:r>
    </w:p>
    <w:p>
      <w:pPr>
        <w:pStyle w:val="code"/>
      </w:pPr>
      <w:r>
        <w:t xml:space="preserve">  if input value &lt; </w:t>
      </w:r>
      <w:proofErr w:type="spellStart"/>
      <w:r>
        <w:rPr>
          <w:rFonts w:eastAsia="Times New Roman" w:cs="Arial"/>
          <w:color w:val="222222"/>
        </w:rPr>
        <w:t>lower_in</w:t>
      </w:r>
      <w:proofErr w:type="spellEnd"/>
    </w:p>
    <w:p>
      <w:pPr>
        <w:pStyle w:val="code"/>
      </w:pPr>
      <w:r>
        <w:t xml:space="preserve">    output value = </w:t>
      </w:r>
      <w:proofErr w:type="spellStart"/>
      <w:r>
        <w:t>lower_out</w:t>
      </w:r>
      <w:proofErr w:type="spellEnd"/>
    </w:p>
    <w:p>
      <w:pPr>
        <w:pStyle w:val="code"/>
      </w:pPr>
      <w:r>
        <w:t xml:space="preserve">  else if input value &gt;= </w:t>
      </w:r>
      <w:proofErr w:type="spellStart"/>
      <w:r>
        <w:rPr>
          <w:rFonts w:eastAsia="Times New Roman" w:cs="Arial"/>
          <w:color w:val="222222"/>
        </w:rPr>
        <w:t>upper_in</w:t>
      </w:r>
      <w:proofErr w:type="spellEnd"/>
    </w:p>
    <w:p>
      <w:pPr>
        <w:pStyle w:val="code"/>
      </w:pPr>
      <w:r>
        <w:t xml:space="preserve">    output value = </w:t>
      </w:r>
      <w:proofErr w:type="spellStart"/>
      <w:r>
        <w:t>upper_out</w:t>
      </w:r>
      <w:proofErr w:type="spellEnd"/>
    </w:p>
    <w:p>
      <w:pPr>
        <w:pStyle w:val="code"/>
      </w:pPr>
      <w:r>
        <w:t xml:space="preserve">  else </w:t>
      </w:r>
    </w:p>
    <w:p>
      <w:pPr>
        <w:pStyle w:val="code"/>
      </w:pPr>
      <w:r>
        <w:t xml:space="preserve">    output value = </w:t>
      </w:r>
    </w:p>
    <w:p>
      <w:pPr>
        <w:pStyle w:val="code"/>
        <w:rPr>
          <w:sz w:val="18"/>
          <w:szCs w:val="18"/>
        </w:rPr>
      </w:pPr>
      <w:r>
        <w:t xml:space="preserve">      </w:t>
      </w:r>
      <w:proofErr w:type="spellStart"/>
      <w:r>
        <w:t>lower_out</w:t>
      </w:r>
      <w:proofErr w:type="spellEnd"/>
      <w:r>
        <w:t xml:space="preserve"> + (input value - </w:t>
      </w:r>
      <w:proofErr w:type="spellStart"/>
      <w:r>
        <w:rPr>
          <w:rFonts w:eastAsia="Times New Roman" w:cs="Arial"/>
          <w:color w:val="222222"/>
        </w:rPr>
        <w:t>lower_in</w:t>
      </w:r>
      <w:proofErr w:type="spellEnd"/>
      <w:r>
        <w:t>) * (</w:t>
      </w:r>
      <w:proofErr w:type="spellStart"/>
      <w:r>
        <w:t>upper_out</w:t>
      </w:r>
      <w:proofErr w:type="spellEnd"/>
      <w:r>
        <w:t xml:space="preserve"> - </w:t>
      </w:r>
      <w:proofErr w:type="spellStart"/>
      <w:r>
        <w:rPr>
          <w:rFonts w:eastAsia="Times New Roman" w:cs="Arial"/>
          <w:color w:val="222222"/>
        </w:rPr>
        <w:t>upper_in</w:t>
      </w:r>
      <w:proofErr w:type="spellEnd"/>
      <w:r>
        <w:t>) / (</w:t>
      </w:r>
      <w:proofErr w:type="spellStart"/>
      <w:r>
        <w:t>lower_out</w:t>
      </w:r>
      <w:proofErr w:type="spellEnd"/>
      <w:r>
        <w:t xml:space="preserve"> - </w:t>
      </w:r>
      <w:proofErr w:type="spellStart"/>
      <w:r>
        <w:rPr>
          <w:rFonts w:eastAsia="Times New Roman" w:cs="Arial"/>
          <w:color w:val="222222"/>
        </w:rPr>
        <w:t>lower_in</w:t>
      </w:r>
      <w:proofErr w:type="spellEnd"/>
      <w:r>
        <w:t>)</w:t>
      </w:r>
    </w:p>
    <w:p>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w:t>
            </w:r>
            <w:proofErr w:type="spellStart"/>
            <w:r>
              <w:t>CV_8U</w:t>
            </w:r>
            <w:proofErr w:type="spellEnd"/>
            <w:r>
              <w:t xml:space="preserve">, </w:t>
            </w:r>
            <w:proofErr w:type="spellStart"/>
            <w:r>
              <w:t>CV_32S</w:t>
            </w:r>
            <w:proofErr w:type="spellEnd"/>
            <w:r>
              <w:t xml:space="preserve">, or </w:t>
            </w:r>
            <w:proofErr w:type="spellStart"/>
            <w:r>
              <w:t>CV_32F</w:t>
            </w:r>
            <w:proofErr w:type="spellEnd"/>
            <w:r>
              <w:t xml:space="preserve">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lower_in</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upper_in</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lower_out</w:t>
            </w:r>
            <w:proofErr w:type="spellEnd"/>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proofErr w:type="spellStart"/>
            <w:r>
              <w:rPr>
                <w:b w:val="0"/>
                <w:bCs w:val="0"/>
              </w:rPr>
              <w:t>upper_out</w:t>
            </w:r>
            <w:proofErr w:type="spellEnd"/>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CV_8U</w:t>
            </w:r>
            <w:proofErr w:type="spellEnd"/>
            <w:r>
              <w:rPr>
                <w:sz w:val="20"/>
                <w:szCs w:val="20"/>
              </w:rPr>
              <w:t xml:space="preserve">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proofErr w:type="spellStart"/>
            <w:r>
              <w:rPr>
                <w:sz w:val="20"/>
                <w:szCs w:val="20"/>
              </w:rPr>
              <w:t>CV_32S</w:t>
            </w:r>
            <w:proofErr w:type="spellEnd"/>
            <w:r>
              <w:rPr>
                <w:sz w:val="20"/>
                <w:szCs w:val="20"/>
              </w:rPr>
              <w:t xml:space="preserve"> has value 1</w:t>
            </w:r>
          </w:p>
          <w:p>
            <w:pPr>
              <w:pStyle w:val="tablebullet"/>
              <w:cnfStyle w:val="000000000000" w:firstRow="0" w:lastRow="0" w:firstColumn="0" w:lastColumn="0" w:oddVBand="0" w:evenVBand="0" w:oddHBand="0" w:evenHBand="0" w:firstRowFirstColumn="0" w:firstRowLastColumn="0" w:lastRowFirstColumn="0" w:lastRowLastColumn="0"/>
            </w:pPr>
            <w:proofErr w:type="spellStart"/>
            <w:r>
              <w:rPr>
                <w:sz w:val="20"/>
                <w:szCs w:val="20"/>
              </w:rPr>
              <w:t>CV_32F</w:t>
            </w:r>
            <w:proofErr w:type="spellEnd"/>
            <w:r>
              <w:rPr>
                <w:sz w:val="20"/>
                <w:szCs w:val="20"/>
              </w:rPr>
              <w:t xml:space="preserve">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Pr>
        <w:pStyle w:val="NoSpacing"/>
      </w:pPr>
    </w:p>
    <w:sectPr>
      <w:headerReference w:type="default" r:id="rId22"/>
      <w:footerReference w:type="default" r:id="rId23"/>
      <w:footerReference w:type="first" r:id="rId2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7/24/2022 10:41 AM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s>
          <w:jc w:val="center"/>
        </w:pPr>
        <w:r>
          <w:fldChar w:fldCharType="begin"/>
        </w:r>
        <w:r>
          <w:instrText xml:space="preserve"> TIME  \@ "M/d/yyyy h:mm am/pm"  \* MERGEFORMAT </w:instrText>
        </w:r>
        <w:r>
          <w:fldChar w:fldCharType="separate"/>
        </w:r>
        <w:r>
          <w:rPr>
            <w:noProof/>
          </w:rPr>
          <w:t>7/24/2022 10:41 AM</w:t>
        </w:r>
        <w:r>
          <w:fldChar w:fldCharType="end"/>
        </w:r>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2"/>
  </w:num>
  <w:num w:numId="5" w16cid:durableId="2050491461">
    <w:abstractNumId w:val="1"/>
  </w:num>
  <w:num w:numId="6" w16cid:durableId="184246392">
    <w:abstractNumId w:val="25"/>
  </w:num>
  <w:num w:numId="7" w16cid:durableId="1160776178">
    <w:abstractNumId w:val="18"/>
  </w:num>
  <w:num w:numId="8" w16cid:durableId="470053298">
    <w:abstractNumId w:val="8"/>
  </w:num>
  <w:num w:numId="9" w16cid:durableId="1144735110">
    <w:abstractNumId w:val="5"/>
  </w:num>
  <w:num w:numId="10" w16cid:durableId="1777870936">
    <w:abstractNumId w:val="23"/>
  </w:num>
  <w:num w:numId="11" w16cid:durableId="833449146">
    <w:abstractNumId w:val="19"/>
  </w:num>
  <w:num w:numId="12" w16cid:durableId="1185828505">
    <w:abstractNumId w:val="14"/>
  </w:num>
  <w:num w:numId="13" w16cid:durableId="523789550">
    <w:abstractNumId w:val="16"/>
  </w:num>
  <w:num w:numId="14" w16cid:durableId="131096712">
    <w:abstractNumId w:val="6"/>
  </w:num>
  <w:num w:numId="15" w16cid:durableId="1145584530">
    <w:abstractNumId w:val="15"/>
  </w:num>
  <w:num w:numId="16" w16cid:durableId="542526670">
    <w:abstractNumId w:val="7"/>
  </w:num>
  <w:num w:numId="17" w16cid:durableId="971904754">
    <w:abstractNumId w:val="2"/>
  </w:num>
  <w:num w:numId="18" w16cid:durableId="2116553210">
    <w:abstractNumId w:val="24"/>
  </w:num>
  <w:num w:numId="19" w16cid:durableId="1598557645">
    <w:abstractNumId w:val="11"/>
  </w:num>
  <w:num w:numId="20" w16cid:durableId="171145109">
    <w:abstractNumId w:val="17"/>
  </w:num>
  <w:num w:numId="21" w16cid:durableId="1924216879">
    <w:abstractNumId w:val="20"/>
  </w:num>
  <w:num w:numId="22" w16cid:durableId="24016312">
    <w:abstractNumId w:val="21"/>
  </w:num>
  <w:num w:numId="23" w16cid:durableId="268894592">
    <w:abstractNumId w:val="10"/>
  </w:num>
  <w:num w:numId="24" w16cid:durableId="1507162310">
    <w:abstractNumId w:val="3"/>
  </w:num>
  <w:num w:numId="25" w16cid:durableId="1415978935">
    <w:abstractNumId w:val="22"/>
  </w:num>
  <w:num w:numId="26" w16cid:durableId="187414911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imagemagick.org/" TargetMode="External"/><Relationship Id="rId18" Type="http://schemas.openxmlformats.org/officeDocument/2006/relationships/hyperlink" Target="https://github.com/kushnertodd/cv-workbench/blob/master/bin/cv-workbench"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cs.microsoft.com/en-us/windows/wsl/install" TargetMode="External"/><Relationship Id="rId7" Type="http://schemas.openxmlformats.org/officeDocument/2006/relationships/endnotes" Target="endnotes.xml"/><Relationship Id="rId12" Type="http://schemas.openxmlformats.org/officeDocument/2006/relationships/hyperlink" Target="https://cviptools.ece.siue.edu/" TargetMode="External"/><Relationship Id="rId17" Type="http://schemas.openxmlformats.org/officeDocument/2006/relationships/hyperlink" Target="https://jpeg.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ipav.cit.nih.gov/" TargetMode="External"/><Relationship Id="rId20" Type="http://schemas.openxmlformats.org/officeDocument/2006/relationships/hyperlink" Target="https://ubuntu.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libvips/nip2"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ci.utah.edu/" TargetMode="External"/><Relationship Id="rId23" Type="http://schemas.openxmlformats.org/officeDocument/2006/relationships/footer" Target="footer1.xml"/><Relationship Id="rId10" Type="http://schemas.openxmlformats.org/officeDocument/2006/relationships/hyperlink" Target="https://github.com/libvips/libvips" TargetMode="External"/><Relationship Id="rId19" Type="http://schemas.openxmlformats.org/officeDocument/2006/relationships/hyperlink" Target="https://github.com/kushnertodd/cv-workbench/blob/master/doc/cv-workbench.docx" TargetMode="External"/><Relationship Id="rId4" Type="http://schemas.openxmlformats.org/officeDocument/2006/relationships/settings" Target="settings.xml"/><Relationship Id="rId9" Type="http://schemas.openxmlformats.org/officeDocument/2006/relationships/hyperlink" Target="https://opencv.org/" TargetMode="External"/><Relationship Id="rId14" Type="http://schemas.openxmlformats.org/officeDocument/2006/relationships/hyperlink" Target="https://gimp.org/"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6151</TotalTime>
  <Pages>20</Pages>
  <Words>6112</Words>
  <Characters>34840</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380</cp:revision>
  <cp:lastPrinted>2022-07-18T21:59:00Z</cp:lastPrinted>
  <dcterms:created xsi:type="dcterms:W3CDTF">2021-12-22T18:29:00Z</dcterms:created>
  <dcterms:modified xsi:type="dcterms:W3CDTF">2022-07-24T16:58:00Z</dcterms:modified>
</cp:coreProperties>
</file>