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r>
          <w:rPr>
            <w:rStyle w:val="Hyperlink"/>
          </w:rPr>
          <w:t>ImageMagick</w:t>
        </w:r>
      </w:hyperlink>
      <w:r>
        <w:t xml:space="preserve"> performs image operations using command line operations. CV 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r>
          <w:rPr>
            <w:rStyle w:val="Hyperlink"/>
          </w:rPr>
          <w:t>CVIPTools</w:t>
        </w:r>
      </w:hyperlink>
      <w:r>
        <w:t xml:space="preserve">, and </w:t>
      </w:r>
      <w:hyperlink r:id="rId14" w:history="1">
        <w:r>
          <w:rPr>
            <w:rStyle w:val="Hyperlink"/>
          </w:rPr>
          <w:t>NIP2</w:t>
        </w:r>
      </w:hyperlink>
      <w:r>
        <w:t xml:space="preserve"> are interactive programs to perform computer vision operations manually. CV Workbench uses scripts to make running series of image processing operations easier, and more reproducible and reliable.</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lastRenderedPageBreak/>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 xml:space="preserve">JPEG image file format is defined by the </w:t>
      </w:r>
      <w:hyperlink r:id="rId15" w:history="1">
        <w:r>
          <w:rPr>
            <w:rStyle w:val="Hyperlink"/>
          </w:rPr>
          <w:t>JPEG standard</w:t>
        </w:r>
      </w:hyperlink>
      <w:r>
        <w:t>.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The stored histogram data bins correspond to a values ranging from a lower to an upper pixel value. The number of histogram bins, the lower value, and the upper 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no. = 0</w:t>
      </w:r>
    </w:p>
    <w:p>
      <w:pPr>
        <w:pStyle w:val="code"/>
      </w:pPr>
      <w:r>
        <w:t xml:space="preserve">  else if value &gt; upper_value</w:t>
      </w:r>
    </w:p>
    <w:p>
      <w:pPr>
        <w:pStyle w:val="code"/>
      </w:pPr>
      <w:r>
        <w:t xml:space="preserve">    bin no. = no. bins – 1</w:t>
      </w:r>
    </w:p>
    <w:p>
      <w:pPr>
        <w:pStyle w:val="code"/>
      </w:pPr>
      <w:r>
        <w:t xml:space="preserve">  else </w:t>
      </w:r>
    </w:p>
    <w:p>
      <w:pPr>
        <w:pStyle w:val="code"/>
      </w:pPr>
      <w:r>
        <w:t xml:space="preserve">    bin no. = round((no. bins – 1) * (value – lower_value) / (upper_value – lower_value))</w:t>
      </w:r>
    </w:p>
    <w:p>
      <w:pPr>
        <w:pStyle w:val="Normalafterlist"/>
      </w:pPr>
      <w:r>
        <w:t>The histogram data type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the value distribution, such as the minimum, maximum, and total counts for all bins, and the histogram bin counts.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image pixel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image pixel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sample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standard deviation </w:t>
            </w:r>
          </w:p>
        </w:tc>
      </w:tr>
      <w:bookmarkEnd w:id="0"/>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lastRenderedPageBreak/>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max_rho, for images is:</w:t>
      </w:r>
    </w:p>
    <w:p>
      <w:pPr>
        <w:pStyle w:val="code"/>
        <w:rPr>
          <w:sz w:val="20"/>
          <w:szCs w:val="20"/>
        </w:rPr>
      </w:pPr>
      <w:r>
        <w:rPr>
          <w:sz w:val="20"/>
          <w:szCs w:val="20"/>
        </w:rPr>
        <w:t xml:space="preserve">  max_rho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value:</w:t>
      </w:r>
    </w:p>
    <w:p>
      <w:pPr>
        <w:pStyle w:val="code"/>
        <w:rPr>
          <w:sz w:val="20"/>
          <w:szCs w:val="20"/>
        </w:rPr>
      </w:pPr>
      <w:r>
        <w:rPr>
          <w:sz w:val="20"/>
          <w:szCs w:val="20"/>
        </w:rPr>
        <w:t xml:space="preserve">  rho_index = rho + max_rho / 2</w:t>
      </w:r>
    </w:p>
    <w:p>
      <w:pPr>
        <w:pStyle w:val="code"/>
        <w:rPr>
          <w:sz w:val="20"/>
          <w:szCs w:val="20"/>
        </w:rPr>
      </w:pPr>
      <w:r>
        <w:rPr>
          <w:sz w:val="20"/>
          <w:szCs w:val="20"/>
        </w:rPr>
        <w:t xml:space="preserve">  rho = rho_index – max_rho / 2</w:t>
      </w:r>
    </w:p>
    <w:p>
      <w:pPr>
        <w:pStyle w:val="Normalafterlist"/>
      </w:pPr>
      <w:r>
        <w:t>The Hough accumulator is indexed by (rho_index, theta_index)</w:t>
      </w:r>
      <w:r>
        <w:t>,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Normalafterlist"/>
      </w:pPr>
      <w:r>
        <w:t>Polar line (rho, theta) are generally input and stored as (rho_index, theta_index), except as noted.</w:t>
      </w:r>
    </w:p>
    <w:p>
      <w:pPr>
        <w:pStyle w:val="Heading3"/>
      </w:pPr>
      <w:r>
        <w:lastRenderedPageBreak/>
        <w:t>Hough accumulator data binary file format</w:t>
      </w:r>
    </w:p>
    <w:p>
      <w:r>
        <w:t>Binary histogram files contain the Hough accumulator parameters, the Hough accumulator counts, and some statistics of the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84"/>
        <w:gridCol w:w="2652"/>
        <w:gridCol w:w="45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max_rho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-max_rho/2 to max_rho/2</w:t>
            </w:r>
          </w:p>
        </w:tc>
      </w:tr>
      <w:tr>
        <w:tc>
          <w:tcPr>
            <w:tcW w:w="1705" w:type="dxa"/>
          </w:tcPr>
          <w:p>
            <w:r>
              <w:t>following lines:</w:t>
            </w:r>
          </w:p>
        </w:tc>
        <w:tc>
          <w:tcPr>
            <w:tcW w:w="7560" w:type="dxa"/>
          </w:tcPr>
          <w:p>
            <w:r>
              <w:t>sample theta in degrees, followed by each accumulator count for the corresponding (rho_index, theta_index)</w:t>
            </w:r>
          </w:p>
        </w:tc>
      </w:tr>
    </w:tbl>
    <w:p>
      <w:pPr>
        <w:pStyle w:val="Heading2"/>
      </w:pPr>
      <w:r>
        <w:t>Hough peak line data type format</w:t>
      </w:r>
    </w:p>
    <w:p>
      <w:pPr>
        <w:rPr>
          <w:sz w:val="20"/>
          <w:szCs w:val="20"/>
          <w:vertAlign w:val="superscript"/>
        </w:rPr>
      </w:pPr>
      <w:r>
        <w:t>Histogram peaks are polar (rho, theta) lines selected from the Hough accumulator. Each peak includes the accumulator count for that line.</w:t>
      </w:r>
    </w:p>
    <w:p>
      <w:pPr>
        <w:pStyle w:val="Heading3"/>
      </w:pPr>
      <w:r>
        <w:t>Hough peak line data binary file format</w:t>
      </w:r>
    </w:p>
    <w:p>
      <w:r>
        <w:t>The binary Hough peak line data is defined by the workbench, and have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tbl>
      <w:tblPr>
        <w:tblStyle w:val="PlainTable1"/>
        <w:tblW w:w="0" w:type="auto"/>
        <w:tblLook w:val="04A0" w:firstRow="1" w:lastRow="0" w:firstColumn="1" w:lastColumn="0" w:noHBand="0" w:noVBand="1"/>
      </w:tblPr>
      <w:tblGrid>
        <w:gridCol w:w="2038"/>
        <w:gridCol w:w="2235"/>
        <w:gridCol w:w="50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Multiple data descriptors may be specified for a step, for example if multiple input data sources are combined to produce the output, or for example if it is desired to produce both the binary and text formats for histogram data.</w:t>
      </w:r>
    </w:p>
    <w:p>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lastRenderedPageBreak/>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w:t>
      </w:r>
      <w:r>
        <w:t xml:space="preserve">and </w:t>
      </w:r>
      <w:r>
        <w:rPr>
          <w:i/>
          <w:iCs/>
        </w:rPr>
        <w:t xml:space="preserve">data-format </w:t>
      </w:r>
      <w:r>
        <w:t>ha</w:t>
      </w:r>
      <w:r>
        <w:t>ve</w:t>
      </w:r>
      <w:r>
        <w:t xml:space="preser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read from or written to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lastRenderedPageBreak/>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6" w:history="1">
        <w:r>
          <w:rPr>
            <w:rStyle w:val="Hyperlink"/>
          </w:rPr>
          <w:t>cv-workbench</w:t>
        </w:r>
      </w:hyperlink>
    </w:p>
    <w:p>
      <w:r>
        <w:t>A copy of this document describing that version of the program can be found at:</w:t>
      </w:r>
    </w:p>
    <w:p>
      <w:hyperlink r:id="rId17" w:history="1">
        <w:r>
          <w:rPr>
            <w:rStyle w:val="Hyperlink"/>
          </w:rPr>
          <w:t>cv-workbench.docx</w:t>
        </w:r>
      </w:hyperlink>
    </w:p>
    <w:p>
      <w:r>
        <w:t xml:space="preserve">The program can be run under an Intel-based Linux distribution such as </w:t>
      </w:r>
      <w:hyperlink r:id="rId18" w:history="1">
        <w:r>
          <w:rPr>
            <w:rStyle w:val="Hyperlink"/>
          </w:rPr>
          <w:t>Ubuntu</w:t>
        </w:r>
      </w:hyperlink>
      <w:r>
        <w:t xml:space="preserve">. A version of Linux under which the program can be run on Windows 10 that is fairly easy to install uses </w:t>
      </w:r>
      <w:hyperlink r:id="rId19"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"filter-edge-sobel",</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r>
              <w:t>The input data for the operator is a CV_8U JPEG image file named “square45-90_gray.jpg”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lastRenderedPageBreak/>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lastRenderedPageBreak/>
              <w:t>The output data for the operator is a CV_32S binary image file named “square45-</w:t>
            </w:r>
            <w:r>
              <w:lastRenderedPageBreak/>
              <w:t>90_sobel_gray.bin” in the current directory. The Sobel operator defines that the image is CV_32S.</w:t>
            </w:r>
          </w:p>
        </w:tc>
      </w:tr>
      <w:tr>
        <w:tc>
          <w:tcPr>
            <w:tcW w:w="4675" w:type="dxa"/>
          </w:tcPr>
          <w:p>
            <w:pPr>
              <w:pStyle w:val="code"/>
            </w:pPr>
            <w:r>
              <w:lastRenderedPageBreak/>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or CV_32F binary image file named “square45-90_gray.bin” in the current directory</w:t>
            </w:r>
          </w:p>
        </w:tc>
      </w:tr>
      <w:tr>
        <w:trPr>
          <w:cantSplit/>
        </w:trPr>
        <w:tc>
          <w:tcPr>
            <w:tcW w:w="4675" w:type="dxa"/>
          </w:tcPr>
          <w:p>
            <w:pPr>
              <w:pStyle w:val="code"/>
            </w:pPr>
            <w:r>
              <w:lastRenderedPageBreak/>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r>
              <w:t>The output data for the operator is a CV_8U binary JPEG file named “square45-90_sobel_gray.jpg” in the current directory. The CV_8U depth is implied by specifying a JPEG output format.</w:t>
            </w:r>
          </w:p>
        </w:tc>
      </w:tr>
      <w:tr>
        <w:trPr>
          <w:cantSplit/>
        </w:trPr>
        <w:tc>
          <w:tcPr>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w:t>
      </w:r>
    </w:p>
    <w:tbl>
      <w:tblPr>
        <w:tblStyle w:val="PlainTable1"/>
        <w:tblW w:w="0" w:type="auto"/>
        <w:tblLook w:val="04A0" w:firstRow="1" w:lastRow="0" w:firstColumn="1" w:lastColumn="0" w:noHBand="0" w:noVBand="1"/>
      </w:tblPr>
      <w:tblGrid>
        <w:gridCol w:w="1219"/>
        <w:gridCol w:w="1439"/>
        <w:gridCol w:w="1109"/>
        <w:gridCol w:w="558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Accumulator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5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r>
              <w:rPr>
                <w:b w:val="0"/>
                <w:bCs w:val="0"/>
              </w:rPr>
              <w:t>nbins</w:t>
            </w: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hough-accumulator-create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 to the create Hough accumulator operator is:</w:t>
      </w:r>
    </w:p>
    <w:tbl>
      <w:tblPr>
        <w:tblStyle w:val="PlainTable1"/>
        <w:tblW w:w="0" w:type="auto"/>
        <w:tblLook w:val="04A0" w:firstRow="1" w:lastRow="0" w:firstColumn="1" w:lastColumn="0" w:noHBand="0" w:noVBand="1"/>
      </w:tblPr>
      <w:tblGrid>
        <w:gridCol w:w="1280"/>
        <w:gridCol w:w="1158"/>
        <w:gridCol w:w="691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rPr>
                <w:b w:val="0"/>
                <w:bCs w:val="0"/>
              </w:rPr>
            </w:pPr>
            <w:r>
              <w:rPr>
                <w:b w:val="0"/>
                <w:bCs w:val="0"/>
              </w:rPr>
              <w:t>theta_inc</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rho_index</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Polar line rho index</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theta_index</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pixel_value</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out_component</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0"/>
      <w:footerReference w:type="default" r:id="rId21"/>
      <w:footerReference w:type="first" r:id="rId2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fldSimple w:instr=" DATE   \* MERGEFORMAT ">
      <w:r>
        <w:rPr>
          <w:noProof/>
        </w:rPr>
        <w:t>7/19/2022</w:t>
      </w:r>
    </w:fldSimple>
    <w:r>
      <w:fldChar w:fldCharType="begin"/>
    </w:r>
    <w:r>
      <w:instrText xml:space="preserve"> TIME  \@ "M/d/yyyy h:mm am/pm"  \* MERGEFORMAT </w:instrText>
    </w:r>
    <w:r>
      <w:fldChar w:fldCharType="separate"/>
    </w:r>
    <w:r>
      <w:rPr>
        <w:noProof/>
      </w:rPr>
      <w:t>7/19/2022 1:36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7/19/2022 1:36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ubuntu.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hyperlink" Target="https://github.com/kushnertodd/cv-workbench/blob/master/doc/cv-workbench.docx" TargetMode="External"/><Relationship Id="rId2" Type="http://schemas.openxmlformats.org/officeDocument/2006/relationships/numbering" Target="numbering.xml"/><Relationship Id="rId16" Type="http://schemas.openxmlformats.org/officeDocument/2006/relationships/hyperlink" Target="https://github.com/kushnertodd/cv-workbench/blob/master/bin/cv-workbench"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peg.org/" TargetMode="External"/><Relationship Id="rId23" Type="http://schemas.openxmlformats.org/officeDocument/2006/relationships/fontTable" Target="fontTable.xml"/><Relationship Id="rId10" Type="http://schemas.openxmlformats.org/officeDocument/2006/relationships/hyperlink" Target="https://github.com/libvips/libvips" TargetMode="External"/><Relationship Id="rId19" Type="http://schemas.openxmlformats.org/officeDocument/2006/relationships/hyperlink" Target="https://docs.microsoft.com/en-us/windows/wsl/install"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5152</TotalTime>
  <Pages>20</Pages>
  <Words>5798</Words>
  <Characters>33054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336</cp:revision>
  <cp:lastPrinted>2022-07-18T21:59:00Z</cp:lastPrinted>
  <dcterms:created xsi:type="dcterms:W3CDTF">2021-12-22T18:29:00Z</dcterms:created>
  <dcterms:modified xsi:type="dcterms:W3CDTF">2022-07-19T21:32:00Z</dcterms:modified>
</cp:coreProperties>
</file>