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8141" w14:textId="77777777" w:rsidR="007D2DD4" w:rsidRDefault="009722B6" w:rsidP="005D7F95">
      <w:pPr>
        <w:pStyle w:val="ListParagraph"/>
        <w:numPr>
          <w:ilvl w:val="0"/>
          <w:numId w:val="1"/>
        </w:numPr>
      </w:pPr>
      <w:r>
        <w:t>Some researchers have conjectured that stem-pitting disease in peach-tree seedlings might be controlled with weed and soil treatment. An experiment is conducted to compare peach-tree seedling growth when the soil and weeds are treated with one of two herbicides. In a field containing 20 seedlings, 10 are randomly selected throughout the field and assigned to receive Herbicide A. The remainder of the seedlings is assigned to receive Herbicide B. Soil and weeds for each seedling are treated with the appropriate herbicide, and at the end of the study period the height in centimeters is recorded for each seedling. The following results are obtained.</w:t>
      </w:r>
    </w:p>
    <w:p w14:paraId="04256C10" w14:textId="77777777" w:rsidR="007D2DD4" w:rsidRDefault="009722B6">
      <w:r>
        <w:t xml:space="preserve"> </w:t>
      </w:r>
    </w:p>
    <w:p w14:paraId="2AAF664C" w14:textId="77777777" w:rsidR="009722B6" w:rsidRDefault="0078150B">
      <w:pPr>
        <w:rPr>
          <w:rFonts w:eastAsiaTheme="minorEastAsia"/>
        </w:rPr>
      </w:pPr>
      <w:r>
        <w:t xml:space="preserve">                                        </w:t>
      </w:r>
      <w:r w:rsidR="009722B6">
        <w:t>Herbicide A:</w:t>
      </w:r>
      <w:r>
        <w:t xml:space="preserve">     </w:t>
      </w:r>
      <w:r w:rsidR="009722B6">
        <w:t xml:space="preserve"> </w:t>
      </w:r>
      <m:oMath>
        <m:r>
          <w:rPr>
            <w:rFonts w:ascii="Cambria Math" w:hAnsi="Cambria Math"/>
          </w:rPr>
          <m:t>X1 bar=94.5            S1=10</m:t>
        </m:r>
      </m:oMath>
    </w:p>
    <w:p w14:paraId="25F44C33" w14:textId="77777777" w:rsidR="0084761B" w:rsidRDefault="0078150B">
      <w:r>
        <w:t xml:space="preserve">                                       </w:t>
      </w:r>
      <w:r w:rsidR="0084761B">
        <w:t>Herbicide B:</w:t>
      </w:r>
      <w:r>
        <w:t xml:space="preserve">       </w:t>
      </w:r>
      <w:r w:rsidR="0084761B">
        <w:t xml:space="preserve"> </w:t>
      </w:r>
      <w:r>
        <w:t>X2 bar= 109.1              S2= 9</w:t>
      </w:r>
    </w:p>
    <w:p w14:paraId="281C0B28" w14:textId="77777777" w:rsidR="009F568B" w:rsidRDefault="009F568B">
      <w:pPr>
        <w:rPr>
          <w:rFonts w:ascii="Tahoma" w:hAnsi="Tahoma" w:cs="Tahoma"/>
        </w:rPr>
      </w:pPr>
      <w:r>
        <w:t xml:space="preserve">What is a 90% confidence interval (use the conservative value for the degrees of freedom) for </w:t>
      </w:r>
      <w:r>
        <w:rPr>
          <w:rFonts w:ascii="Tahoma" w:hAnsi="Tahoma" w:cs="Tahoma"/>
        </w:rPr>
        <w:t xml:space="preserve">difference of the averages? </w:t>
      </w:r>
    </w:p>
    <w:p w14:paraId="56E4D413" w14:textId="0AC47A15" w:rsidR="008050D8" w:rsidRDefault="00647BB8">
      <w:pPr>
        <w:rPr>
          <w:rFonts w:ascii="Tahoma" w:hAnsi="Tahoma" w:cs="Tahoma"/>
        </w:rPr>
      </w:pPr>
      <w:proofErr w:type="spellStart"/>
      <w:r>
        <w:rPr>
          <w:rFonts w:ascii="Tahoma" w:hAnsi="Tahoma" w:cs="Tahoma"/>
        </w:rPr>
        <w:t>Df</w:t>
      </w:r>
      <w:proofErr w:type="spellEnd"/>
      <w:r>
        <w:rPr>
          <w:rFonts w:ascii="Tahoma" w:hAnsi="Tahoma" w:cs="Tahoma"/>
        </w:rPr>
        <w:t xml:space="preserve"> = 10 -1 = 9 </w:t>
      </w:r>
    </w:p>
    <w:p w14:paraId="23A8AEE0" w14:textId="73EC369B" w:rsidR="008050D8" w:rsidRDefault="00647BB8">
      <w:pPr>
        <w:rPr>
          <w:rFonts w:ascii="Tahoma" w:hAnsi="Tahoma" w:cs="Tahoma"/>
        </w:rPr>
      </w:pPr>
      <w:r>
        <w:rPr>
          <w:rFonts w:ascii="Tahoma" w:hAnsi="Tahoma" w:cs="Tahoma"/>
        </w:rPr>
        <w:t>T</w:t>
      </w:r>
      <w:r w:rsidR="00602597">
        <w:rPr>
          <w:rFonts w:ascii="Tahoma" w:hAnsi="Tahoma" w:cs="Tahoma"/>
        </w:rPr>
        <w:t>*</w:t>
      </w:r>
      <w:r>
        <w:rPr>
          <w:rFonts w:ascii="Tahoma" w:hAnsi="Tahoma" w:cs="Tahoma"/>
        </w:rPr>
        <w:t xml:space="preserve"> = 1.833 based on the t table, where we find the cross of the </w:t>
      </w:r>
      <w:proofErr w:type="spellStart"/>
      <w:r>
        <w:rPr>
          <w:rFonts w:ascii="Tahoma" w:hAnsi="Tahoma" w:cs="Tahoma"/>
        </w:rPr>
        <w:t>df</w:t>
      </w:r>
      <w:proofErr w:type="spellEnd"/>
      <w:r>
        <w:rPr>
          <w:rFonts w:ascii="Tahoma" w:hAnsi="Tahoma" w:cs="Tahoma"/>
        </w:rPr>
        <w:t xml:space="preserve"> and confidence interval </w:t>
      </w:r>
    </w:p>
    <w:p w14:paraId="3DB9E0A1" w14:textId="77777777" w:rsidR="00602597" w:rsidRDefault="00602597">
      <w:pPr>
        <w:rPr>
          <w:rFonts w:ascii="Tahoma" w:hAnsi="Tahoma" w:cs="Tahoma"/>
        </w:rPr>
      </w:pPr>
    </w:p>
    <w:p w14:paraId="443A6E1B" w14:textId="77777777" w:rsidR="00602597" w:rsidRDefault="00602597">
      <w:pPr>
        <w:rPr>
          <w:rFonts w:ascii="Tahoma" w:hAnsi="Tahoma" w:cs="Tahoma"/>
        </w:rPr>
      </w:pPr>
    </w:p>
    <w:p w14:paraId="36AB6004" w14:textId="3854AA48" w:rsidR="00602597" w:rsidRDefault="00602597">
      <w:pPr>
        <w:rPr>
          <w:rFonts w:ascii="Tahoma" w:hAnsi="Tahoma" w:cs="Tahoma"/>
        </w:rPr>
      </w:pPr>
      <w:r>
        <w:rPr>
          <w:rFonts w:ascii="Tahoma" w:hAnsi="Tahoma" w:cs="Tahoma"/>
        </w:rPr>
        <w:t>SE = (((s1)^2 / n1) + ((s2)^2 / n2)))^1/2 = (10^2 / 10  + 9^2 / 10  )^1/2  = 4.25</w:t>
      </w:r>
    </w:p>
    <w:p w14:paraId="03EE9C3B" w14:textId="7E2E8675" w:rsidR="00602597" w:rsidRDefault="00602597">
      <w:pPr>
        <w:rPr>
          <w:rFonts w:ascii="Tahoma" w:hAnsi="Tahoma" w:cs="Tahoma"/>
        </w:rPr>
      </w:pPr>
      <w:r>
        <w:rPr>
          <w:rFonts w:ascii="Tahoma" w:hAnsi="Tahoma" w:cs="Tahoma"/>
        </w:rPr>
        <w:t>Margin of error = t* ( SE) = 4.25 * 1.83 = 7.79</w:t>
      </w:r>
    </w:p>
    <w:p w14:paraId="63322C15" w14:textId="0F3E6EE6" w:rsidR="00602597" w:rsidRDefault="00602597">
      <w:pPr>
        <w:rPr>
          <w:rFonts w:ascii="Tahoma" w:hAnsi="Tahoma" w:cs="Tahoma"/>
        </w:rPr>
      </w:pPr>
      <w:r>
        <w:rPr>
          <w:rFonts w:ascii="Tahoma" w:hAnsi="Tahoma" w:cs="Tahoma"/>
        </w:rPr>
        <w:t xml:space="preserve">Confidence interval = x1-x2 +- Margin of error  = </w:t>
      </w:r>
      <w:r w:rsidR="00B3030F">
        <w:rPr>
          <w:rFonts w:ascii="Tahoma" w:hAnsi="Tahoma" w:cs="Tahoma"/>
        </w:rPr>
        <w:t>(94.5 –</w:t>
      </w:r>
      <w:r>
        <w:rPr>
          <w:rFonts w:ascii="Tahoma" w:hAnsi="Tahoma" w:cs="Tahoma"/>
        </w:rPr>
        <w:t xml:space="preserve"> </w:t>
      </w:r>
      <w:r w:rsidR="00B3030F">
        <w:rPr>
          <w:rFonts w:ascii="Tahoma" w:hAnsi="Tahoma" w:cs="Tahoma"/>
        </w:rPr>
        <w:t>109.1)</w:t>
      </w:r>
      <w:r>
        <w:rPr>
          <w:rFonts w:ascii="Tahoma" w:hAnsi="Tahoma" w:cs="Tahoma"/>
        </w:rPr>
        <w:t xml:space="preserve"> + 7.79 </w:t>
      </w:r>
      <w:r w:rsidR="00B3030F">
        <w:rPr>
          <w:rFonts w:ascii="Tahoma" w:hAnsi="Tahoma" w:cs="Tahoma"/>
        </w:rPr>
        <w:t>= -6.81</w:t>
      </w:r>
    </w:p>
    <w:p w14:paraId="73E0C959" w14:textId="533197D3" w:rsidR="00602597" w:rsidRDefault="00602597">
      <w:pPr>
        <w:rPr>
          <w:rFonts w:ascii="Tahoma" w:hAnsi="Tahoma" w:cs="Tahoma"/>
        </w:rPr>
      </w:pPr>
      <w:r>
        <w:rPr>
          <w:rFonts w:ascii="Tahoma" w:hAnsi="Tahoma" w:cs="Tahoma"/>
        </w:rPr>
        <w:t>( 94.5</w:t>
      </w:r>
      <w:r w:rsidR="00B3030F">
        <w:rPr>
          <w:rFonts w:ascii="Tahoma" w:hAnsi="Tahoma" w:cs="Tahoma"/>
        </w:rPr>
        <w:t xml:space="preserve"> – 109.1</w:t>
      </w:r>
      <w:r>
        <w:rPr>
          <w:rFonts w:ascii="Tahoma" w:hAnsi="Tahoma" w:cs="Tahoma"/>
        </w:rPr>
        <w:t xml:space="preserve">) - 7.79 = </w:t>
      </w:r>
      <w:r w:rsidR="00B3030F">
        <w:rPr>
          <w:rFonts w:ascii="Tahoma" w:hAnsi="Tahoma" w:cs="Tahoma"/>
        </w:rPr>
        <w:t>-22.39</w:t>
      </w:r>
    </w:p>
    <w:p w14:paraId="2C2B72D1" w14:textId="77777777" w:rsidR="00B3030F" w:rsidRDefault="00B3030F">
      <w:pPr>
        <w:rPr>
          <w:rFonts w:ascii="Tahoma" w:hAnsi="Tahoma" w:cs="Tahoma"/>
        </w:rPr>
      </w:pPr>
    </w:p>
    <w:p w14:paraId="55DBC906" w14:textId="530D0AEA" w:rsidR="00B3030F" w:rsidRDefault="00B3030F">
      <w:pPr>
        <w:rPr>
          <w:rFonts w:ascii="Tahoma" w:hAnsi="Tahoma" w:cs="Tahoma"/>
        </w:rPr>
      </w:pPr>
      <w:r>
        <w:rPr>
          <w:rFonts w:ascii="Tahoma" w:hAnsi="Tahoma" w:cs="Tahoma"/>
        </w:rPr>
        <w:t>(-22.39, -6.81)</w:t>
      </w:r>
    </w:p>
    <w:p w14:paraId="699A13A9" w14:textId="77777777" w:rsidR="00602597" w:rsidRDefault="00602597">
      <w:pPr>
        <w:rPr>
          <w:rFonts w:ascii="Tahoma" w:hAnsi="Tahoma" w:cs="Tahoma"/>
        </w:rPr>
      </w:pPr>
    </w:p>
    <w:p w14:paraId="7BD57A1E" w14:textId="77777777" w:rsidR="00602597" w:rsidRDefault="00602597">
      <w:pPr>
        <w:rPr>
          <w:rFonts w:ascii="Tahoma" w:hAnsi="Tahoma" w:cs="Tahoma"/>
        </w:rPr>
      </w:pPr>
    </w:p>
    <w:p w14:paraId="7F28052D" w14:textId="77777777" w:rsidR="00602597" w:rsidRDefault="00602597">
      <w:pPr>
        <w:rPr>
          <w:rFonts w:ascii="Tahoma" w:hAnsi="Tahoma" w:cs="Tahoma"/>
        </w:rPr>
      </w:pPr>
    </w:p>
    <w:p w14:paraId="7AB07C36" w14:textId="77777777" w:rsidR="00602597" w:rsidRDefault="00602597">
      <w:pPr>
        <w:rPr>
          <w:rFonts w:ascii="Tahoma" w:hAnsi="Tahoma" w:cs="Tahoma"/>
        </w:rPr>
      </w:pPr>
    </w:p>
    <w:p w14:paraId="3554B885" w14:textId="77777777" w:rsidR="00602597" w:rsidRDefault="00602597">
      <w:pPr>
        <w:rPr>
          <w:rFonts w:ascii="Tahoma" w:hAnsi="Tahoma" w:cs="Tahoma"/>
        </w:rPr>
      </w:pPr>
    </w:p>
    <w:p w14:paraId="05DA1DC9" w14:textId="77777777" w:rsidR="00602597" w:rsidRDefault="00602597">
      <w:pPr>
        <w:rPr>
          <w:rFonts w:ascii="Tahoma" w:hAnsi="Tahoma" w:cs="Tahoma"/>
        </w:rPr>
      </w:pPr>
    </w:p>
    <w:p w14:paraId="190DB718" w14:textId="77777777" w:rsidR="00602597" w:rsidRDefault="00602597">
      <w:pPr>
        <w:rPr>
          <w:rFonts w:ascii="Tahoma" w:hAnsi="Tahoma" w:cs="Tahoma"/>
        </w:rPr>
      </w:pPr>
    </w:p>
    <w:p w14:paraId="19499647" w14:textId="77777777" w:rsidR="008050D8" w:rsidRDefault="008050D8">
      <w:pPr>
        <w:rPr>
          <w:rFonts w:ascii="Tahoma" w:hAnsi="Tahoma" w:cs="Tahoma"/>
        </w:rPr>
      </w:pPr>
    </w:p>
    <w:p w14:paraId="3716DF89" w14:textId="77777777" w:rsidR="009F568B" w:rsidRDefault="009F568B"/>
    <w:p w14:paraId="038A5806" w14:textId="77777777" w:rsidR="007D2DD4" w:rsidRDefault="009F568B">
      <w:r>
        <w:lastRenderedPageBreak/>
        <w:t xml:space="preserve"> b) Suppose we wish to determine if there tends to be a difference in height for the seedlings treated with the different herbicides. To answer this question, we decide to test the hypotheses </w:t>
      </w:r>
      <w:r w:rsidR="008050D8">
        <w:t xml:space="preserve">to check if there is difference between the 2 means or not. </w:t>
      </w:r>
    </w:p>
    <w:p w14:paraId="6D5F9C11" w14:textId="77777777" w:rsidR="007D2DD4" w:rsidRDefault="007D2DD4"/>
    <w:p w14:paraId="07F339BB" w14:textId="56DD4FF9" w:rsidR="007D2DD4" w:rsidRDefault="001A1A8A">
      <w:pPr>
        <w:rPr>
          <w:rFonts w:ascii="Cambria" w:hAnsi="Cambria" w:cs="Cambria"/>
          <w:b/>
          <w:bCs/>
          <w:color w:val="1F1F1F"/>
          <w:sz w:val="21"/>
          <w:szCs w:val="21"/>
          <w:shd w:val="clear" w:color="auto" w:fill="FFFFFF"/>
        </w:rPr>
      </w:pPr>
      <w:r>
        <w:t xml:space="preserve">H0 = </w:t>
      </w:r>
      <w:r>
        <w:rPr>
          <w:rFonts w:ascii="Cambria" w:hAnsi="Cambria" w:cs="Cambria"/>
          <w:b/>
          <w:bCs/>
          <w:color w:val="1F1F1F"/>
          <w:sz w:val="21"/>
          <w:szCs w:val="21"/>
          <w:shd w:val="clear" w:color="auto" w:fill="FFFFFF"/>
        </w:rPr>
        <w:t>μ1 = u2</w:t>
      </w:r>
    </w:p>
    <w:p w14:paraId="787AE912" w14:textId="710FEFB2" w:rsidR="001A1A8A" w:rsidRDefault="001A1A8A">
      <w:pPr>
        <w:rPr>
          <w:rFonts w:ascii="Cambria" w:hAnsi="Cambria" w:cs="Cambria"/>
          <w:b/>
          <w:bCs/>
          <w:color w:val="1F1F1F"/>
          <w:sz w:val="21"/>
          <w:szCs w:val="21"/>
          <w:shd w:val="clear" w:color="auto" w:fill="FFFFFF"/>
        </w:rPr>
      </w:pPr>
      <w:r>
        <w:rPr>
          <w:rFonts w:ascii="Cambria" w:hAnsi="Cambria" w:cs="Cambria"/>
          <w:b/>
          <w:bCs/>
          <w:color w:val="1F1F1F"/>
          <w:sz w:val="21"/>
          <w:szCs w:val="21"/>
          <w:shd w:val="clear" w:color="auto" w:fill="FFFFFF"/>
        </w:rPr>
        <w:t xml:space="preserve">H1 = u1 != u2   t = X / SE </w:t>
      </w:r>
    </w:p>
    <w:p w14:paraId="31806E29" w14:textId="77777777" w:rsidR="001A1A8A" w:rsidRDefault="001A1A8A">
      <w:pPr>
        <w:rPr>
          <w:rFonts w:ascii="Cambria" w:hAnsi="Cambria" w:cs="Cambria"/>
          <w:b/>
          <w:bCs/>
          <w:color w:val="1F1F1F"/>
          <w:sz w:val="21"/>
          <w:szCs w:val="21"/>
          <w:shd w:val="clear" w:color="auto" w:fill="FFFFFF"/>
        </w:rPr>
      </w:pPr>
    </w:p>
    <w:p w14:paraId="03CCC21A" w14:textId="38BBC2D0" w:rsidR="001A1A8A" w:rsidRDefault="001A1A8A">
      <w:r>
        <w:rPr>
          <w:rFonts w:ascii="Cambria" w:hAnsi="Cambria" w:cs="Cambria"/>
          <w:b/>
          <w:bCs/>
          <w:color w:val="1F1F1F"/>
          <w:sz w:val="21"/>
          <w:szCs w:val="21"/>
          <w:shd w:val="clear" w:color="auto" w:fill="FFFFFF"/>
        </w:rPr>
        <w:t xml:space="preserve">T = x / SE  = 14.6 / (10^2 /10 + 9^2 / 10)^1/2 = t = 3.43   </w:t>
      </w:r>
      <w:proofErr w:type="spellStart"/>
      <w:r>
        <w:rPr>
          <w:rFonts w:ascii="Cambria" w:hAnsi="Cambria" w:cs="Cambria"/>
          <w:b/>
          <w:bCs/>
          <w:color w:val="1F1F1F"/>
          <w:sz w:val="21"/>
          <w:szCs w:val="21"/>
          <w:shd w:val="clear" w:color="auto" w:fill="FFFFFF"/>
        </w:rPr>
        <w:t>pvalue</w:t>
      </w:r>
      <w:proofErr w:type="spellEnd"/>
      <w:r>
        <w:rPr>
          <w:rFonts w:ascii="Cambria" w:hAnsi="Cambria" w:cs="Cambria"/>
          <w:b/>
          <w:bCs/>
          <w:color w:val="1F1F1F"/>
          <w:sz w:val="21"/>
          <w:szCs w:val="21"/>
          <w:shd w:val="clear" w:color="auto" w:fill="FFFFFF"/>
        </w:rPr>
        <w:t xml:space="preserve"> =  2(</w:t>
      </w:r>
      <w:proofErr w:type="spellStart"/>
      <w:r>
        <w:rPr>
          <w:rFonts w:ascii="Cambria" w:hAnsi="Cambria" w:cs="Cambria"/>
          <w:b/>
          <w:bCs/>
          <w:color w:val="1F1F1F"/>
          <w:sz w:val="21"/>
          <w:szCs w:val="21"/>
          <w:shd w:val="clear" w:color="auto" w:fill="FFFFFF"/>
        </w:rPr>
        <w:t>pTa</w:t>
      </w:r>
      <w:proofErr w:type="spellEnd"/>
      <w:r>
        <w:rPr>
          <w:rFonts w:ascii="Cambria" w:hAnsi="Cambria" w:cs="Cambria"/>
          <w:b/>
          <w:bCs/>
          <w:color w:val="1F1F1F"/>
          <w:sz w:val="21"/>
          <w:szCs w:val="21"/>
          <w:shd w:val="clear" w:color="auto" w:fill="FFFFFF"/>
        </w:rPr>
        <w:t xml:space="preserve"> &gt; 3.43) = 0.0119 </w:t>
      </w:r>
    </w:p>
    <w:p w14:paraId="18FA70A9" w14:textId="77777777" w:rsidR="007D2DD4" w:rsidRDefault="007D2DD4"/>
    <w:p w14:paraId="5AC0BFEF" w14:textId="769E83A6" w:rsidR="007D2DD4" w:rsidRDefault="001A1A8A">
      <w:r>
        <w:t>If the significance value is 0.05, then the p value which is 0.0119, and since the p value is less than the significance value, we can reject the null hypothesis and go with the alternative that both herbicides A and B aren’t equivalent but they have a difference between each other</w:t>
      </w:r>
    </w:p>
    <w:p w14:paraId="2F902B09" w14:textId="77777777" w:rsidR="007D2DD4" w:rsidRDefault="007D2DD4"/>
    <w:p w14:paraId="48CFD1BC" w14:textId="77777777" w:rsidR="008050D8" w:rsidRDefault="008050D8"/>
    <w:p w14:paraId="67ADEE7D" w14:textId="77777777" w:rsidR="008050D8" w:rsidRDefault="008050D8"/>
    <w:p w14:paraId="16A31F68" w14:textId="77777777" w:rsidR="008050D8" w:rsidRDefault="008050D8"/>
    <w:p w14:paraId="0AF8A523" w14:textId="77777777" w:rsidR="008050D8" w:rsidRDefault="008050D8"/>
    <w:p w14:paraId="7FE3E6B5" w14:textId="77777777" w:rsidR="008050D8" w:rsidRDefault="008050D8"/>
    <w:p w14:paraId="6516BA64" w14:textId="77777777" w:rsidR="008050D8" w:rsidRDefault="008050D8"/>
    <w:p w14:paraId="33F98C49" w14:textId="77777777" w:rsidR="007D2DD4" w:rsidRDefault="007D2DD4"/>
    <w:p w14:paraId="07878CF6" w14:textId="77777777" w:rsidR="007D2DD4" w:rsidRDefault="007D2DD4"/>
    <w:p w14:paraId="763774EF" w14:textId="77777777" w:rsidR="0048796B" w:rsidRPr="00BF726E" w:rsidRDefault="0048796B" w:rsidP="00BF726E">
      <w:pPr>
        <w:pStyle w:val="ListParagraph"/>
        <w:numPr>
          <w:ilvl w:val="0"/>
          <w:numId w:val="1"/>
        </w:numPr>
        <w:shd w:val="clear" w:color="auto" w:fill="F2F2F2"/>
        <w:rPr>
          <w:rFonts w:ascii="Arial" w:eastAsia="Times New Roman" w:hAnsi="Arial" w:cs="Arial"/>
          <w:color w:val="000000"/>
          <w:sz w:val="24"/>
          <w:szCs w:val="24"/>
        </w:rPr>
      </w:pPr>
      <w:r w:rsidRPr="00BF726E">
        <w:rPr>
          <w:rFonts w:ascii="Arial" w:eastAsia="Times New Roman" w:hAnsi="Arial" w:cs="Arial"/>
          <w:color w:val="000000"/>
          <w:sz w:val="24"/>
          <w:szCs w:val="24"/>
        </w:rPr>
        <w:t xml:space="preserve">Can a six-month exercise program increase the total body bone mineral content (TBBMC) of young women? A team of researchers is planning a study to examine this question. Based on the results, they are willing to assume that </w:t>
      </w:r>
      <w:r w:rsidRPr="00BF726E">
        <w:rPr>
          <w:rFonts w:ascii="Cambria Math" w:eastAsia="Times New Roman" w:hAnsi="Cambria Math" w:cs="Cambria Math"/>
          <w:color w:val="000000"/>
          <w:sz w:val="24"/>
          <w:szCs w:val="24"/>
        </w:rPr>
        <w:t>𝜎</w:t>
      </w:r>
      <w:r w:rsidRPr="00BF726E">
        <w:rPr>
          <w:rFonts w:ascii="Arial" w:eastAsia="Times New Roman" w:hAnsi="Arial" w:cs="Arial"/>
          <w:color w:val="000000"/>
          <w:sz w:val="24"/>
          <w:szCs w:val="24"/>
        </w:rPr>
        <w:t xml:space="preserve"> = 2 for the percent change in TBBMC over the six-month period.</w:t>
      </w:r>
      <w:r w:rsidRPr="00BF726E">
        <w:rPr>
          <w:rFonts w:ascii="Arial" w:eastAsia="Times New Roman" w:hAnsi="Arial" w:cs="Arial"/>
          <w:color w:val="000000"/>
          <w:sz w:val="24"/>
          <w:szCs w:val="24"/>
        </w:rPr>
        <w:br/>
        <w:t>They also believe that a change in TBBMC of 1% is important, so they would like to have a reasonable chance of detecting a change this large or larger. Assume a sample of 25 subjects is taken and a 5% test of significance. Calculate the power of this test.</w:t>
      </w:r>
    </w:p>
    <w:p w14:paraId="488DDE2C" w14:textId="77777777" w:rsidR="007D2DD4" w:rsidRDefault="007D2DD4">
      <w:pPr>
        <w:rPr>
          <w:sz w:val="24"/>
          <w:szCs w:val="24"/>
        </w:rPr>
      </w:pPr>
    </w:p>
    <w:p w14:paraId="059126D0" w14:textId="77777777" w:rsidR="00A80C3A" w:rsidRDefault="00A80C3A">
      <w:pPr>
        <w:rPr>
          <w:sz w:val="24"/>
          <w:szCs w:val="24"/>
        </w:rPr>
      </w:pPr>
    </w:p>
    <w:p w14:paraId="11A28CC4" w14:textId="77777777" w:rsidR="00AB567A" w:rsidRDefault="00AB567A">
      <w:pPr>
        <w:rPr>
          <w:sz w:val="24"/>
          <w:szCs w:val="24"/>
        </w:rPr>
      </w:pPr>
    </w:p>
    <w:p w14:paraId="2C8AB176" w14:textId="56A4F6F2" w:rsidR="00A80C3A" w:rsidRDefault="00B3030F">
      <w:pPr>
        <w:rPr>
          <w:sz w:val="24"/>
          <w:szCs w:val="24"/>
        </w:rPr>
      </w:pPr>
      <w:r>
        <w:rPr>
          <w:sz w:val="24"/>
          <w:szCs w:val="24"/>
        </w:rPr>
        <w:lastRenderedPageBreak/>
        <w:t xml:space="preserve">Step 1:  </w:t>
      </w:r>
    </w:p>
    <w:p w14:paraId="119644E8" w14:textId="77777777" w:rsidR="00B610D6" w:rsidRDefault="00B610D6">
      <w:pPr>
        <w:rPr>
          <w:sz w:val="24"/>
          <w:szCs w:val="24"/>
        </w:rPr>
      </w:pPr>
    </w:p>
    <w:p w14:paraId="32FA0CA2" w14:textId="683BACCF" w:rsidR="00B3030F" w:rsidRDefault="00B3030F">
      <w:pPr>
        <w:rPr>
          <w:rFonts w:ascii="Calibri" w:hAnsi="Calibri" w:cs="Calibri"/>
          <w:b/>
          <w:bCs/>
          <w:color w:val="1F1F1F"/>
          <w:sz w:val="21"/>
          <w:szCs w:val="21"/>
          <w:shd w:val="clear" w:color="auto" w:fill="FFFFFF"/>
        </w:rPr>
      </w:pPr>
      <w:r>
        <w:rPr>
          <w:sz w:val="24"/>
          <w:szCs w:val="24"/>
        </w:rPr>
        <w:t xml:space="preserve">H0 = </w:t>
      </w:r>
      <w:r>
        <w:rPr>
          <w:rFonts w:ascii="Calibri" w:hAnsi="Calibri" w:cs="Calibri"/>
          <w:b/>
          <w:bCs/>
          <w:color w:val="1F1F1F"/>
          <w:sz w:val="21"/>
          <w:szCs w:val="21"/>
          <w:shd w:val="clear" w:color="auto" w:fill="FFFFFF"/>
        </w:rPr>
        <w:t>μ = 0   = no change</w:t>
      </w:r>
    </w:p>
    <w:p w14:paraId="74E22C1B" w14:textId="25B1DB35" w:rsidR="00B3030F" w:rsidRDefault="00B3030F">
      <w:pPr>
        <w:rPr>
          <w:sz w:val="24"/>
          <w:szCs w:val="24"/>
        </w:rPr>
      </w:pPr>
      <w:r>
        <w:rPr>
          <w:rFonts w:ascii="Calibri" w:hAnsi="Calibri" w:cs="Calibri"/>
          <w:b/>
          <w:bCs/>
          <w:color w:val="1F1F1F"/>
          <w:sz w:val="21"/>
          <w:szCs w:val="21"/>
          <w:shd w:val="clear" w:color="auto" w:fill="FFFFFF"/>
        </w:rPr>
        <w:t xml:space="preserve">Ha = </w:t>
      </w:r>
      <w:r>
        <w:rPr>
          <w:rFonts w:ascii="Cambria" w:hAnsi="Cambria" w:cs="Cambria"/>
          <w:b/>
          <w:bCs/>
          <w:color w:val="1F1F1F"/>
          <w:sz w:val="21"/>
          <w:szCs w:val="21"/>
          <w:shd w:val="clear" w:color="auto" w:fill="FFFFFF"/>
        </w:rPr>
        <w:t xml:space="preserve">μ &gt; 0  </w:t>
      </w:r>
      <w:proofErr w:type="spellStart"/>
      <w:r>
        <w:rPr>
          <w:rFonts w:ascii="Cambria" w:hAnsi="Cambria" w:cs="Cambria"/>
          <w:b/>
          <w:bCs/>
          <w:color w:val="1F1F1F"/>
          <w:sz w:val="21"/>
          <w:szCs w:val="21"/>
          <w:shd w:val="clear" w:color="auto" w:fill="FFFFFF"/>
        </w:rPr>
        <w:t>μa</w:t>
      </w:r>
      <w:proofErr w:type="spellEnd"/>
      <w:r>
        <w:rPr>
          <w:rFonts w:ascii="Cambria" w:hAnsi="Cambria" w:cs="Cambria"/>
          <w:b/>
          <w:bCs/>
          <w:color w:val="1F1F1F"/>
          <w:sz w:val="21"/>
          <w:szCs w:val="21"/>
          <w:shd w:val="clear" w:color="auto" w:fill="FFFFFF"/>
        </w:rPr>
        <w:t xml:space="preserve"> = 1     = some change</w:t>
      </w:r>
    </w:p>
    <w:p w14:paraId="5FC6C2AC" w14:textId="6BEF0F27" w:rsidR="00A80C3A" w:rsidRDefault="00B3030F">
      <w:pPr>
        <w:rPr>
          <w:sz w:val="24"/>
          <w:szCs w:val="24"/>
        </w:rPr>
      </w:pPr>
      <w:r>
        <w:rPr>
          <w:sz w:val="24"/>
          <w:szCs w:val="24"/>
        </w:rPr>
        <w:t>n = 25   x=0.05</w:t>
      </w:r>
    </w:p>
    <w:p w14:paraId="26907DE3" w14:textId="678A0DB7" w:rsidR="00B3030F" w:rsidRDefault="00B3030F">
      <w:pPr>
        <w:rPr>
          <w:sz w:val="24"/>
          <w:szCs w:val="24"/>
        </w:rPr>
      </w:pPr>
      <w:r>
        <w:rPr>
          <w:sz w:val="24"/>
          <w:szCs w:val="24"/>
        </w:rPr>
        <w:t>r=2</w:t>
      </w:r>
    </w:p>
    <w:p w14:paraId="7552297E" w14:textId="78B9ADAE" w:rsidR="00B3030F" w:rsidRDefault="00B3030F">
      <w:pPr>
        <w:rPr>
          <w:sz w:val="24"/>
          <w:szCs w:val="24"/>
        </w:rPr>
      </w:pPr>
      <w:r>
        <w:rPr>
          <w:sz w:val="24"/>
          <w:szCs w:val="24"/>
        </w:rPr>
        <w:t>z* = 1.645</w:t>
      </w:r>
    </w:p>
    <w:p w14:paraId="5FFB9D5A" w14:textId="52A939A5" w:rsidR="00B3030F" w:rsidRDefault="00B3030F">
      <w:pPr>
        <w:rPr>
          <w:sz w:val="24"/>
          <w:szCs w:val="24"/>
        </w:rPr>
      </w:pPr>
      <w:r>
        <w:rPr>
          <w:sz w:val="24"/>
          <w:szCs w:val="24"/>
        </w:rPr>
        <w:t>Step 2(Under the null assumption, find the related original x</w:t>
      </w:r>
    </w:p>
    <w:p w14:paraId="6C58E700" w14:textId="53BA5359" w:rsidR="00B3030F" w:rsidRDefault="00B3030F">
      <w:pPr>
        <w:rPr>
          <w:rFonts w:ascii="Cambria" w:hAnsi="Cambria" w:cs="Cambria"/>
          <w:b/>
          <w:bCs/>
          <w:color w:val="1F1F1F"/>
          <w:sz w:val="21"/>
          <w:szCs w:val="21"/>
          <w:shd w:val="clear" w:color="auto" w:fill="FFFFFF"/>
        </w:rPr>
      </w:pPr>
      <w:r>
        <w:rPr>
          <w:sz w:val="24"/>
          <w:szCs w:val="24"/>
        </w:rPr>
        <w:t xml:space="preserve">X = </w:t>
      </w:r>
      <w:r>
        <w:rPr>
          <w:rFonts w:ascii="Cambria" w:hAnsi="Cambria" w:cs="Cambria"/>
          <w:b/>
          <w:bCs/>
          <w:color w:val="1F1F1F"/>
          <w:sz w:val="21"/>
          <w:szCs w:val="21"/>
          <w:shd w:val="clear" w:color="auto" w:fill="FFFFFF"/>
        </w:rPr>
        <w:t xml:space="preserve">μ + z* * </w:t>
      </w:r>
      <w:r w:rsidR="00584DAB">
        <w:rPr>
          <w:rFonts w:ascii="Cambria" w:hAnsi="Cambria" w:cs="Cambria"/>
          <w:b/>
          <w:bCs/>
          <w:color w:val="1F1F1F"/>
          <w:sz w:val="21"/>
          <w:szCs w:val="21"/>
          <w:shd w:val="clear" w:color="auto" w:fill="FFFFFF"/>
        </w:rPr>
        <w:t>σ / (n)^1/2  = 0 + 1.645 * 2 / (25)^1/2 = 0.658</w:t>
      </w:r>
    </w:p>
    <w:p w14:paraId="10BBFF7D" w14:textId="77777777" w:rsidR="00584DAB" w:rsidRDefault="00584DAB">
      <w:pPr>
        <w:rPr>
          <w:rFonts w:ascii="Cambria" w:hAnsi="Cambria" w:cs="Cambria"/>
          <w:b/>
          <w:bCs/>
          <w:color w:val="1F1F1F"/>
          <w:sz w:val="21"/>
          <w:szCs w:val="21"/>
          <w:shd w:val="clear" w:color="auto" w:fill="FFFFFF"/>
        </w:rPr>
      </w:pPr>
    </w:p>
    <w:p w14:paraId="4E05D792" w14:textId="07D8A187" w:rsidR="00584DAB" w:rsidRDefault="00584DAB">
      <w:pPr>
        <w:rPr>
          <w:rFonts w:ascii="Cambria" w:hAnsi="Cambria" w:cs="Cambria"/>
          <w:b/>
          <w:bCs/>
          <w:color w:val="1F1F1F"/>
          <w:sz w:val="21"/>
          <w:szCs w:val="21"/>
          <w:shd w:val="clear" w:color="auto" w:fill="FFFFFF"/>
        </w:rPr>
      </w:pPr>
      <w:r>
        <w:rPr>
          <w:rFonts w:ascii="Cambria" w:hAnsi="Cambria" w:cs="Cambria"/>
          <w:b/>
          <w:bCs/>
          <w:color w:val="1F1F1F"/>
          <w:sz w:val="21"/>
          <w:szCs w:val="21"/>
          <w:shd w:val="clear" w:color="auto" w:fill="FFFFFF"/>
        </w:rPr>
        <w:t xml:space="preserve">Step 3: x from step 2 and </w:t>
      </w:r>
      <w:proofErr w:type="spellStart"/>
      <w:r>
        <w:rPr>
          <w:rFonts w:ascii="Cambria" w:hAnsi="Cambria" w:cs="Cambria"/>
          <w:b/>
          <w:bCs/>
          <w:color w:val="1F1F1F"/>
          <w:sz w:val="21"/>
          <w:szCs w:val="21"/>
          <w:shd w:val="clear" w:color="auto" w:fill="FFFFFF"/>
        </w:rPr>
        <w:t>μa</w:t>
      </w:r>
      <w:proofErr w:type="spellEnd"/>
      <w:r>
        <w:rPr>
          <w:rFonts w:ascii="Cambria" w:hAnsi="Cambria" w:cs="Cambria"/>
          <w:b/>
          <w:bCs/>
          <w:color w:val="1F1F1F"/>
          <w:sz w:val="21"/>
          <w:szCs w:val="21"/>
          <w:shd w:val="clear" w:color="auto" w:fill="FFFFFF"/>
        </w:rPr>
        <w:t xml:space="preserve"> to find the power</w:t>
      </w:r>
    </w:p>
    <w:p w14:paraId="2FE6BFB3" w14:textId="2035F5FC" w:rsidR="00584DAB" w:rsidRDefault="00584DAB" w:rsidP="00584DAB">
      <w:pPr>
        <w:rPr>
          <w:rFonts w:ascii="Cambria" w:hAnsi="Cambria" w:cs="Cambria"/>
          <w:b/>
          <w:bCs/>
          <w:color w:val="1F1F1F"/>
          <w:sz w:val="21"/>
          <w:szCs w:val="21"/>
          <w:shd w:val="clear" w:color="auto" w:fill="FFFFFF"/>
        </w:rPr>
      </w:pPr>
      <w:r>
        <w:rPr>
          <w:rFonts w:ascii="Cambria" w:hAnsi="Cambria" w:cs="Cambria"/>
          <w:b/>
          <w:bCs/>
          <w:color w:val="1F1F1F"/>
          <w:sz w:val="21"/>
          <w:szCs w:val="21"/>
          <w:shd w:val="clear" w:color="auto" w:fill="FFFFFF"/>
        </w:rPr>
        <w:t>P(x &gt; 0.658)    z = x-</w:t>
      </w:r>
      <w:r w:rsidRPr="00584DAB">
        <w:rPr>
          <w:rFonts w:ascii="Cambria" w:hAnsi="Cambria" w:cs="Cambria"/>
          <w:b/>
          <w:bCs/>
          <w:color w:val="1F1F1F"/>
          <w:sz w:val="21"/>
          <w:szCs w:val="21"/>
          <w:shd w:val="clear" w:color="auto" w:fill="FFFFFF"/>
        </w:rPr>
        <w:t xml:space="preserve"> </w:t>
      </w:r>
      <w:proofErr w:type="spellStart"/>
      <w:r>
        <w:rPr>
          <w:rFonts w:ascii="Cambria" w:hAnsi="Cambria" w:cs="Cambria"/>
          <w:b/>
          <w:bCs/>
          <w:color w:val="1F1F1F"/>
          <w:sz w:val="21"/>
          <w:szCs w:val="21"/>
          <w:shd w:val="clear" w:color="auto" w:fill="FFFFFF"/>
        </w:rPr>
        <w:t>μa</w:t>
      </w:r>
      <w:proofErr w:type="spellEnd"/>
      <w:r>
        <w:rPr>
          <w:rFonts w:ascii="Cambria" w:hAnsi="Cambria" w:cs="Cambria"/>
          <w:b/>
          <w:bCs/>
          <w:color w:val="1F1F1F"/>
          <w:sz w:val="21"/>
          <w:szCs w:val="21"/>
          <w:shd w:val="clear" w:color="auto" w:fill="FFFFFF"/>
        </w:rPr>
        <w:t xml:space="preserve"> / σ/(n)^1/2   = = (0.658 – 1) / (2 / 25^1/2) = -0.855</w:t>
      </w:r>
    </w:p>
    <w:p w14:paraId="76B3912A" w14:textId="4254F6B1" w:rsidR="00584DAB" w:rsidRDefault="00584DAB">
      <w:pPr>
        <w:rPr>
          <w:rFonts w:ascii="Cambria" w:hAnsi="Cambria" w:cs="Cambria"/>
          <w:b/>
          <w:bCs/>
          <w:color w:val="1F1F1F"/>
          <w:sz w:val="21"/>
          <w:szCs w:val="21"/>
          <w:shd w:val="clear" w:color="auto" w:fill="FFFFFF"/>
        </w:rPr>
      </w:pPr>
    </w:p>
    <w:p w14:paraId="089E9E1A" w14:textId="2622EA7D" w:rsidR="006B381A" w:rsidRDefault="006B381A" w:rsidP="006B381A">
      <w:pPr>
        <w:rPr>
          <w:rFonts w:ascii="Cambria" w:hAnsi="Cambria" w:cs="Cambria"/>
          <w:b/>
          <w:bCs/>
          <w:color w:val="1F1F1F"/>
          <w:sz w:val="21"/>
          <w:szCs w:val="21"/>
          <w:shd w:val="clear" w:color="auto" w:fill="FFFFFF"/>
        </w:rPr>
      </w:pPr>
      <w:r>
        <w:rPr>
          <w:sz w:val="24"/>
          <w:szCs w:val="24"/>
        </w:rPr>
        <w:t xml:space="preserve">P(z &gt; </w:t>
      </w:r>
      <w:r>
        <w:rPr>
          <w:rFonts w:ascii="Cambria" w:hAnsi="Cambria" w:cs="Cambria"/>
          <w:b/>
          <w:bCs/>
          <w:color w:val="1F1F1F"/>
          <w:sz w:val="21"/>
          <w:szCs w:val="21"/>
          <w:shd w:val="clear" w:color="auto" w:fill="FFFFFF"/>
        </w:rPr>
        <w:t>(0.658 – 1) / (2 / 25^1/2) )= -0.855</w:t>
      </w:r>
    </w:p>
    <w:p w14:paraId="67273346" w14:textId="4823F2B5" w:rsidR="00A80C3A" w:rsidRDefault="00A80C3A">
      <w:pPr>
        <w:rPr>
          <w:sz w:val="24"/>
          <w:szCs w:val="24"/>
        </w:rPr>
      </w:pPr>
    </w:p>
    <w:p w14:paraId="65E6E8C2" w14:textId="7C85B42A" w:rsidR="00A80C3A" w:rsidRDefault="006B381A">
      <w:pPr>
        <w:rPr>
          <w:sz w:val="24"/>
          <w:szCs w:val="24"/>
        </w:rPr>
      </w:pPr>
      <w:r>
        <w:rPr>
          <w:sz w:val="24"/>
          <w:szCs w:val="24"/>
        </w:rPr>
        <w:t>P(z &gt; -0.86) = 1 – 0.1949) = 0.8051</w:t>
      </w:r>
    </w:p>
    <w:p w14:paraId="667C3CA1" w14:textId="77777777" w:rsidR="00A80C3A" w:rsidRDefault="00A80C3A">
      <w:pPr>
        <w:rPr>
          <w:sz w:val="24"/>
          <w:szCs w:val="24"/>
        </w:rPr>
      </w:pPr>
    </w:p>
    <w:p w14:paraId="472EEABE" w14:textId="77777777" w:rsidR="00A80C3A" w:rsidRDefault="00A80C3A">
      <w:pPr>
        <w:rPr>
          <w:sz w:val="24"/>
          <w:szCs w:val="24"/>
        </w:rPr>
      </w:pPr>
    </w:p>
    <w:p w14:paraId="6DF05755" w14:textId="77777777" w:rsidR="00A80C3A" w:rsidRDefault="00A80C3A">
      <w:pPr>
        <w:rPr>
          <w:sz w:val="24"/>
          <w:szCs w:val="24"/>
        </w:rPr>
      </w:pPr>
    </w:p>
    <w:p w14:paraId="38534FB1" w14:textId="77777777" w:rsidR="00A80C3A" w:rsidRDefault="00A80C3A">
      <w:pPr>
        <w:rPr>
          <w:sz w:val="24"/>
          <w:szCs w:val="24"/>
        </w:rPr>
      </w:pPr>
    </w:p>
    <w:p w14:paraId="6F24FDDC" w14:textId="77777777" w:rsidR="00A80C3A" w:rsidRDefault="00A80C3A">
      <w:pPr>
        <w:rPr>
          <w:sz w:val="24"/>
          <w:szCs w:val="24"/>
        </w:rPr>
      </w:pPr>
    </w:p>
    <w:p w14:paraId="792BC27A" w14:textId="77777777" w:rsidR="00A80C3A" w:rsidRDefault="00A80C3A">
      <w:pPr>
        <w:rPr>
          <w:sz w:val="24"/>
          <w:szCs w:val="24"/>
        </w:rPr>
      </w:pPr>
    </w:p>
    <w:p w14:paraId="1ED0AF58" w14:textId="77777777" w:rsidR="00A80C3A" w:rsidRDefault="00A80C3A">
      <w:pPr>
        <w:rPr>
          <w:sz w:val="24"/>
          <w:szCs w:val="24"/>
        </w:rPr>
      </w:pPr>
    </w:p>
    <w:p w14:paraId="46E38189" w14:textId="77777777" w:rsidR="00A80C3A" w:rsidRDefault="00A80C3A">
      <w:pPr>
        <w:rPr>
          <w:sz w:val="24"/>
          <w:szCs w:val="24"/>
        </w:rPr>
      </w:pPr>
    </w:p>
    <w:p w14:paraId="20ED31F3" w14:textId="77777777" w:rsidR="00A80C3A" w:rsidRDefault="00A80C3A">
      <w:pPr>
        <w:rPr>
          <w:sz w:val="24"/>
          <w:szCs w:val="24"/>
        </w:rPr>
      </w:pPr>
    </w:p>
    <w:p w14:paraId="46A1EE33" w14:textId="77777777" w:rsidR="00A80C3A" w:rsidRDefault="00A80C3A">
      <w:pPr>
        <w:rPr>
          <w:sz w:val="24"/>
          <w:szCs w:val="24"/>
        </w:rPr>
      </w:pPr>
    </w:p>
    <w:p w14:paraId="4D3BF9D6" w14:textId="77777777" w:rsidR="00A80C3A" w:rsidRDefault="00A80C3A">
      <w:pPr>
        <w:rPr>
          <w:sz w:val="24"/>
          <w:szCs w:val="24"/>
        </w:rPr>
      </w:pPr>
    </w:p>
    <w:p w14:paraId="10EC6262" w14:textId="77777777" w:rsidR="00A80C3A" w:rsidRDefault="00A80C3A">
      <w:pPr>
        <w:rPr>
          <w:sz w:val="24"/>
          <w:szCs w:val="24"/>
        </w:rPr>
      </w:pPr>
    </w:p>
    <w:p w14:paraId="578702B2" w14:textId="77777777" w:rsidR="00A80C3A" w:rsidRDefault="00A80C3A">
      <w:pPr>
        <w:rPr>
          <w:sz w:val="24"/>
          <w:szCs w:val="24"/>
        </w:rPr>
      </w:pPr>
    </w:p>
    <w:p w14:paraId="717F503C" w14:textId="77777777" w:rsidR="00A80C3A" w:rsidRDefault="00A80C3A">
      <w:pPr>
        <w:rPr>
          <w:sz w:val="24"/>
          <w:szCs w:val="24"/>
        </w:rPr>
      </w:pPr>
    </w:p>
    <w:p w14:paraId="3C360B61" w14:textId="77777777" w:rsidR="00A80C3A" w:rsidRDefault="00A80C3A">
      <w:pPr>
        <w:rPr>
          <w:sz w:val="24"/>
          <w:szCs w:val="24"/>
        </w:rPr>
      </w:pPr>
    </w:p>
    <w:p w14:paraId="005F4C34" w14:textId="77777777" w:rsidR="00A80C3A" w:rsidRDefault="00A80C3A" w:rsidP="00BF726E">
      <w:pPr>
        <w:rPr>
          <w:sz w:val="24"/>
          <w:szCs w:val="24"/>
        </w:rPr>
      </w:pPr>
    </w:p>
    <w:p w14:paraId="62FB10B3" w14:textId="77777777" w:rsidR="00BF726E" w:rsidRPr="00BF726E" w:rsidRDefault="00BF726E" w:rsidP="00BF726E">
      <w:pPr>
        <w:pStyle w:val="ListParagraph"/>
        <w:numPr>
          <w:ilvl w:val="0"/>
          <w:numId w:val="1"/>
        </w:numPr>
        <w:rPr>
          <w:sz w:val="24"/>
          <w:szCs w:val="24"/>
        </w:rPr>
      </w:pPr>
      <w:r>
        <w:t>In a completely randomized design, seven experimental units were used for each of the five levels of the factor. (Hint: n=35) a) Complete the following ANOVA table.</w:t>
      </w:r>
    </w:p>
    <w:p w14:paraId="54BC8A81" w14:textId="77777777" w:rsidR="00BF726E" w:rsidRDefault="00BF726E" w:rsidP="00BF726E">
      <w:pPr>
        <w:pStyle w:val="ListParagraph"/>
        <w:rPr>
          <w:sz w:val="24"/>
          <w:szCs w:val="24"/>
        </w:rPr>
      </w:pPr>
    </w:p>
    <w:tbl>
      <w:tblPr>
        <w:tblStyle w:val="TableGrid"/>
        <w:tblW w:w="0" w:type="auto"/>
        <w:tblInd w:w="720" w:type="dxa"/>
        <w:tblLook w:val="04A0" w:firstRow="1" w:lastRow="0" w:firstColumn="1" w:lastColumn="0" w:noHBand="0" w:noVBand="1"/>
      </w:tblPr>
      <w:tblGrid>
        <w:gridCol w:w="2475"/>
        <w:gridCol w:w="1233"/>
        <w:gridCol w:w="1242"/>
        <w:gridCol w:w="1226"/>
        <w:gridCol w:w="1160"/>
        <w:gridCol w:w="1294"/>
      </w:tblGrid>
      <w:tr w:rsidR="00AB567A" w14:paraId="5C90564D" w14:textId="77777777" w:rsidTr="002F6F96">
        <w:tc>
          <w:tcPr>
            <w:tcW w:w="2475" w:type="dxa"/>
          </w:tcPr>
          <w:p w14:paraId="664F7F81" w14:textId="61C3D598" w:rsidR="00AB567A" w:rsidRDefault="00AB567A" w:rsidP="00BF726E">
            <w:pPr>
              <w:pStyle w:val="ListParagraph"/>
              <w:ind w:left="0"/>
              <w:rPr>
                <w:sz w:val="24"/>
                <w:szCs w:val="24"/>
              </w:rPr>
            </w:pPr>
            <w:r>
              <w:rPr>
                <w:rStyle w:val="mord"/>
                <w:color w:val="0D0D0D"/>
                <w:sz w:val="29"/>
                <w:szCs w:val="29"/>
                <w:shd w:val="clear" w:color="auto" w:fill="FFFFFF"/>
              </w:rPr>
              <w:t>Source of Variation</w:t>
            </w:r>
          </w:p>
        </w:tc>
        <w:tc>
          <w:tcPr>
            <w:tcW w:w="1233" w:type="dxa"/>
          </w:tcPr>
          <w:p w14:paraId="12DB6ACE" w14:textId="6945270E" w:rsidR="00AB567A" w:rsidRDefault="00AB567A" w:rsidP="00BF726E">
            <w:pPr>
              <w:pStyle w:val="ListParagraph"/>
              <w:ind w:left="0"/>
              <w:rPr>
                <w:sz w:val="24"/>
                <w:szCs w:val="24"/>
              </w:rPr>
            </w:pPr>
            <w:r>
              <w:rPr>
                <w:sz w:val="24"/>
                <w:szCs w:val="24"/>
              </w:rPr>
              <w:t>SS</w:t>
            </w:r>
          </w:p>
        </w:tc>
        <w:tc>
          <w:tcPr>
            <w:tcW w:w="1242" w:type="dxa"/>
          </w:tcPr>
          <w:p w14:paraId="069D2CBE" w14:textId="7AF36177" w:rsidR="00AB567A" w:rsidRDefault="00AB567A" w:rsidP="00BF726E">
            <w:pPr>
              <w:pStyle w:val="ListParagraph"/>
              <w:ind w:left="0"/>
              <w:rPr>
                <w:sz w:val="24"/>
                <w:szCs w:val="24"/>
              </w:rPr>
            </w:pPr>
            <w:proofErr w:type="spellStart"/>
            <w:r>
              <w:rPr>
                <w:sz w:val="24"/>
                <w:szCs w:val="24"/>
              </w:rPr>
              <w:t>df</w:t>
            </w:r>
            <w:proofErr w:type="spellEnd"/>
          </w:p>
        </w:tc>
        <w:tc>
          <w:tcPr>
            <w:tcW w:w="1226" w:type="dxa"/>
          </w:tcPr>
          <w:p w14:paraId="56CA2893" w14:textId="200A796B" w:rsidR="00AB567A" w:rsidRDefault="00AB567A" w:rsidP="00BF726E">
            <w:pPr>
              <w:pStyle w:val="ListParagraph"/>
              <w:ind w:left="0"/>
              <w:rPr>
                <w:sz w:val="24"/>
                <w:szCs w:val="24"/>
              </w:rPr>
            </w:pPr>
            <w:r>
              <w:rPr>
                <w:sz w:val="24"/>
                <w:szCs w:val="24"/>
              </w:rPr>
              <w:t>MS</w:t>
            </w:r>
          </w:p>
        </w:tc>
        <w:tc>
          <w:tcPr>
            <w:tcW w:w="1160" w:type="dxa"/>
          </w:tcPr>
          <w:p w14:paraId="2483680B" w14:textId="4CE0BCF6" w:rsidR="00AB567A" w:rsidRDefault="00AB567A" w:rsidP="00BF726E">
            <w:pPr>
              <w:pStyle w:val="ListParagraph"/>
              <w:ind w:left="0"/>
              <w:rPr>
                <w:sz w:val="24"/>
                <w:szCs w:val="24"/>
              </w:rPr>
            </w:pPr>
            <w:r>
              <w:rPr>
                <w:sz w:val="24"/>
                <w:szCs w:val="24"/>
              </w:rPr>
              <w:t>F</w:t>
            </w:r>
          </w:p>
        </w:tc>
        <w:tc>
          <w:tcPr>
            <w:tcW w:w="1294" w:type="dxa"/>
          </w:tcPr>
          <w:p w14:paraId="603B4343" w14:textId="729EBEE7" w:rsidR="00AB567A" w:rsidRDefault="00AB567A" w:rsidP="00BF726E">
            <w:pPr>
              <w:pStyle w:val="ListParagraph"/>
              <w:ind w:left="0"/>
              <w:rPr>
                <w:sz w:val="24"/>
                <w:szCs w:val="24"/>
              </w:rPr>
            </w:pPr>
            <w:r>
              <w:rPr>
                <w:sz w:val="24"/>
                <w:szCs w:val="24"/>
              </w:rPr>
              <w:t>P value</w:t>
            </w:r>
          </w:p>
        </w:tc>
      </w:tr>
      <w:tr w:rsidR="002F6F96" w14:paraId="0211CAA5" w14:textId="77777777" w:rsidTr="002F6F96">
        <w:tc>
          <w:tcPr>
            <w:tcW w:w="2475" w:type="dxa"/>
          </w:tcPr>
          <w:p w14:paraId="284BB692" w14:textId="7B6507AD" w:rsidR="002F6F96" w:rsidRDefault="002F6F96" w:rsidP="002F6F96">
            <w:pPr>
              <w:pStyle w:val="ListParagraph"/>
              <w:ind w:left="0"/>
              <w:rPr>
                <w:sz w:val="24"/>
                <w:szCs w:val="24"/>
              </w:rPr>
            </w:pPr>
            <w:r>
              <w:rPr>
                <w:sz w:val="24"/>
                <w:szCs w:val="24"/>
              </w:rPr>
              <w:t>Groups</w:t>
            </w:r>
          </w:p>
        </w:tc>
        <w:tc>
          <w:tcPr>
            <w:tcW w:w="1233" w:type="dxa"/>
          </w:tcPr>
          <w:p w14:paraId="7BA7B668" w14:textId="2F191BC2" w:rsidR="002F6F96" w:rsidRDefault="002F6F96" w:rsidP="002F6F96">
            <w:pPr>
              <w:pStyle w:val="ListParagraph"/>
              <w:ind w:left="0"/>
              <w:rPr>
                <w:sz w:val="24"/>
                <w:szCs w:val="24"/>
              </w:rPr>
            </w:pPr>
            <w:r>
              <w:rPr>
                <w:sz w:val="24"/>
                <w:szCs w:val="24"/>
              </w:rPr>
              <w:t>300</w:t>
            </w:r>
          </w:p>
        </w:tc>
        <w:tc>
          <w:tcPr>
            <w:tcW w:w="1242" w:type="dxa"/>
          </w:tcPr>
          <w:p w14:paraId="6C0DBCE6" w14:textId="6C5E059E" w:rsidR="002F6F96" w:rsidRDefault="002F6F96" w:rsidP="002F6F96">
            <w:pPr>
              <w:pStyle w:val="ListParagraph"/>
              <w:ind w:left="0"/>
              <w:rPr>
                <w:sz w:val="24"/>
                <w:szCs w:val="24"/>
              </w:rPr>
            </w:pPr>
            <w:r>
              <w:rPr>
                <w:sz w:val="24"/>
                <w:szCs w:val="24"/>
              </w:rPr>
              <w:t>5-1=4</w:t>
            </w:r>
          </w:p>
        </w:tc>
        <w:tc>
          <w:tcPr>
            <w:tcW w:w="1226" w:type="dxa"/>
          </w:tcPr>
          <w:p w14:paraId="6614ACFA" w14:textId="75E4E63A" w:rsidR="002F6F96" w:rsidRDefault="002F6F96" w:rsidP="002F6F96">
            <w:pPr>
              <w:pStyle w:val="ListParagraph"/>
              <w:ind w:left="0"/>
              <w:rPr>
                <w:sz w:val="24"/>
                <w:szCs w:val="24"/>
              </w:rPr>
            </w:pPr>
            <w:r>
              <w:rPr>
                <w:sz w:val="24"/>
                <w:szCs w:val="24"/>
              </w:rPr>
              <w:t>300/4=75</w:t>
            </w:r>
          </w:p>
        </w:tc>
        <w:tc>
          <w:tcPr>
            <w:tcW w:w="1160" w:type="dxa"/>
          </w:tcPr>
          <w:p w14:paraId="423CE28A" w14:textId="07B5E988" w:rsidR="002F6F96" w:rsidRDefault="002F6F96" w:rsidP="002F6F96">
            <w:pPr>
              <w:pStyle w:val="ListParagraph"/>
              <w:ind w:left="0"/>
              <w:rPr>
                <w:sz w:val="24"/>
                <w:szCs w:val="24"/>
              </w:rPr>
            </w:pPr>
            <w:r>
              <w:rPr>
                <w:sz w:val="24"/>
                <w:szCs w:val="24"/>
              </w:rPr>
              <w:t>14.53</w:t>
            </w:r>
          </w:p>
        </w:tc>
        <w:tc>
          <w:tcPr>
            <w:tcW w:w="1294" w:type="dxa"/>
          </w:tcPr>
          <w:p w14:paraId="34CB9B4E" w14:textId="07A03F55" w:rsidR="002F6F96" w:rsidRDefault="002F6F96" w:rsidP="002F6F96">
            <w:pPr>
              <w:pStyle w:val="ListParagraph"/>
              <w:ind w:left="0"/>
              <w:rPr>
                <w:sz w:val="24"/>
                <w:szCs w:val="24"/>
              </w:rPr>
            </w:pPr>
            <w:r>
              <w:rPr>
                <w:sz w:val="24"/>
                <w:szCs w:val="24"/>
              </w:rPr>
              <w:t>0</w:t>
            </w:r>
          </w:p>
        </w:tc>
      </w:tr>
      <w:tr w:rsidR="002F6F96" w14:paraId="11FACD88" w14:textId="77777777" w:rsidTr="002F6F96">
        <w:tc>
          <w:tcPr>
            <w:tcW w:w="2475" w:type="dxa"/>
          </w:tcPr>
          <w:p w14:paraId="3A0BD77C" w14:textId="0BCFB060" w:rsidR="002F6F96" w:rsidRDefault="002F6F96" w:rsidP="002F6F96">
            <w:pPr>
              <w:pStyle w:val="ListParagraph"/>
              <w:ind w:left="0"/>
              <w:rPr>
                <w:sz w:val="24"/>
                <w:szCs w:val="24"/>
              </w:rPr>
            </w:pPr>
            <w:r>
              <w:rPr>
                <w:sz w:val="24"/>
                <w:szCs w:val="24"/>
              </w:rPr>
              <w:t>Error</w:t>
            </w:r>
          </w:p>
        </w:tc>
        <w:tc>
          <w:tcPr>
            <w:tcW w:w="1233" w:type="dxa"/>
          </w:tcPr>
          <w:p w14:paraId="73568F94" w14:textId="70A9B9C5" w:rsidR="002F6F96" w:rsidRDefault="002F6F96" w:rsidP="002F6F96">
            <w:pPr>
              <w:pStyle w:val="ListParagraph"/>
              <w:ind w:left="0"/>
              <w:rPr>
                <w:sz w:val="24"/>
                <w:szCs w:val="24"/>
              </w:rPr>
            </w:pPr>
            <w:r>
              <w:rPr>
                <w:sz w:val="24"/>
                <w:szCs w:val="24"/>
              </w:rPr>
              <w:t>460-300 = 160</w:t>
            </w:r>
          </w:p>
        </w:tc>
        <w:tc>
          <w:tcPr>
            <w:tcW w:w="1242" w:type="dxa"/>
          </w:tcPr>
          <w:p w14:paraId="5ACF114E" w14:textId="2A819923" w:rsidR="002F6F96" w:rsidRDefault="002F6F96" w:rsidP="002F6F96">
            <w:pPr>
              <w:pStyle w:val="ListParagraph"/>
              <w:ind w:left="0"/>
              <w:rPr>
                <w:sz w:val="24"/>
                <w:szCs w:val="24"/>
              </w:rPr>
            </w:pPr>
            <w:r>
              <w:rPr>
                <w:sz w:val="24"/>
                <w:szCs w:val="24"/>
              </w:rPr>
              <w:t>35-4=31</w:t>
            </w:r>
          </w:p>
        </w:tc>
        <w:tc>
          <w:tcPr>
            <w:tcW w:w="1226" w:type="dxa"/>
          </w:tcPr>
          <w:p w14:paraId="54D7D6F2" w14:textId="08030141" w:rsidR="002F6F96" w:rsidRDefault="002F6F96" w:rsidP="002F6F96">
            <w:pPr>
              <w:pStyle w:val="ListParagraph"/>
              <w:ind w:left="0"/>
              <w:rPr>
                <w:sz w:val="24"/>
                <w:szCs w:val="24"/>
              </w:rPr>
            </w:pPr>
            <w:r>
              <w:rPr>
                <w:sz w:val="24"/>
                <w:szCs w:val="24"/>
              </w:rPr>
              <w:t>160/31= 5.16</w:t>
            </w:r>
          </w:p>
        </w:tc>
        <w:tc>
          <w:tcPr>
            <w:tcW w:w="1160" w:type="dxa"/>
          </w:tcPr>
          <w:p w14:paraId="775DD42F" w14:textId="77777777" w:rsidR="002F6F96" w:rsidRDefault="002F6F96" w:rsidP="002F6F96">
            <w:pPr>
              <w:pStyle w:val="ListParagraph"/>
              <w:ind w:left="0"/>
              <w:rPr>
                <w:sz w:val="24"/>
                <w:szCs w:val="24"/>
              </w:rPr>
            </w:pPr>
          </w:p>
        </w:tc>
        <w:tc>
          <w:tcPr>
            <w:tcW w:w="1294" w:type="dxa"/>
          </w:tcPr>
          <w:p w14:paraId="65A1F9D8" w14:textId="77777777" w:rsidR="002F6F96" w:rsidRDefault="002F6F96" w:rsidP="002F6F96">
            <w:pPr>
              <w:pStyle w:val="ListParagraph"/>
              <w:ind w:left="0"/>
              <w:rPr>
                <w:sz w:val="24"/>
                <w:szCs w:val="24"/>
              </w:rPr>
            </w:pPr>
          </w:p>
        </w:tc>
      </w:tr>
      <w:tr w:rsidR="002F6F96" w14:paraId="5582B643" w14:textId="77777777" w:rsidTr="002F6F96">
        <w:tc>
          <w:tcPr>
            <w:tcW w:w="2475" w:type="dxa"/>
          </w:tcPr>
          <w:p w14:paraId="7F97BE1B" w14:textId="581E8A27" w:rsidR="002F6F96" w:rsidRDefault="002F6F96" w:rsidP="002F6F96">
            <w:pPr>
              <w:pStyle w:val="ListParagraph"/>
              <w:ind w:left="0"/>
              <w:rPr>
                <w:sz w:val="24"/>
                <w:szCs w:val="24"/>
              </w:rPr>
            </w:pPr>
            <w:r>
              <w:rPr>
                <w:sz w:val="24"/>
                <w:szCs w:val="24"/>
              </w:rPr>
              <w:t>Total</w:t>
            </w:r>
          </w:p>
        </w:tc>
        <w:tc>
          <w:tcPr>
            <w:tcW w:w="1233" w:type="dxa"/>
          </w:tcPr>
          <w:p w14:paraId="7B650B6B" w14:textId="44477D8B" w:rsidR="002F6F96" w:rsidRDefault="002F6F96" w:rsidP="002F6F96">
            <w:pPr>
              <w:pStyle w:val="ListParagraph"/>
              <w:ind w:left="0"/>
              <w:rPr>
                <w:sz w:val="24"/>
                <w:szCs w:val="24"/>
              </w:rPr>
            </w:pPr>
            <w:r>
              <w:rPr>
                <w:sz w:val="24"/>
                <w:szCs w:val="24"/>
              </w:rPr>
              <w:t>460</w:t>
            </w:r>
          </w:p>
        </w:tc>
        <w:tc>
          <w:tcPr>
            <w:tcW w:w="1242" w:type="dxa"/>
          </w:tcPr>
          <w:p w14:paraId="6E73F125" w14:textId="686F0196" w:rsidR="002F6F96" w:rsidRDefault="002F6F96" w:rsidP="002F6F96">
            <w:pPr>
              <w:pStyle w:val="ListParagraph"/>
              <w:ind w:left="0"/>
              <w:rPr>
                <w:sz w:val="24"/>
                <w:szCs w:val="24"/>
              </w:rPr>
            </w:pPr>
            <w:r>
              <w:rPr>
                <w:sz w:val="24"/>
                <w:szCs w:val="24"/>
              </w:rPr>
              <w:t>35-1=34</w:t>
            </w:r>
          </w:p>
        </w:tc>
        <w:tc>
          <w:tcPr>
            <w:tcW w:w="1226" w:type="dxa"/>
          </w:tcPr>
          <w:p w14:paraId="70F6FA38" w14:textId="77777777" w:rsidR="002F6F96" w:rsidRDefault="002F6F96" w:rsidP="002F6F96">
            <w:pPr>
              <w:pStyle w:val="ListParagraph"/>
              <w:ind w:left="0"/>
              <w:rPr>
                <w:sz w:val="24"/>
                <w:szCs w:val="24"/>
              </w:rPr>
            </w:pPr>
          </w:p>
        </w:tc>
        <w:tc>
          <w:tcPr>
            <w:tcW w:w="1160" w:type="dxa"/>
          </w:tcPr>
          <w:p w14:paraId="4DEA3832" w14:textId="77777777" w:rsidR="002F6F96" w:rsidRDefault="002F6F96" w:rsidP="002F6F96">
            <w:pPr>
              <w:pStyle w:val="ListParagraph"/>
              <w:ind w:left="0"/>
              <w:rPr>
                <w:sz w:val="24"/>
                <w:szCs w:val="24"/>
              </w:rPr>
            </w:pPr>
          </w:p>
        </w:tc>
        <w:tc>
          <w:tcPr>
            <w:tcW w:w="1294" w:type="dxa"/>
          </w:tcPr>
          <w:p w14:paraId="2D7AA7C3" w14:textId="77777777" w:rsidR="002F6F96" w:rsidRDefault="002F6F96" w:rsidP="002F6F96">
            <w:pPr>
              <w:pStyle w:val="ListParagraph"/>
              <w:ind w:left="0"/>
              <w:rPr>
                <w:sz w:val="24"/>
                <w:szCs w:val="24"/>
              </w:rPr>
            </w:pPr>
          </w:p>
        </w:tc>
      </w:tr>
    </w:tbl>
    <w:p w14:paraId="601A592B" w14:textId="77777777" w:rsidR="00BF726E" w:rsidRDefault="00BF726E" w:rsidP="00BF726E">
      <w:pPr>
        <w:pStyle w:val="ListParagraph"/>
        <w:rPr>
          <w:sz w:val="24"/>
          <w:szCs w:val="24"/>
        </w:rPr>
      </w:pPr>
    </w:p>
    <w:p w14:paraId="6DDBAC72" w14:textId="742F6DDA" w:rsidR="00BF726E" w:rsidRDefault="00AB567A" w:rsidP="00BF726E">
      <w:pPr>
        <w:pStyle w:val="ListParagraph"/>
        <w:rPr>
          <w:sz w:val="24"/>
          <w:szCs w:val="24"/>
        </w:rPr>
      </w:pPr>
      <w:r>
        <w:rPr>
          <w:sz w:val="24"/>
          <w:szCs w:val="24"/>
        </w:rPr>
        <w:t xml:space="preserve">N=35 is the total number, k = 5 is the number of level of factor, SSB is the sum of the squares between </w:t>
      </w:r>
      <w:proofErr w:type="spellStart"/>
      <w:r>
        <w:rPr>
          <w:sz w:val="24"/>
          <w:szCs w:val="24"/>
        </w:rPr>
        <w:t>groups,SSW</w:t>
      </w:r>
      <w:proofErr w:type="spellEnd"/>
      <w:r>
        <w:rPr>
          <w:sz w:val="24"/>
          <w:szCs w:val="24"/>
        </w:rPr>
        <w:t xml:space="preserve"> is the sum of the square within groups, SST is the total sum of squares, and p is the p value of the </w:t>
      </w:r>
      <w:proofErr w:type="spellStart"/>
      <w:r>
        <w:rPr>
          <w:sz w:val="24"/>
          <w:szCs w:val="24"/>
        </w:rPr>
        <w:t>anova</w:t>
      </w:r>
      <w:proofErr w:type="spellEnd"/>
      <w:r>
        <w:rPr>
          <w:sz w:val="24"/>
          <w:szCs w:val="24"/>
        </w:rPr>
        <w:t xml:space="preserve"> test</w:t>
      </w:r>
    </w:p>
    <w:p w14:paraId="1F738BD9" w14:textId="77777777" w:rsidR="00BF726E" w:rsidRDefault="00BF726E" w:rsidP="00BF726E">
      <w:pPr>
        <w:pStyle w:val="ListParagraph"/>
        <w:rPr>
          <w:sz w:val="24"/>
          <w:szCs w:val="24"/>
        </w:rPr>
      </w:pPr>
    </w:p>
    <w:p w14:paraId="2EC8D62E" w14:textId="77777777" w:rsidR="00BF726E" w:rsidRDefault="00BF726E" w:rsidP="00BF726E">
      <w:pPr>
        <w:pStyle w:val="ListParagraph"/>
        <w:rPr>
          <w:sz w:val="24"/>
          <w:szCs w:val="24"/>
        </w:rPr>
      </w:pPr>
    </w:p>
    <w:p w14:paraId="69CD6E16" w14:textId="77777777" w:rsidR="00BF726E" w:rsidRPr="00BF726E" w:rsidRDefault="00BF726E" w:rsidP="00BF726E">
      <w:pPr>
        <w:pStyle w:val="ListParagraph"/>
        <w:rPr>
          <w:sz w:val="24"/>
          <w:szCs w:val="24"/>
        </w:rPr>
      </w:pPr>
    </w:p>
    <w:p w14:paraId="090537DC" w14:textId="77777777" w:rsidR="004C673B" w:rsidRDefault="00BF726E" w:rsidP="00BF726E">
      <w:pPr>
        <w:pStyle w:val="ListParagraph"/>
      </w:pPr>
      <w:r>
        <w:t xml:space="preserve"> b) What hypotheses are implied in this problem?</w:t>
      </w:r>
    </w:p>
    <w:p w14:paraId="283C9BAF" w14:textId="77777777" w:rsidR="004C673B" w:rsidRDefault="004C673B" w:rsidP="00BF726E">
      <w:pPr>
        <w:pStyle w:val="ListParagraph"/>
      </w:pPr>
    </w:p>
    <w:p w14:paraId="382D5B39" w14:textId="77777777" w:rsidR="004C673B" w:rsidRDefault="004C673B" w:rsidP="00BF726E">
      <w:pPr>
        <w:pStyle w:val="ListParagraph"/>
      </w:pPr>
    </w:p>
    <w:p w14:paraId="3F115A98" w14:textId="24FFC509" w:rsidR="004C673B" w:rsidRDefault="00AB567A" w:rsidP="00BF726E">
      <w:pPr>
        <w:pStyle w:val="ListParagraph"/>
      </w:pPr>
      <w:r>
        <w:t>The null hypothesis(HO) is that the means of all levels of the factor are equal</w:t>
      </w:r>
    </w:p>
    <w:p w14:paraId="1ACC2828" w14:textId="51E0C07C" w:rsidR="00AB567A" w:rsidRDefault="00AB567A" w:rsidP="00BF726E">
      <w:pPr>
        <w:pStyle w:val="ListParagraph"/>
      </w:pPr>
      <w:r>
        <w:t>The Alternative Hypothesis(H1) is at least one mean is different from the others</w:t>
      </w:r>
    </w:p>
    <w:p w14:paraId="17CD5E99" w14:textId="77777777" w:rsidR="004C673B" w:rsidRDefault="004C673B" w:rsidP="00BF726E">
      <w:pPr>
        <w:pStyle w:val="ListParagraph"/>
      </w:pPr>
    </w:p>
    <w:p w14:paraId="3CB2E435" w14:textId="77777777" w:rsidR="004C673B" w:rsidRDefault="004C673B" w:rsidP="00BF726E">
      <w:pPr>
        <w:pStyle w:val="ListParagraph"/>
      </w:pPr>
    </w:p>
    <w:p w14:paraId="35E989D0" w14:textId="77777777" w:rsidR="004C673B" w:rsidRDefault="004C673B" w:rsidP="00BF726E">
      <w:pPr>
        <w:pStyle w:val="ListParagraph"/>
      </w:pPr>
    </w:p>
    <w:p w14:paraId="5B58D21E" w14:textId="77777777" w:rsidR="004C673B" w:rsidRDefault="004C673B" w:rsidP="00BF726E">
      <w:pPr>
        <w:pStyle w:val="ListParagraph"/>
      </w:pPr>
    </w:p>
    <w:p w14:paraId="7981B5C4" w14:textId="77777777" w:rsidR="004C673B" w:rsidRDefault="004C673B" w:rsidP="00BF726E">
      <w:pPr>
        <w:pStyle w:val="ListParagraph"/>
      </w:pPr>
    </w:p>
    <w:p w14:paraId="00271D7D" w14:textId="77777777" w:rsidR="00BF726E" w:rsidRDefault="00BF726E" w:rsidP="00BF726E">
      <w:pPr>
        <w:pStyle w:val="ListParagraph"/>
      </w:pPr>
      <w:r>
        <w:t xml:space="preserve"> c)What is the p-value associated with this ANOVA test? d)Interpret the conclusion of the test in the context of the problem.</w:t>
      </w:r>
    </w:p>
    <w:p w14:paraId="1974B180" w14:textId="77777777" w:rsidR="00AB567A" w:rsidRDefault="00AB567A" w:rsidP="00BF726E">
      <w:pPr>
        <w:pStyle w:val="ListParagraph"/>
      </w:pPr>
    </w:p>
    <w:p w14:paraId="62AA07CD" w14:textId="366BCD36" w:rsidR="00AB567A" w:rsidRDefault="002F6F96" w:rsidP="00BF726E">
      <w:pPr>
        <w:pStyle w:val="ListParagraph"/>
      </w:pPr>
      <w:r>
        <w:t xml:space="preserve">c. </w:t>
      </w:r>
      <w:proofErr w:type="spellStart"/>
      <w:r>
        <w:t>Thr</w:t>
      </w:r>
      <w:proofErr w:type="spellEnd"/>
      <w:r>
        <w:t xml:space="preserve"> p value that is associated with this test is 0, which shows that there is strong evidence against the null hypothesis</w:t>
      </w:r>
    </w:p>
    <w:p w14:paraId="5107017A" w14:textId="3ABE67AB" w:rsidR="002F6F96" w:rsidRDefault="002F6F96" w:rsidP="00BF726E">
      <w:pPr>
        <w:pStyle w:val="ListParagraph"/>
      </w:pPr>
      <w:r>
        <w:t xml:space="preserve">d. The conclusion in the context of the problem is that there is a significant and huge </w:t>
      </w:r>
      <w:proofErr w:type="spellStart"/>
      <w:r>
        <w:t>variabuility</w:t>
      </w:r>
      <w:proofErr w:type="spellEnd"/>
      <w:r>
        <w:t xml:space="preserve"> among the means of the five </w:t>
      </w:r>
      <w:proofErr w:type="spellStart"/>
      <w:r>
        <w:t>leves</w:t>
      </w:r>
      <w:proofErr w:type="spellEnd"/>
      <w:r>
        <w:t xml:space="preserve"> of the factor</w:t>
      </w:r>
      <w:r w:rsidRPr="002F6F96">
        <w:rPr>
          <w:rFonts w:ascii="Segoe UI" w:hAnsi="Segoe UI" w:cs="Segoe UI"/>
          <w:color w:val="0D0D0D"/>
          <w:shd w:val="clear" w:color="auto" w:fill="FFFFFF"/>
        </w:rPr>
        <w:t xml:space="preserve"> </w:t>
      </w:r>
      <w:r>
        <w:rPr>
          <w:rFonts w:ascii="Segoe UI" w:hAnsi="Segoe UI" w:cs="Segoe UI"/>
          <w:color w:val="0D0D0D"/>
          <w:shd w:val="clear" w:color="auto" w:fill="FFFFFF"/>
        </w:rPr>
        <w:t>at least one mean is different from the others, rejecting the null hypothesis that all means are equal</w:t>
      </w:r>
      <w:r>
        <w:rPr>
          <w:rFonts w:ascii="Segoe UI" w:hAnsi="Segoe UI" w:cs="Segoe UI"/>
          <w:color w:val="0D0D0D"/>
          <w:shd w:val="clear" w:color="auto" w:fill="FFFFFF"/>
        </w:rPr>
        <w:t xml:space="preserve">, which shows that </w:t>
      </w:r>
      <w:r>
        <w:rPr>
          <w:rFonts w:ascii="Segoe UI" w:hAnsi="Segoe UI" w:cs="Segoe UI"/>
          <w:color w:val="0D0D0D"/>
          <w:shd w:val="clear" w:color="auto" w:fill="FFFFFF"/>
        </w:rPr>
        <w:t>the factor being studied has a significant effect on the response variable.</w:t>
      </w:r>
    </w:p>
    <w:p w14:paraId="2D6AE7E3" w14:textId="2D696C03" w:rsidR="00AB567A" w:rsidRPr="00BF726E" w:rsidRDefault="00AB567A" w:rsidP="00BF726E">
      <w:pPr>
        <w:pStyle w:val="ListParagraph"/>
        <w:rPr>
          <w:sz w:val="24"/>
          <w:szCs w:val="24"/>
        </w:rPr>
      </w:pPr>
    </w:p>
    <w:sectPr w:rsidR="00AB567A" w:rsidRPr="00BF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0777"/>
    <w:multiLevelType w:val="hybridMultilevel"/>
    <w:tmpl w:val="23BE8B60"/>
    <w:lvl w:ilvl="0" w:tplc="66F4F75C">
      <w:start w:val="1"/>
      <w:numFmt w:val="decimal"/>
      <w:lvlText w:val="%1)"/>
      <w:lvlJc w:val="left"/>
      <w:pPr>
        <w:ind w:left="720" w:hanging="360"/>
      </w:pPr>
      <w:rPr>
        <w:rFonts w:ascii="Arial" w:eastAsia="Times New Roman" w:hAnsi="Arial" w:cs="Arial"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237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0F"/>
    <w:rsid w:val="00013C0F"/>
    <w:rsid w:val="001A1A8A"/>
    <w:rsid w:val="002F6F96"/>
    <w:rsid w:val="00315366"/>
    <w:rsid w:val="0048796B"/>
    <w:rsid w:val="004C673B"/>
    <w:rsid w:val="00584DAB"/>
    <w:rsid w:val="005D7F95"/>
    <w:rsid w:val="00602597"/>
    <w:rsid w:val="00647BB8"/>
    <w:rsid w:val="006B381A"/>
    <w:rsid w:val="0078150B"/>
    <w:rsid w:val="007D2DD4"/>
    <w:rsid w:val="008050D8"/>
    <w:rsid w:val="0084761B"/>
    <w:rsid w:val="009722B6"/>
    <w:rsid w:val="009F568B"/>
    <w:rsid w:val="00A80C3A"/>
    <w:rsid w:val="00AB567A"/>
    <w:rsid w:val="00B3030F"/>
    <w:rsid w:val="00B610D6"/>
    <w:rsid w:val="00B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F41B"/>
  <w15:chartTrackingRefBased/>
  <w15:docId w15:val="{8144190D-DE1E-4214-9968-103F8521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F95"/>
    <w:pPr>
      <w:ind w:left="720"/>
      <w:contextualSpacing/>
    </w:pPr>
  </w:style>
  <w:style w:type="character" w:styleId="PlaceholderText">
    <w:name w:val="Placeholder Text"/>
    <w:basedOn w:val="DefaultParagraphFont"/>
    <w:uiPriority w:val="99"/>
    <w:semiHidden/>
    <w:rsid w:val="009722B6"/>
    <w:rPr>
      <w:color w:val="808080"/>
    </w:rPr>
  </w:style>
  <w:style w:type="table" w:styleId="TableGrid">
    <w:name w:val="Table Grid"/>
    <w:basedOn w:val="TableNormal"/>
    <w:uiPriority w:val="39"/>
    <w:rsid w:val="00AB5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AB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2528">
      <w:bodyDiv w:val="1"/>
      <w:marLeft w:val="0"/>
      <w:marRight w:val="0"/>
      <w:marTop w:val="0"/>
      <w:marBottom w:val="0"/>
      <w:divBdr>
        <w:top w:val="none" w:sz="0" w:space="0" w:color="auto"/>
        <w:left w:val="none" w:sz="0" w:space="0" w:color="auto"/>
        <w:bottom w:val="none" w:sz="0" w:space="0" w:color="auto"/>
        <w:right w:val="none" w:sz="0" w:space="0" w:color="auto"/>
      </w:divBdr>
      <w:divsChild>
        <w:div w:id="518198353">
          <w:marLeft w:val="0"/>
          <w:marRight w:val="0"/>
          <w:marTop w:val="0"/>
          <w:marBottom w:val="0"/>
          <w:divBdr>
            <w:top w:val="none" w:sz="0" w:space="0" w:color="auto"/>
            <w:left w:val="none" w:sz="0" w:space="0" w:color="auto"/>
            <w:bottom w:val="none" w:sz="0" w:space="0" w:color="auto"/>
            <w:right w:val="none" w:sz="0" w:space="0" w:color="auto"/>
          </w:divBdr>
          <w:divsChild>
            <w:div w:id="16628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139">
      <w:bodyDiv w:val="1"/>
      <w:marLeft w:val="0"/>
      <w:marRight w:val="0"/>
      <w:marTop w:val="0"/>
      <w:marBottom w:val="0"/>
      <w:divBdr>
        <w:top w:val="none" w:sz="0" w:space="0" w:color="auto"/>
        <w:left w:val="none" w:sz="0" w:space="0" w:color="auto"/>
        <w:bottom w:val="none" w:sz="0" w:space="0" w:color="auto"/>
        <w:right w:val="none" w:sz="0" w:space="0" w:color="auto"/>
      </w:divBdr>
      <w:divsChild>
        <w:div w:id="1687829208">
          <w:marLeft w:val="0"/>
          <w:marRight w:val="0"/>
          <w:marTop w:val="100"/>
          <w:marBottom w:val="100"/>
          <w:divBdr>
            <w:top w:val="dashed" w:sz="6" w:space="0" w:color="A8A8A8"/>
            <w:left w:val="none" w:sz="0" w:space="0" w:color="auto"/>
            <w:bottom w:val="none" w:sz="0" w:space="0" w:color="auto"/>
            <w:right w:val="none" w:sz="0" w:space="0" w:color="auto"/>
          </w:divBdr>
          <w:divsChild>
            <w:div w:id="1475953454">
              <w:marLeft w:val="0"/>
              <w:marRight w:val="0"/>
              <w:marTop w:val="750"/>
              <w:marBottom w:val="750"/>
              <w:divBdr>
                <w:top w:val="none" w:sz="0" w:space="0" w:color="auto"/>
                <w:left w:val="none" w:sz="0" w:space="0" w:color="auto"/>
                <w:bottom w:val="none" w:sz="0" w:space="0" w:color="auto"/>
                <w:right w:val="none" w:sz="0" w:space="0" w:color="auto"/>
              </w:divBdr>
              <w:divsChild>
                <w:div w:id="1995646090">
                  <w:marLeft w:val="0"/>
                  <w:marRight w:val="0"/>
                  <w:marTop w:val="0"/>
                  <w:marBottom w:val="0"/>
                  <w:divBdr>
                    <w:top w:val="none" w:sz="0" w:space="0" w:color="auto"/>
                    <w:left w:val="none" w:sz="0" w:space="0" w:color="auto"/>
                    <w:bottom w:val="none" w:sz="0" w:space="0" w:color="auto"/>
                    <w:right w:val="none" w:sz="0" w:space="0" w:color="auto"/>
                  </w:divBdr>
                  <w:divsChild>
                    <w:div w:id="1076854516">
                      <w:marLeft w:val="0"/>
                      <w:marRight w:val="0"/>
                      <w:marTop w:val="0"/>
                      <w:marBottom w:val="0"/>
                      <w:divBdr>
                        <w:top w:val="none" w:sz="0" w:space="0" w:color="auto"/>
                        <w:left w:val="none" w:sz="0" w:space="0" w:color="auto"/>
                        <w:bottom w:val="none" w:sz="0" w:space="0" w:color="auto"/>
                        <w:right w:val="none" w:sz="0" w:space="0" w:color="auto"/>
                      </w:divBdr>
                      <w:divsChild>
                        <w:div w:id="17662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31728">
          <w:marLeft w:val="0"/>
          <w:marRight w:val="0"/>
          <w:marTop w:val="100"/>
          <w:marBottom w:val="100"/>
          <w:divBdr>
            <w:top w:val="dashed" w:sz="6" w:space="0" w:color="A8A8A8"/>
            <w:left w:val="none" w:sz="0" w:space="0" w:color="auto"/>
            <w:bottom w:val="none" w:sz="0" w:space="0" w:color="auto"/>
            <w:right w:val="none" w:sz="0" w:space="0" w:color="auto"/>
          </w:divBdr>
          <w:divsChild>
            <w:div w:id="458031566">
              <w:marLeft w:val="0"/>
              <w:marRight w:val="0"/>
              <w:marTop w:val="750"/>
              <w:marBottom w:val="750"/>
              <w:divBdr>
                <w:top w:val="none" w:sz="0" w:space="0" w:color="auto"/>
                <w:left w:val="none" w:sz="0" w:space="0" w:color="auto"/>
                <w:bottom w:val="none" w:sz="0" w:space="0" w:color="auto"/>
                <w:right w:val="none" w:sz="0" w:space="0" w:color="auto"/>
              </w:divBdr>
              <w:divsChild>
                <w:div w:id="843326070">
                  <w:marLeft w:val="0"/>
                  <w:marRight w:val="0"/>
                  <w:marTop w:val="0"/>
                  <w:marBottom w:val="0"/>
                  <w:divBdr>
                    <w:top w:val="none" w:sz="0" w:space="0" w:color="auto"/>
                    <w:left w:val="none" w:sz="0" w:space="0" w:color="auto"/>
                    <w:bottom w:val="none" w:sz="0" w:space="0" w:color="auto"/>
                    <w:right w:val="none" w:sz="0" w:space="0" w:color="auto"/>
                  </w:divBdr>
                  <w:divsChild>
                    <w:div w:id="285935404">
                      <w:marLeft w:val="0"/>
                      <w:marRight w:val="0"/>
                      <w:marTop w:val="0"/>
                      <w:marBottom w:val="0"/>
                      <w:divBdr>
                        <w:top w:val="none" w:sz="0" w:space="0" w:color="auto"/>
                        <w:left w:val="none" w:sz="0" w:space="0" w:color="auto"/>
                        <w:bottom w:val="none" w:sz="0" w:space="0" w:color="auto"/>
                        <w:right w:val="none" w:sz="0" w:space="0" w:color="auto"/>
                      </w:divBdr>
                      <w:divsChild>
                        <w:div w:id="21147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25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649FF-5BDF-4176-B50F-B86E2A36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Khatami, Fatemeh</dc:creator>
  <cp:keywords/>
  <dc:description/>
  <cp:lastModifiedBy>Kush Patel</cp:lastModifiedBy>
  <cp:revision>7</cp:revision>
  <dcterms:created xsi:type="dcterms:W3CDTF">2024-04-15T19:28:00Z</dcterms:created>
  <dcterms:modified xsi:type="dcterms:W3CDTF">2024-04-18T04:40:00Z</dcterms:modified>
</cp:coreProperties>
</file>