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48" w:rsidRDefault="00C40AA2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E54048">
        <w:rPr>
          <w:noProof/>
        </w:rPr>
        <w:drawing>
          <wp:inline distT="0" distB="0" distL="0" distR="0" wp14:anchorId="4431B37D" wp14:editId="77F6B666">
            <wp:extent cx="5940425" cy="8470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F3307" wp14:editId="23E3C383">
            <wp:extent cx="5940425" cy="8712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sectPr w:rsidR="00E54048">
          <w:headerReference w:type="default" r:id="rId10"/>
          <w:pgSz w:w="11906" w:h="16838"/>
          <w:pgMar w:top="1134" w:right="850" w:bottom="1134" w:left="1701" w:header="708" w:footer="708" w:gutter="0"/>
          <w:pgNumType w:start="3"/>
          <w:cols w:space="720"/>
        </w:sectPr>
      </w:pPr>
      <w:r>
        <w:rPr>
          <w:noProof/>
        </w:rPr>
        <w:lastRenderedPageBreak/>
        <w:drawing>
          <wp:inline distT="0" distB="0" distL="0" distR="0" wp14:anchorId="2174B3B2" wp14:editId="0759DC1A">
            <wp:extent cx="9005104" cy="6223297"/>
            <wp:effectExtent l="318" t="0" r="6032" b="603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1253" cy="62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C" w:rsidRDefault="00E90999" w:rsidP="00E5404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64682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F59" w:rsidRPr="00683F59" w:rsidRDefault="00683F59" w:rsidP="00683F59">
          <w:pPr>
            <w:pStyle w:val="a6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6711BC" w:rsidRDefault="00683F59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5999905" w:history="1">
            <w:r w:rsidR="006711BC" w:rsidRPr="00D8550B">
              <w:rPr>
                <w:rStyle w:val="a7"/>
                <w:noProof/>
              </w:rPr>
              <w:t>Введение</w:t>
            </w:r>
            <w:r w:rsidR="006711BC">
              <w:rPr>
                <w:noProof/>
                <w:webHidden/>
              </w:rPr>
              <w:tab/>
            </w:r>
            <w:r w:rsidR="006711BC">
              <w:rPr>
                <w:noProof/>
                <w:webHidden/>
              </w:rPr>
              <w:fldChar w:fldCharType="begin"/>
            </w:r>
            <w:r w:rsidR="006711BC">
              <w:rPr>
                <w:noProof/>
                <w:webHidden/>
              </w:rPr>
              <w:instrText xml:space="preserve"> PAGEREF _Toc165999905 \h </w:instrText>
            </w:r>
            <w:r w:rsidR="006711BC">
              <w:rPr>
                <w:noProof/>
                <w:webHidden/>
              </w:rPr>
            </w:r>
            <w:r w:rsidR="006711BC">
              <w:rPr>
                <w:noProof/>
                <w:webHidden/>
              </w:rPr>
              <w:fldChar w:fldCharType="separate"/>
            </w:r>
            <w:r w:rsidR="006711BC">
              <w:rPr>
                <w:noProof/>
                <w:webHidden/>
              </w:rPr>
              <w:t>4</w:t>
            </w:r>
            <w:r w:rsidR="006711BC"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06" w:history="1">
            <w:r w:rsidRPr="00D8550B">
              <w:rPr>
                <w:rStyle w:val="a7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07" w:history="1">
            <w:r w:rsidRPr="00D8550B">
              <w:rPr>
                <w:rStyle w:val="a7"/>
                <w:rFonts w:ascii="Times New Roman" w:hAnsi="Times New Roman" w:cs="Times New Roman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08" w:history="1">
            <w:r w:rsidRPr="00D8550B">
              <w:rPr>
                <w:rStyle w:val="a7"/>
                <w:rFonts w:ascii="Times New Roman" w:eastAsia="Times New Roman" w:hAnsi="Times New Roman" w:cs="Times New Roman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09" w:history="1">
            <w:r w:rsidRPr="00D8550B">
              <w:rPr>
                <w:rStyle w:val="a7"/>
                <w:noProof/>
              </w:rPr>
              <w:t>2. Концептуальное и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10" w:history="1">
            <w:r w:rsidRPr="00D8550B">
              <w:rPr>
                <w:rStyle w:val="a7"/>
                <w:rFonts w:ascii="Times New Roman" w:hAnsi="Times New Roman" w:cs="Times New Roman"/>
                <w:noProof/>
              </w:rPr>
              <w:t>2.1 Сущности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11" w:history="1">
            <w:r w:rsidRPr="00D8550B">
              <w:rPr>
                <w:rStyle w:val="a7"/>
                <w:rFonts w:ascii="Times New Roman" w:eastAsia="Times New Roman" w:hAnsi="Times New Roman" w:cs="Times New Roman"/>
                <w:noProof/>
              </w:rPr>
              <w:t>2.2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12" w:history="1">
            <w:r w:rsidRPr="00D8550B">
              <w:rPr>
                <w:rStyle w:val="a7"/>
                <w:noProof/>
              </w:rPr>
              <w:t>3. 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13" w:history="1">
            <w:r w:rsidRPr="00D8550B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14" w:history="1">
            <w:r w:rsidRPr="00D8550B">
              <w:rPr>
                <w:rStyle w:val="a7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BC" w:rsidRDefault="006711B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5999915" w:history="1">
            <w:r w:rsidRPr="00D8550B">
              <w:rPr>
                <w:rStyle w:val="a7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F59" w:rsidRDefault="00683F59" w:rsidP="00683F59">
          <w:pPr>
            <w:spacing w:line="360" w:lineRule="auto"/>
            <w:jc w:val="both"/>
          </w:pP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72CB6" w:rsidRDefault="00A72CB6" w:rsidP="00683F59">
      <w:pPr>
        <w:tabs>
          <w:tab w:val="left" w:pos="4380"/>
          <w:tab w:val="left" w:pos="7755"/>
        </w:tabs>
        <w:spacing w:line="360" w:lineRule="auto"/>
        <w:ind w:left="-284" w:right="-284"/>
      </w:pPr>
      <w:r>
        <w:br w:type="page"/>
      </w:r>
    </w:p>
    <w:p w:rsidR="00CF62BC" w:rsidRDefault="00E90999" w:rsidP="00683F59">
      <w:pPr>
        <w:pStyle w:val="1"/>
      </w:pPr>
      <w:bookmarkStart w:id="0" w:name="_Toc165999905"/>
      <w:r>
        <w:lastRenderedPageBreak/>
        <w:t>Введение</w:t>
      </w:r>
      <w:bookmarkEnd w:id="0"/>
      <w:r>
        <w:t xml:space="preserve"> </w:t>
      </w:r>
    </w:p>
    <w:p w:rsidR="00555D30" w:rsidRPr="00555D30" w:rsidRDefault="00E90999" w:rsidP="00555D30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55D30" w:rsidRPr="00555D30">
        <w:rPr>
          <w:rFonts w:ascii="Times New Roman" w:eastAsia="Times New Roman" w:hAnsi="Times New Roman" w:cs="Times New Roman"/>
          <w:sz w:val="28"/>
          <w:szCs w:val="28"/>
        </w:rPr>
        <w:t>В современном мире розничная торговля играет значительную роль в экономике. Она обеспечивает население товарами и услугами, способствуя удовлетворению повседневных потребностей. Однако для успешного функционирования розничных торговых предприятий необходимо эффективно управлять продажами товаров. В этом контексте проектирование и реализация базы данных для учёта продажи товаров становится актуальной задачей.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проектирование и реализация базы данных для учёта продажи товаров в продуктовом магазине. В ходе работы будут рассмотрены особенности розничной торговли, требования к информационным системам и методы проектирования баз данных. Также будет проведён анализ существующих подходов к проектированию и реализации баз данных, выбраны подходящие инструменты и технологии для решения поставленной задачи.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Изучить особенности розничной торговли и требования к информационным системам.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Разработать модель базы данных для учёта продажи товаров в продуктовом магазине.</w:t>
      </w:r>
    </w:p>
    <w:p w:rsid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Выбрать подходящие инструменты и технологии для реализации базы данных.</w:t>
      </w:r>
    </w:p>
    <w:p w:rsidR="00555D30" w:rsidRPr="00A72CB6" w:rsidRDefault="00A72CB6" w:rsidP="00A72CB6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спроектированную базу данных и протестировать ее.</w:t>
      </w:r>
      <w:r w:rsidR="00555D30" w:rsidRPr="00A72CB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72CB6" w:rsidRDefault="00A72CB6" w:rsidP="00A72CB6">
      <w:pPr>
        <w:pStyle w:val="1"/>
        <w:spacing w:after="160"/>
        <w:ind w:left="-644" w:firstLine="644"/>
      </w:pPr>
      <w:bookmarkStart w:id="1" w:name="_Toc165999906"/>
      <w:r>
        <w:lastRenderedPageBreak/>
        <w:t>1. Анализ предметной области</w:t>
      </w:r>
      <w:bookmarkEnd w:id="1"/>
    </w:p>
    <w:p w:rsidR="00A72CB6" w:rsidRPr="00A72CB6" w:rsidRDefault="00A72CB6" w:rsidP="00A72C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65999907"/>
      <w:r w:rsidRPr="00A72CB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72C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A72CB6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bookmarkEnd w:id="2"/>
    </w:p>
    <w:p w:rsidR="00A72CB6" w:rsidRPr="00A72CB6" w:rsidRDefault="00A72CB6" w:rsidP="00A72CB6"/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заводы, производящие продукты, продаваемые в магазине. Продукты от производителей в магазин доставляют компании-поставщики. Под поставкой понимается партия товара, привезенная в одном грузовом автомобиле. При поставке товаров в магазин составляются товарные накладные для описания поставленных товаров.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накладной ТОРГ-12 предусматриваются все необходимые поля для оформления поставки.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2B39E9" wp14:editId="28597224">
            <wp:extent cx="5940425" cy="4193763"/>
            <wp:effectExtent l="0" t="0" r="3175" b="0"/>
            <wp:docPr id="17" name="Рисунок 17" descr="https://cms-online.ru/help/blank-torg1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s-online.ru/help/blank-torg12-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пример заполненной накладной ТОРГ-12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накладной учитываются следующие данные: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Получатель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Дата поставки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Количества товара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Цена товара до и после добавления НДС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товар имеет фиксированный срок годности и наценку. </w:t>
      </w:r>
    </w:p>
    <w:p w:rsidR="00101F9F" w:rsidRPr="00921D41" w:rsidRDefault="00101F9F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Розничная цена товара формируется следующим образом: магазин устанавливает наценку на определенный товар, которая прибавляется к его закупочной цене. В один день нельзя продать товар с одним и тем же артикулом по разной цене, поэтому магазин устанавливает актуальную розничную цену исходя из максимальной закупочной цены товара в последних поставках и ситуации на рынке. Если в магазин поступает партия товара по меньшей цене, чем предыдущая, то этот товар начнет продаваться по меньшей розничной цене только после принудительного уменьшения наценки администрацией магазина.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покупке товара печатается чек с уникальным номером. В чеке перечислены товары, их количества, стоимости, суммарная цена покупки. 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необходимо вести учёт списанных товаров. Товары с истекшим сроком годности необходимо списывать.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годности считается истекшим, если в дату на товаре, указанную как крайнюю для употребления, он не был куплен до закрытия магазина.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списании товаров формируется акт о списании товара, например, ТОРГ-16.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7CA865" wp14:editId="6B54F1F2">
            <wp:extent cx="5940425" cy="4330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пример заполненного акта о списании товаров ТОРГ-16. Лицевая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4D2C727" wp14:editId="152EEEEC">
            <wp:extent cx="5940425" cy="4690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пример заполненного акта о списании товаров ТОРГ-16. Оборотная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форме указаны следующие данные: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составления акта о списании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поставки и списания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Товарная накладная, по которой сверялась поставка товара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Масса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Суммарная стоимость списанных товаров</w:t>
      </w:r>
    </w:p>
    <w:p w:rsidR="00555D30" w:rsidRDefault="00555D30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21D41" w:rsidRDefault="00921D41" w:rsidP="00921D41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65999908"/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Постановка задачи</w:t>
      </w:r>
      <w:bookmarkEnd w:id="3"/>
    </w:p>
    <w:p w:rsid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исходя из описания предметной области, можно сформировать список требований к разрабатываемой базе данных: 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хранить информацию обо всех поставщиках, с которыми работает магазин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поставок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поставок необходимо сохранять информацию о дате поставки, количестве и стоимости определенного товара</w:t>
      </w:r>
    </w:p>
    <w:p w:rsidR="00921D41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списанных товаров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списанных товаров необходимо сохранять информацию о поставке, с которой поступил списываемый товар, количестве и стоимости списываемого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покупок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покупок сохранять информацию о поставках, с которыми прибыли купленные товары, количестве и стоимости купленных товаров</w:t>
      </w:r>
    </w:p>
    <w:p w:rsidR="00921D41" w:rsidRDefault="00B70318" w:rsidP="00B703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дополнительным требованиям можно отнести наличие в базе данных триггеров, призванных упростить ее заполнение.</w:t>
      </w:r>
    </w:p>
    <w:p w:rsidR="00921D41" w:rsidRP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41DA" w:rsidRDefault="0038722C" w:rsidP="00B533F3">
      <w:pPr>
        <w:pStyle w:val="1"/>
      </w:pPr>
      <w:bookmarkStart w:id="4" w:name="_Toc165999909"/>
      <w:r>
        <w:lastRenderedPageBreak/>
        <w:t>2. Концептуальное и логическое проектирование</w:t>
      </w:r>
      <w:bookmarkEnd w:id="4"/>
    </w:p>
    <w:p w:rsidR="00A91E06" w:rsidRPr="00A91E06" w:rsidRDefault="00A91E06" w:rsidP="00A91E0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65999910"/>
      <w:r w:rsidRPr="00A91E06">
        <w:rPr>
          <w:rFonts w:ascii="Times New Roman" w:hAnsi="Times New Roman" w:cs="Times New Roman"/>
          <w:sz w:val="28"/>
          <w:szCs w:val="28"/>
        </w:rPr>
        <w:t>2.1 Сущности предметной области</w:t>
      </w:r>
      <w:bookmarkEnd w:id="5"/>
    </w:p>
    <w:p w:rsidR="006941DA" w:rsidRPr="006941DA" w:rsidRDefault="006941DA" w:rsidP="006941DA"/>
    <w:p w:rsidR="0038722C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41DA"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предметной области — это абстракция реального объекта, группы однотипных объектов или концептуального понятия предметной области, характеризуемая набором существенных характеристик (данных, атрибутов), связанных с проектируемой программной системой.</w:t>
      </w:r>
    </w:p>
    <w:p w:rsidR="006941DA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рассматриваемой предметной области можно выделить следующие сущности: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Поставка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Продажа</w:t>
      </w:r>
    </w:p>
    <w:p w:rsidR="003B0ED3" w:rsidRDefault="003B0ED3" w:rsidP="003B0ED3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Списание товара</w:t>
      </w:r>
    </w:p>
    <w:p w:rsidR="00186575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0ED3">
        <w:rPr>
          <w:rFonts w:ascii="Times New Roman" w:eastAsia="Times New Roman" w:hAnsi="Times New Roman" w:cs="Times New Roman"/>
          <w:color w:val="000000"/>
          <w:sz w:val="28"/>
          <w:szCs w:val="28"/>
        </w:rPr>
        <w:t>Это основные объекты и абстракции реального мира, необходимые для реализации проектируемой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Каждая сущность содержит особый набор атрибутов. Определим атрибуты для каждой из перечисленных сущностей.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 характеризуется своим местоположением и наименованием компании. Остальные характеристики поставщика в рамках рассматриваемой предметной области не важны, так что именно эти характеристики и будут являться атрибутами сущности.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характеризуется своим названием, массой, видом упаковки (например, банка либо бутылка для напитков), сроком годности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актуальной розничной ценой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 же в числе атрибутов будет содержаться наценка магазина на товар, которую определяет магазин.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Поставка будет содержать информацию о количестве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поставленных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товаров,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закупочную цену товаров,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дату.</w:t>
      </w:r>
    </w:p>
    <w:p w:rsidR="007A5155" w:rsidRDefault="00C1153C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Покупка</w:t>
      </w:r>
      <w:r w:rsidR="007A51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характеризоваться датой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7A51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количеством проданных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суммой полученных денег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0ED3" w:rsidRDefault="009A3237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 товара» свойствами будут являться дата списания и количество списанного товара.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получения данных о товарах и о датах их поставки она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быть связана как с сущностью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>«Поставка»</w:t>
      </w:r>
      <w:proofErr w:type="gramEnd"/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и с сущностью «Товар»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A3237" w:rsidRPr="007A5155" w:rsidRDefault="00EE138E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Основыв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аясь на описаниях предметной области и сущностей построим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="009A3237" w:rsidRP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диаграмму в нотации </w:t>
      </w:r>
      <w:proofErr w:type="spellStart"/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концептуальной модели</w:t>
      </w:r>
      <w:r w:rsidR="00A91E06" w:rsidRP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="00A91E06" w:rsidRP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722C" w:rsidRDefault="00346F55" w:rsidP="007F194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23.15pt">
            <v:imagedata r:id="rId15" o:title="erCHEN"/>
          </v:shape>
        </w:pict>
      </w:r>
    </w:p>
    <w:p w:rsidR="00EE138E" w:rsidRDefault="007F1949" w:rsidP="00B533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нотации </w:t>
      </w:r>
      <w:proofErr w:type="spellStart"/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533F3" w:rsidRDefault="00241DC2" w:rsidP="00241D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91E06" w:rsidRDefault="00A91E06" w:rsidP="00A91E06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1659999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Логическое проектирование</w:t>
      </w:r>
      <w:bookmarkEnd w:id="6"/>
    </w:p>
    <w:p w:rsidR="00A91E06" w:rsidRPr="00A91E06" w:rsidRDefault="00A91E06" w:rsidP="00A91E06"/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6E19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Первичный ключ в базе данных — это столбец или группа столбцов, которые однозначно определяют каждую запись в таблице. Он используется для обеспечения уникальности и целостности данных, а также для установления связей между таблицами.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свою очередь, в</w:t>
      </w:r>
      <w:r w:rsidRPr="00636E19">
        <w:rPr>
          <w:rFonts w:ascii="Times New Roman" w:eastAsia="Times New Roman" w:hAnsi="Times New Roman" w:cs="Times New Roman"/>
          <w:color w:val="000000"/>
          <w:sz w:val="28"/>
          <w:szCs w:val="28"/>
        </w:rPr>
        <w:t>нешний ключ — это поле (или набор полей) в одной таблице, которое ссылается на первичный ключ в другой таблице.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Благодаря внешним ключам реализуется связь между таблицами в реляционных базах данных. 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Выделим первичные ключи для сущностей проектируемой базы данных. </w:t>
      </w:r>
      <w:r w:rsidRPr="00C1153C">
        <w:rPr>
          <w:rFonts w:ascii="Times New Roman" w:eastAsia="Times New Roman" w:hAnsi="Times New Roman" w:cs="Times New Roman"/>
          <w:color w:val="000000"/>
          <w:sz w:val="28"/>
          <w:szCs w:val="28"/>
        </w:rPr>
        <w:t>Про сущности проектируемой базы данных можно сказать, что в них не выходит выделить один атрибут, который бы мог стать первичным ключом, а выделение сложных первичных ключей из нескольких атрибутов создаст крайне большие и неудобные в запросах ключи. Таким образом, для этих сущностей необходимо выделить суррогатный ключ, который представляет из себя численный индекс каждой записи в таблице.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в поставке может исчисляться разными единицами измерения. Например, это могут быть жидкости в литрах, миллилитрах, это могут быть овощи в килограммах, приправы в граммах и т.д. Для учёта возможных единиц измерения введем для них новую сущность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«Единица измерения»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Таким же образом введем новую сущность для видов упаковок товара.</w:t>
      </w:r>
    </w:p>
    <w:p w:rsidR="00346F55" w:rsidRDefault="00346F55" w:rsidP="00346F5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Сущности «Поставщик» и «Производитель» очень похожи между собой, поэтому целесообразно будет объединить их в сущность «Компания», в которую будет добавлен атрибут «Специализация».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концептуальной модели базы данных присутствуют связи типа «многие ко многим». Так, например, в одной поставке могут быть несколько наименований товаров, а точнее практически всегда поставка будет представлять из себя набор из разных товаров производителя. Но, в то же время, один конкретный товар может поставляться в разное время и разными поставщиками,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 есть находиться в разных поставках. Для концептуальной схемы такой тип связи является допустимым, однако в логической и физической моделях базы данных такой связи быть не может, так как она не является однозначной. Для того, чтобы избавиться от связей типа «многие ко многим», в базу данных вводятся новые сущности.  В проектируемую базу данных требуется добавить: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 «Товар в поставке», чтобы описать для каждого отдельного товара из поставки его количество и цену. Она будет связана с сущностями «Товар» и «Поставка».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«Поставка» из свойств останутся лишь её дата и поставщик, осуществивший поставку, остальные свойства перейдут в новую сущность;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«Товар в покупке». Она б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удет связана с сущностями «Товар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«Покупка».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«Покупка» таким образом останутся свойства «Суммарная стоимость» и «Дата»</w:t>
      </w:r>
      <w:r w:rsidRP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1153C" w:rsidRP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Списанный 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связанная с сущностями «Товар в поставке» и «Списание».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«Списание» таким образом останутся свойства «Суммарная стоимость» и «Дата».</w:t>
      </w:r>
    </w:p>
    <w:p w:rsidR="00C1153C" w:rsidRDefault="00C1153C" w:rsidP="00636E1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276BC" w:rsidRDefault="00A91E06" w:rsidP="00B276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Отразим всё вышесказанное на логической схеме базы данных в нотации Мартина (Рисунок 5).</w:t>
      </w:r>
    </w:p>
    <w:p w:rsidR="00097F9E" w:rsidRDefault="00BE4843" w:rsidP="00B276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GoBack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26" type="#_x0000_t75" style="width:467.3pt;height:388.55pt">
            <v:imagedata r:id="rId16" o:title="БДКУРС.drawio"/>
          </v:shape>
        </w:pict>
      </w:r>
    </w:p>
    <w:p w:rsidR="00097F9E" w:rsidRDefault="00097F9E" w:rsidP="00EE13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Логическая схема базы данных в нотации Мартина</w:t>
      </w:r>
    </w:p>
    <w:p w:rsidR="00097F9E" w:rsidRDefault="00097F9E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F9E" w:rsidRDefault="00097F9E" w:rsidP="00097F9E">
      <w:pPr>
        <w:pStyle w:val="1"/>
        <w:rPr>
          <w:color w:val="000000"/>
        </w:rPr>
      </w:pPr>
      <w:bookmarkStart w:id="8" w:name="_Toc165999912"/>
      <w:r>
        <w:rPr>
          <w:color w:val="000000"/>
        </w:rPr>
        <w:lastRenderedPageBreak/>
        <w:t>3. Физическое проектирование</w:t>
      </w:r>
      <w:bookmarkEnd w:id="8"/>
    </w:p>
    <w:p w:rsidR="00097F9E" w:rsidRPr="00097F9E" w:rsidRDefault="00097F9E" w:rsidP="00097F9E"/>
    <w:p w:rsidR="006711BC" w:rsidRDefault="006711BC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BC"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Физическое проектирование базы данных — это создание схемы базы данных для конкретной системы управления базами данных (СУБД).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необходимо выбрать СУБД и спроектировать физическую схему базы данных, с созданием таблиц и определением типов данных полей этих таблиц в нотации выбранной СУБД. Для реализации проектируемой базы данных была выбрана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MySQL. </w:t>
      </w:r>
    </w:p>
    <w:p w:rsidR="006711BC" w:rsidRPr="00346F55" w:rsidRDefault="006711BC" w:rsidP="00671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38722C" w:rsidRPr="00097F9E" w:rsidRDefault="0038722C" w:rsidP="0038722C"/>
    <w:p w:rsidR="0038722C" w:rsidRPr="00097F9E" w:rsidRDefault="0038722C" w:rsidP="0038722C"/>
    <w:p w:rsidR="00CF62BC" w:rsidRDefault="00CF62BC"/>
    <w:p w:rsidR="00CF62BC" w:rsidRDefault="00E90999">
      <w:pPr>
        <w:pStyle w:val="1"/>
        <w:spacing w:after="160"/>
      </w:pPr>
      <w:bookmarkStart w:id="9" w:name="_Toc165999913"/>
      <w:r>
        <w:t>Заключение</w:t>
      </w:r>
      <w:bookmarkEnd w:id="9"/>
    </w:p>
    <w:p w:rsidR="00CF62BC" w:rsidRDefault="00E90999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разработки программы для курсовой работы мы изучили концепцию объектов и классов, а также ознакомились с методологией разработки классовых библиотек на языке C++. Мы освоили теоретические основы, которые мы применили на практике при написании программы. Таким образом, мы успешно достигли поставленной цели и выполнение задачи можно считать завершенным.</w:t>
      </w:r>
      <w:r w:rsidR="00097F9E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F62BC" w:rsidRDefault="00E90999">
      <w:pPr>
        <w:pStyle w:val="1"/>
        <w:spacing w:after="160"/>
      </w:pPr>
      <w:bookmarkStart w:id="10" w:name="_Toc165999914"/>
      <w:r>
        <w:lastRenderedPageBreak/>
        <w:t>Список использованной литературы</w:t>
      </w:r>
      <w:bookmarkEnd w:id="10"/>
    </w:p>
    <w:p w:rsidR="00CF62BC" w:rsidRDefault="00034F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 данных: связный список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Режим доступа: </w:t>
      </w:r>
      <w:hyperlink r:id="rId17" w:history="1">
        <w:r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https://habr.com/ru/articles/717572</w:t>
        </w:r>
      </w:hyperlink>
      <w:r w:rsidRP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D907AA" w:rsidRDefault="00D907AA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Динамическая идентификация типа данных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wikipedia</w:t>
      </w:r>
      <w:proofErr w:type="spellEnd"/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</w:p>
    <w:p w:rsidR="00CF62BC" w:rsidRPr="00D907AA" w:rsidRDefault="00D40A38" w:rsidP="00D90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8" w:history="1">
        <w:r w:rsidR="00034F53"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https://ru.wikipedia.org/wiki/Динамическая_идентификация_типа_данных</w:t>
        </w:r>
      </w:hyperlink>
      <w:r w:rsid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Инкапсуляция в C ++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https://www.geeksforgeeks.org/encapsulation-in-cpp/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Наследование и полиморфизм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academy.yandex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https://academy.yandex.ru/handbook/cpp/article/inheritance-and-polymorphism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1E76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Дружественные функции и классы | metanit.com [Электронный ресурс]. Режим доступа: https://metanit.com/cpp/tutorial/5.5.php (Дата обращения: 10.05.2023)</w:t>
      </w:r>
      <w:r w:rsidR="001E76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4048" w:rsidRDefault="00E54048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54048">
          <w:headerReference w:type="default" r:id="rId19"/>
          <w:pgSz w:w="11906" w:h="16838"/>
          <w:pgMar w:top="1134" w:right="850" w:bottom="1134" w:left="1701" w:header="708" w:footer="708" w:gutter="0"/>
          <w:pgNumType w:start="3"/>
          <w:cols w:space="720"/>
        </w:sectPr>
      </w:pPr>
    </w:p>
    <w:p w:rsidR="00CF62BC" w:rsidRDefault="00E90999" w:rsidP="00E54048">
      <w:pPr>
        <w:pStyle w:val="1"/>
        <w:ind w:right="-284"/>
      </w:pPr>
      <w:bookmarkStart w:id="11" w:name="_Toc165999915"/>
      <w:r>
        <w:lastRenderedPageBreak/>
        <w:t>Приложение 1</w:t>
      </w:r>
      <w:bookmarkEnd w:id="11"/>
    </w:p>
    <w:p w:rsidR="00CF62BC" w:rsidRDefault="00E909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файла «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</w:t>
      </w:r>
      <w:r w:rsidR="00034F5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cpp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обязательное)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&lt;string&gt;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using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namespace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code,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desc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: code(code),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desc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code;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template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Node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Node(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 _data) : data(_data)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T 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template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List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private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first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last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size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bool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(first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getSize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size;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(T 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PushForward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(T 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PushIn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(T x,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0)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Delete(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size--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0)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first-&gt;next;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bool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DeleteWithId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last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1;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1;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Change(T per,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-&gt;data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Clear()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"List is empty"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(el-&gt;data).name();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"List of: " +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constexpr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is_same_v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&lt;T, Order*&gt;)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Order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*(el-&gt;data);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-&gt;data-&gt;Print();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T*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last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&amp;el-&gt;data;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&amp;el-&gt;data;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protected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Person(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 name(name), id(id)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void Print()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"Person";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id),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),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void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Order&amp; order);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"Order";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Client : public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 Person(name, id)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money)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+= money;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this-&gt;name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Потрачено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денег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"Client";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&amp; operator&lt;&lt;(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Client&amp;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obj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"Client(" &lt;&lt; obj.id &lt;&lt; ")";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Worker : public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protected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profit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Worker(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Salary) : Person(name,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salary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"Client";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GetSalary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GetProfit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profit;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Зарплата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salary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&amp; operator&lt;&lt;(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Worker&amp;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obj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"Worker(" &lt;&lt; obj.id &lt;&lt; ")";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(List&lt;Order*&gt;*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List&lt;Person*&gt;*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Order* order,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Person** per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(per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(order);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completeOrder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(List&lt;Order*&gt;*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List&lt;Person*&gt;*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Order* order = *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(order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Person** per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Client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*(Client*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*per);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(* ((Client**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))-&gt;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profit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+= 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DeleteWithId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Order&amp; order)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order.id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Название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order.orderName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Цена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order.orderPrice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main()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setlocale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LC_ALL,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List &lt;Order*&gt; orders;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List &lt;Person*&gt; clients;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Worker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"Admin", 1, 1000);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input;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(true)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"1.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Создать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&lt;&lt; "2. </w:t>
      </w: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Вывести клиентов"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"3. Удалить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-ого клиента"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"4. Создать заказ"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"5. Вывести заказы"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"6. Удалить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>-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</w:rPr>
        <w:t>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заказ"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"7. Завершить заказ по 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"8. Вывести выручку"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"0.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Выход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input;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(input == "1")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Client* cl = new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"2")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clients.Print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"3")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Введите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индекс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clients.Delete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"4")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price;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Цена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price;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price);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Order*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new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(price),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admin.addOrder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&amp;orders, &amp;clients,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"5")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orders.Print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"6")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Введите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индекс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orders.Delete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"7")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55D30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&lt;&lt; "Введите 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заказа:\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</w:t>
      </w:r>
      <w:r w:rsidRPr="00555D30">
        <w:rPr>
          <w:rFonts w:ascii="Times New Roman" w:eastAsia="Times New Roman" w:hAnsi="Times New Roman" w:cs="Times New Roman"/>
          <w:sz w:val="18"/>
          <w:szCs w:val="18"/>
        </w:rPr>
        <w:t>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admin.completeOrder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&amp;orders, &amp;clients,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"8")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Выручка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составила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:\t"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admin.GetProfit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"0")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CF62BC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sectPr w:rsidR="00CF62BC">
      <w:headerReference w:type="default" r:id="rId20"/>
      <w:pgSz w:w="11906" w:h="16838"/>
      <w:pgMar w:top="1134" w:right="850" w:bottom="1134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6BB" w:rsidRDefault="00A976BB">
      <w:pPr>
        <w:spacing w:after="0" w:line="240" w:lineRule="auto"/>
      </w:pPr>
      <w:r>
        <w:separator/>
      </w:r>
    </w:p>
  </w:endnote>
  <w:endnote w:type="continuationSeparator" w:id="0">
    <w:p w:rsidR="00A976BB" w:rsidRDefault="00A9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6BB" w:rsidRDefault="00A976BB">
      <w:pPr>
        <w:spacing w:after="0" w:line="240" w:lineRule="auto"/>
      </w:pPr>
      <w:r>
        <w:separator/>
      </w:r>
    </w:p>
  </w:footnote>
  <w:footnote w:type="continuationSeparator" w:id="0">
    <w:p w:rsidR="00A976BB" w:rsidRDefault="00A9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A38" w:rsidRDefault="00D40A38">
    <w:pPr>
      <w:pStyle w:val="a8"/>
      <w:jc w:val="center"/>
    </w:pPr>
  </w:p>
  <w:p w:rsidR="00D40A38" w:rsidRDefault="00D40A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7583643"/>
      <w:docPartObj>
        <w:docPartGallery w:val="Page Numbers (Top of Page)"/>
        <w:docPartUnique/>
      </w:docPartObj>
    </w:sdtPr>
    <w:sdtContent>
      <w:p w:rsidR="00D40A38" w:rsidRDefault="00D40A3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4843">
          <w:rPr>
            <w:noProof/>
          </w:rPr>
          <w:t>15</w:t>
        </w:r>
        <w:r>
          <w:fldChar w:fldCharType="end"/>
        </w:r>
      </w:p>
    </w:sdtContent>
  </w:sdt>
  <w:p w:rsidR="00D40A38" w:rsidRDefault="00D40A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A38" w:rsidRDefault="00D40A38">
    <w:pPr>
      <w:pStyle w:val="a8"/>
      <w:jc w:val="center"/>
    </w:pPr>
  </w:p>
  <w:p w:rsidR="00D40A38" w:rsidRDefault="00D40A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56D6C"/>
    <w:multiLevelType w:val="multilevel"/>
    <w:tmpl w:val="4CE2F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D473C"/>
    <w:multiLevelType w:val="hybridMultilevel"/>
    <w:tmpl w:val="1E840B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223CFD"/>
    <w:multiLevelType w:val="hybridMultilevel"/>
    <w:tmpl w:val="0582C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50BC0"/>
    <w:multiLevelType w:val="hybridMultilevel"/>
    <w:tmpl w:val="DDD61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48445E"/>
    <w:multiLevelType w:val="hybridMultilevel"/>
    <w:tmpl w:val="36CA486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3460014C"/>
    <w:multiLevelType w:val="hybridMultilevel"/>
    <w:tmpl w:val="BAF4C7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3D2DD5"/>
    <w:multiLevelType w:val="hybridMultilevel"/>
    <w:tmpl w:val="1D1631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D10F42"/>
    <w:multiLevelType w:val="hybridMultilevel"/>
    <w:tmpl w:val="DB82A8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50341DB0"/>
    <w:multiLevelType w:val="hybridMultilevel"/>
    <w:tmpl w:val="47644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217F3"/>
    <w:multiLevelType w:val="hybridMultilevel"/>
    <w:tmpl w:val="E0826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820470"/>
    <w:multiLevelType w:val="multilevel"/>
    <w:tmpl w:val="DF181D9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0724326"/>
    <w:multiLevelType w:val="hybridMultilevel"/>
    <w:tmpl w:val="834EE59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6D0948CB"/>
    <w:multiLevelType w:val="multilevel"/>
    <w:tmpl w:val="ABA2E5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6A780C"/>
    <w:multiLevelType w:val="hybridMultilevel"/>
    <w:tmpl w:val="6F80D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CD3BD6"/>
    <w:multiLevelType w:val="hybridMultilevel"/>
    <w:tmpl w:val="9DCAC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7"/>
  </w:num>
  <w:num w:numId="5">
    <w:abstractNumId w:val="8"/>
  </w:num>
  <w:num w:numId="6">
    <w:abstractNumId w:val="6"/>
  </w:num>
  <w:num w:numId="7">
    <w:abstractNumId w:val="11"/>
  </w:num>
  <w:num w:numId="8">
    <w:abstractNumId w:val="4"/>
  </w:num>
  <w:num w:numId="9">
    <w:abstractNumId w:val="13"/>
  </w:num>
  <w:num w:numId="10">
    <w:abstractNumId w:val="14"/>
  </w:num>
  <w:num w:numId="11">
    <w:abstractNumId w:val="2"/>
  </w:num>
  <w:num w:numId="12">
    <w:abstractNumId w:val="9"/>
  </w:num>
  <w:num w:numId="13">
    <w:abstractNumId w:val="3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2BC"/>
    <w:rsid w:val="000041C3"/>
    <w:rsid w:val="00034F53"/>
    <w:rsid w:val="00097ADC"/>
    <w:rsid w:val="00097F9E"/>
    <w:rsid w:val="000B631B"/>
    <w:rsid w:val="00101F9F"/>
    <w:rsid w:val="00127041"/>
    <w:rsid w:val="001428F1"/>
    <w:rsid w:val="00186575"/>
    <w:rsid w:val="001E0A69"/>
    <w:rsid w:val="001E5EB4"/>
    <w:rsid w:val="001E7672"/>
    <w:rsid w:val="00241DC2"/>
    <w:rsid w:val="002468A3"/>
    <w:rsid w:val="002734E7"/>
    <w:rsid w:val="00293BC8"/>
    <w:rsid w:val="002D79DA"/>
    <w:rsid w:val="003277FC"/>
    <w:rsid w:val="00346F55"/>
    <w:rsid w:val="0038722C"/>
    <w:rsid w:val="00397061"/>
    <w:rsid w:val="003B0ED3"/>
    <w:rsid w:val="003F097D"/>
    <w:rsid w:val="00470492"/>
    <w:rsid w:val="0048076C"/>
    <w:rsid w:val="00494F94"/>
    <w:rsid w:val="004951A4"/>
    <w:rsid w:val="004D21DF"/>
    <w:rsid w:val="00521477"/>
    <w:rsid w:val="00553A82"/>
    <w:rsid w:val="00555D30"/>
    <w:rsid w:val="00556AFC"/>
    <w:rsid w:val="005641EA"/>
    <w:rsid w:val="005B3E49"/>
    <w:rsid w:val="00636E19"/>
    <w:rsid w:val="00661DA0"/>
    <w:rsid w:val="006711BC"/>
    <w:rsid w:val="00683F59"/>
    <w:rsid w:val="006941DA"/>
    <w:rsid w:val="007A5155"/>
    <w:rsid w:val="007E29B1"/>
    <w:rsid w:val="007F1949"/>
    <w:rsid w:val="00845B39"/>
    <w:rsid w:val="00861396"/>
    <w:rsid w:val="008820E2"/>
    <w:rsid w:val="008E2829"/>
    <w:rsid w:val="008E6F2C"/>
    <w:rsid w:val="00914955"/>
    <w:rsid w:val="00921D41"/>
    <w:rsid w:val="009439F1"/>
    <w:rsid w:val="0095238B"/>
    <w:rsid w:val="00962125"/>
    <w:rsid w:val="00990CCE"/>
    <w:rsid w:val="009A22E0"/>
    <w:rsid w:val="009A3237"/>
    <w:rsid w:val="009D6BF0"/>
    <w:rsid w:val="009E2C92"/>
    <w:rsid w:val="00A72CB6"/>
    <w:rsid w:val="00A91E06"/>
    <w:rsid w:val="00A976BB"/>
    <w:rsid w:val="00B04DD9"/>
    <w:rsid w:val="00B2240F"/>
    <w:rsid w:val="00B276BC"/>
    <w:rsid w:val="00B34675"/>
    <w:rsid w:val="00B52E0D"/>
    <w:rsid w:val="00B533F3"/>
    <w:rsid w:val="00B70318"/>
    <w:rsid w:val="00B851E6"/>
    <w:rsid w:val="00BE4843"/>
    <w:rsid w:val="00C1153C"/>
    <w:rsid w:val="00C22F5A"/>
    <w:rsid w:val="00C3456A"/>
    <w:rsid w:val="00C40AA2"/>
    <w:rsid w:val="00C67EDC"/>
    <w:rsid w:val="00CE3564"/>
    <w:rsid w:val="00CF62BC"/>
    <w:rsid w:val="00D40A38"/>
    <w:rsid w:val="00D907AA"/>
    <w:rsid w:val="00DA0BCE"/>
    <w:rsid w:val="00DB6BC2"/>
    <w:rsid w:val="00DD1094"/>
    <w:rsid w:val="00E1668B"/>
    <w:rsid w:val="00E54048"/>
    <w:rsid w:val="00E90999"/>
    <w:rsid w:val="00EE138E"/>
    <w:rsid w:val="00F84827"/>
    <w:rsid w:val="00FC0C3D"/>
    <w:rsid w:val="00FC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B1E143-433A-4AD4-867E-047A1BD7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12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734E7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683F59"/>
    <w:p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83F59"/>
    <w:pPr>
      <w:spacing w:after="100"/>
    </w:pPr>
  </w:style>
  <w:style w:type="character" w:styleId="a7">
    <w:name w:val="Hyperlink"/>
    <w:basedOn w:val="a0"/>
    <w:uiPriority w:val="99"/>
    <w:unhideWhenUsed/>
    <w:rsid w:val="00683F5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54048"/>
  </w:style>
  <w:style w:type="paragraph" w:styleId="aa">
    <w:name w:val="footer"/>
    <w:basedOn w:val="a"/>
    <w:link w:val="ab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54048"/>
  </w:style>
  <w:style w:type="paragraph" w:styleId="20">
    <w:name w:val="toc 2"/>
    <w:basedOn w:val="a"/>
    <w:next w:val="a"/>
    <w:autoRedefine/>
    <w:uiPriority w:val="39"/>
    <w:unhideWhenUsed/>
    <w:rsid w:val="00A72CB6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72CB6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&#1044;&#1080;&#1085;&#1072;&#1084;&#1080;&#1095;&#1077;&#1089;&#1082;&#1072;&#1103;_&#1080;&#1076;&#1077;&#1085;&#1090;&#1080;&#1092;&#1080;&#1082;&#1072;&#1094;&#1080;&#1103;_&#1090;&#1080;&#1087;&#1072;_&#1076;&#1072;&#1085;&#1085;&#1099;&#1093;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71757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F79FB-8BF9-4C03-9DD7-1A76E1FD7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27</Pages>
  <Words>3836</Words>
  <Characters>21866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Учетная запись Майкрософт</cp:lastModifiedBy>
  <cp:revision>18</cp:revision>
  <dcterms:created xsi:type="dcterms:W3CDTF">2023-06-05T11:06:00Z</dcterms:created>
  <dcterms:modified xsi:type="dcterms:W3CDTF">2024-05-07T18:26:00Z</dcterms:modified>
</cp:coreProperties>
</file>