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3F" w:rsidRDefault="00B43576">
      <w:r>
        <w:t>Описание предметной области</w:t>
      </w:r>
    </w:p>
    <w:p w:rsidR="00B43576" w:rsidRDefault="00B43576">
      <w:r>
        <w:t xml:space="preserve">База данных </w:t>
      </w:r>
      <w:r w:rsidR="00E32BAD">
        <w:t>продуктового магазина</w:t>
      </w:r>
    </w:p>
    <w:p w:rsidR="00906835" w:rsidRDefault="00E32BAD" w:rsidP="00275A9C">
      <w:r>
        <w:t>Существуют заводы, производящие продукты, продаваемые в магазине. Продукты от производителей</w:t>
      </w:r>
      <w:r w:rsidRPr="00E32BAD">
        <w:t xml:space="preserve"> </w:t>
      </w:r>
      <w:r>
        <w:t xml:space="preserve">в магазин </w:t>
      </w:r>
      <w:r w:rsidR="00930A3F">
        <w:t>доставляют компании-поставщики. Под поставкой понимается партия товара, привезенная в одном грузовом автомобиле.</w:t>
      </w:r>
      <w:r w:rsidR="00275A9C">
        <w:t xml:space="preserve"> При поставке товаров в магазин составляются товарные накладные для описания поставленных товаров.</w:t>
      </w:r>
    </w:p>
    <w:p w:rsidR="00906835" w:rsidRDefault="00906835" w:rsidP="00906835">
      <w:r>
        <w:t>В накладной ТОРГ-12 предусматриваются все необходимые поля для оформления поставки.</w:t>
      </w:r>
    </w:p>
    <w:p w:rsidR="00906835" w:rsidRDefault="00906835" w:rsidP="00906835">
      <w:r>
        <w:rPr>
          <w:noProof/>
          <w:lang w:eastAsia="ru-RU"/>
        </w:rPr>
        <w:drawing>
          <wp:inline distT="0" distB="0" distL="0" distR="0">
            <wp:extent cx="5940425" cy="4193763"/>
            <wp:effectExtent l="0" t="0" r="3175" b="0"/>
            <wp:docPr id="1" name="Рисунок 1" descr="https://cms-online.ru/help/blank-torg1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ms-online.ru/help/blank-torg12-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835" w:rsidRPr="00906835" w:rsidRDefault="00906835" w:rsidP="00906835">
      <w:pPr>
        <w:jc w:val="center"/>
        <w:rPr>
          <w:sz w:val="16"/>
          <w:szCs w:val="16"/>
        </w:rPr>
      </w:pPr>
      <w:r>
        <w:rPr>
          <w:sz w:val="16"/>
          <w:szCs w:val="16"/>
        </w:rPr>
        <w:t>Рисунок 1 – пример заполненной накладной ТОРГ-12</w:t>
      </w:r>
    </w:p>
    <w:p w:rsidR="004F3309" w:rsidRDefault="00D15E9D">
      <w:r>
        <w:t>В данной накладной учитываются следующие данные:</w:t>
      </w:r>
    </w:p>
    <w:p w:rsidR="00D15E9D" w:rsidRDefault="00D15E9D" w:rsidP="00D15E9D">
      <w:pPr>
        <w:pStyle w:val="a3"/>
        <w:numPr>
          <w:ilvl w:val="0"/>
          <w:numId w:val="2"/>
        </w:numPr>
      </w:pPr>
      <w:r>
        <w:t>Поставщик</w:t>
      </w:r>
    </w:p>
    <w:p w:rsidR="00D15E9D" w:rsidRDefault="00D15E9D" w:rsidP="00D15E9D">
      <w:pPr>
        <w:pStyle w:val="a3"/>
        <w:numPr>
          <w:ilvl w:val="0"/>
          <w:numId w:val="2"/>
        </w:numPr>
      </w:pPr>
      <w:r>
        <w:t>Получатель</w:t>
      </w:r>
    </w:p>
    <w:p w:rsidR="00D15E9D" w:rsidRDefault="00D15E9D" w:rsidP="00D15E9D">
      <w:pPr>
        <w:pStyle w:val="a3"/>
        <w:numPr>
          <w:ilvl w:val="0"/>
          <w:numId w:val="2"/>
        </w:numPr>
      </w:pPr>
      <w:r>
        <w:t>Дата поставки</w:t>
      </w:r>
    </w:p>
    <w:p w:rsidR="00D15E9D" w:rsidRDefault="00D15E9D" w:rsidP="00D15E9D">
      <w:pPr>
        <w:pStyle w:val="a3"/>
        <w:numPr>
          <w:ilvl w:val="0"/>
          <w:numId w:val="2"/>
        </w:numPr>
      </w:pPr>
      <w:r>
        <w:t>Наименования товаров</w:t>
      </w:r>
    </w:p>
    <w:p w:rsidR="00D15E9D" w:rsidRDefault="00D15E9D" w:rsidP="00D15E9D">
      <w:pPr>
        <w:pStyle w:val="a3"/>
        <w:numPr>
          <w:ilvl w:val="0"/>
          <w:numId w:val="2"/>
        </w:numPr>
      </w:pPr>
      <w:r>
        <w:t>Количества товара</w:t>
      </w:r>
    </w:p>
    <w:p w:rsidR="00D15E9D" w:rsidRDefault="00D15E9D" w:rsidP="00D15E9D">
      <w:pPr>
        <w:pStyle w:val="a3"/>
        <w:numPr>
          <w:ilvl w:val="0"/>
          <w:numId w:val="2"/>
        </w:numPr>
      </w:pPr>
      <w:r>
        <w:t>Цена товара до и после добавления НДС</w:t>
      </w:r>
    </w:p>
    <w:p w:rsidR="00D15E9D" w:rsidRDefault="00D15E9D"/>
    <w:p w:rsidR="00930A3F" w:rsidRDefault="003970FE">
      <w:r>
        <w:t xml:space="preserve">Каждый товар имеет фиксированный срок годности и </w:t>
      </w:r>
      <w:r w:rsidR="00D15E9D">
        <w:t>наценку</w:t>
      </w:r>
      <w:r>
        <w:t xml:space="preserve">. </w:t>
      </w:r>
    </w:p>
    <w:p w:rsidR="00930A3F" w:rsidRDefault="003970FE">
      <w:r>
        <w:t xml:space="preserve">При покупке товара печатается чек с уникальным номером. В чеке перечислены товары, их </w:t>
      </w:r>
      <w:r w:rsidR="003823DA">
        <w:t>количества</w:t>
      </w:r>
      <w:r w:rsidR="00621EB9">
        <w:t>,</w:t>
      </w:r>
      <w:r w:rsidR="003823DA">
        <w:t xml:space="preserve"> </w:t>
      </w:r>
      <w:r>
        <w:t>сто</w:t>
      </w:r>
      <w:r w:rsidR="003823DA">
        <w:t>имости, суммарная цена покупки</w:t>
      </w:r>
      <w:r>
        <w:t xml:space="preserve">.  </w:t>
      </w:r>
    </w:p>
    <w:p w:rsidR="00B42CCE" w:rsidRDefault="00B42CCE" w:rsidP="00B42CCE">
      <w:r>
        <w:t xml:space="preserve">Также необходимо вести учёт списанных товаров. </w:t>
      </w:r>
      <w:r w:rsidR="00D56B76">
        <w:t>Товары с истекшим сроком годности необходимо списывать.</w:t>
      </w:r>
      <w:bookmarkStart w:id="0" w:name="_GoBack"/>
      <w:bookmarkEnd w:id="0"/>
    </w:p>
    <w:p w:rsidR="00B42CCE" w:rsidRDefault="00700958" w:rsidP="00B42CCE">
      <w:r>
        <w:lastRenderedPageBreak/>
        <w:t>Срок годности считается истекшим, если в дату</w:t>
      </w:r>
      <w:r w:rsidR="00930A3F" w:rsidRPr="00930A3F">
        <w:t xml:space="preserve"> </w:t>
      </w:r>
      <w:r w:rsidR="00930A3F">
        <w:t>на товаре</w:t>
      </w:r>
      <w:r>
        <w:t>, указанную как крайнюю для употребления, он не был куплен до закрытия магазина.</w:t>
      </w:r>
      <w:r w:rsidR="00B42CCE">
        <w:t xml:space="preserve"> </w:t>
      </w:r>
    </w:p>
    <w:p w:rsidR="00B42CCE" w:rsidRDefault="00B42CCE" w:rsidP="00B42CCE">
      <w:r>
        <w:t xml:space="preserve">При списании товаров формируется акт о списании товара, </w:t>
      </w:r>
      <w:r w:rsidR="00621EB9">
        <w:t>например,</w:t>
      </w:r>
      <w:r>
        <w:t xml:space="preserve"> ТОРГ-16.</w:t>
      </w:r>
    </w:p>
    <w:p w:rsidR="00B42CCE" w:rsidRDefault="00B42CCE" w:rsidP="00B42CCE">
      <w:r w:rsidRPr="00B42CCE">
        <w:rPr>
          <w:noProof/>
          <w:lang w:eastAsia="ru-RU"/>
        </w:rPr>
        <w:drawing>
          <wp:inline distT="0" distB="0" distL="0" distR="0" wp14:anchorId="31379F6B" wp14:editId="7BBCA414">
            <wp:extent cx="5940425" cy="4330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CE" w:rsidRPr="00906835" w:rsidRDefault="00B42CCE" w:rsidP="00B42CCE">
      <w:pPr>
        <w:jc w:val="center"/>
        <w:rPr>
          <w:sz w:val="16"/>
          <w:szCs w:val="16"/>
        </w:rPr>
      </w:pPr>
      <w:r>
        <w:rPr>
          <w:sz w:val="16"/>
          <w:szCs w:val="16"/>
        </w:rPr>
        <w:t>Рисунок 2 – пример заполненного акта о списании товаров ТОРГ-16</w:t>
      </w:r>
      <w:r>
        <w:rPr>
          <w:sz w:val="16"/>
          <w:szCs w:val="16"/>
        </w:rPr>
        <w:t>. Лицевая сторона</w:t>
      </w:r>
    </w:p>
    <w:p w:rsidR="00B42CCE" w:rsidRDefault="00B42CCE" w:rsidP="00B42CCE"/>
    <w:p w:rsidR="00B42CCE" w:rsidRDefault="00B42CCE" w:rsidP="00B42CCE">
      <w:r w:rsidRPr="00B42CCE">
        <w:lastRenderedPageBreak/>
        <w:drawing>
          <wp:inline distT="0" distB="0" distL="0" distR="0" wp14:anchorId="11EACA0B" wp14:editId="4E7F0332">
            <wp:extent cx="5940425" cy="4690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CE" w:rsidRPr="00906835" w:rsidRDefault="00B42CCE" w:rsidP="00B42CCE">
      <w:pPr>
        <w:jc w:val="center"/>
        <w:rPr>
          <w:sz w:val="16"/>
          <w:szCs w:val="16"/>
        </w:rPr>
      </w:pPr>
      <w:r>
        <w:rPr>
          <w:sz w:val="16"/>
          <w:szCs w:val="16"/>
        </w:rPr>
        <w:t>Рисунок 3</w:t>
      </w:r>
      <w:r>
        <w:rPr>
          <w:sz w:val="16"/>
          <w:szCs w:val="16"/>
        </w:rPr>
        <w:t xml:space="preserve"> – пример заполненно</w:t>
      </w:r>
      <w:r>
        <w:rPr>
          <w:sz w:val="16"/>
          <w:szCs w:val="16"/>
        </w:rPr>
        <w:t>го акта о списании товаров ТОРГ-16. Оборотная сторона</w:t>
      </w:r>
    </w:p>
    <w:p w:rsidR="00B42CCE" w:rsidRDefault="00B42CCE" w:rsidP="00B42CCE">
      <w:r>
        <w:t>В этой форме указаны следующие данные:</w:t>
      </w:r>
    </w:p>
    <w:p w:rsidR="00B42CCE" w:rsidRDefault="00B42CCE" w:rsidP="00B42CCE">
      <w:pPr>
        <w:pStyle w:val="a3"/>
        <w:numPr>
          <w:ilvl w:val="0"/>
          <w:numId w:val="3"/>
        </w:numPr>
      </w:pPr>
      <w:r>
        <w:t>Дата составления акта о списании товаров</w:t>
      </w:r>
    </w:p>
    <w:p w:rsidR="00B42CCE" w:rsidRDefault="00B42CCE" w:rsidP="00B42CCE">
      <w:pPr>
        <w:pStyle w:val="a3"/>
        <w:numPr>
          <w:ilvl w:val="0"/>
          <w:numId w:val="3"/>
        </w:numPr>
      </w:pPr>
      <w:r>
        <w:t>Дата поставки и списания товаров</w:t>
      </w:r>
    </w:p>
    <w:p w:rsidR="00B42CCE" w:rsidRDefault="0050328F" w:rsidP="00B42CCE">
      <w:pPr>
        <w:pStyle w:val="a3"/>
        <w:numPr>
          <w:ilvl w:val="0"/>
          <w:numId w:val="3"/>
        </w:numPr>
      </w:pPr>
      <w:r>
        <w:t>Товарная накладная, по которой сверялась поставка товара</w:t>
      </w:r>
    </w:p>
    <w:p w:rsidR="0050328F" w:rsidRDefault="0050328F" w:rsidP="00B42CCE">
      <w:pPr>
        <w:pStyle w:val="a3"/>
        <w:numPr>
          <w:ilvl w:val="0"/>
          <w:numId w:val="3"/>
        </w:numPr>
      </w:pPr>
      <w:r>
        <w:t>Наименования товаров</w:t>
      </w:r>
    </w:p>
    <w:p w:rsidR="0050328F" w:rsidRDefault="0050328F" w:rsidP="00B42CCE">
      <w:pPr>
        <w:pStyle w:val="a3"/>
        <w:numPr>
          <w:ilvl w:val="0"/>
          <w:numId w:val="3"/>
        </w:numPr>
      </w:pPr>
      <w:r>
        <w:t>Количество товаров</w:t>
      </w:r>
    </w:p>
    <w:p w:rsidR="0050328F" w:rsidRDefault="0050328F" w:rsidP="00D56B76">
      <w:pPr>
        <w:pStyle w:val="a3"/>
        <w:numPr>
          <w:ilvl w:val="0"/>
          <w:numId w:val="3"/>
        </w:numPr>
      </w:pPr>
      <w:r>
        <w:t>Масса товаров</w:t>
      </w:r>
    </w:p>
    <w:p w:rsidR="0050328F" w:rsidRPr="00D8283B" w:rsidRDefault="0050328F" w:rsidP="0050328F">
      <w:pPr>
        <w:pStyle w:val="a3"/>
        <w:numPr>
          <w:ilvl w:val="0"/>
          <w:numId w:val="3"/>
        </w:numPr>
      </w:pPr>
      <w:r>
        <w:t>Суммарная стоимость списанных товаров</w:t>
      </w:r>
    </w:p>
    <w:sectPr w:rsidR="0050328F" w:rsidRPr="00D82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23CFD"/>
    <w:multiLevelType w:val="hybridMultilevel"/>
    <w:tmpl w:val="0582C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40820"/>
    <w:multiLevelType w:val="hybridMultilevel"/>
    <w:tmpl w:val="C30EA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D3BD6"/>
    <w:multiLevelType w:val="hybridMultilevel"/>
    <w:tmpl w:val="9DCAC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9E"/>
    <w:rsid w:val="00275A9C"/>
    <w:rsid w:val="003823DA"/>
    <w:rsid w:val="003970FE"/>
    <w:rsid w:val="004F3309"/>
    <w:rsid w:val="0050328F"/>
    <w:rsid w:val="00621EB9"/>
    <w:rsid w:val="00700958"/>
    <w:rsid w:val="00701B3F"/>
    <w:rsid w:val="00906835"/>
    <w:rsid w:val="00930A3F"/>
    <w:rsid w:val="00B42CCE"/>
    <w:rsid w:val="00B43576"/>
    <w:rsid w:val="00D15E9D"/>
    <w:rsid w:val="00D56B76"/>
    <w:rsid w:val="00D8283B"/>
    <w:rsid w:val="00DB259E"/>
    <w:rsid w:val="00E32BAD"/>
    <w:rsid w:val="00F5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27A07-C891-4C00-8EE4-240A6573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8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2024-02-13T17:24:00Z</dcterms:created>
  <dcterms:modified xsi:type="dcterms:W3CDTF">2024-05-03T14:12:00Z</dcterms:modified>
</cp:coreProperties>
</file>