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羊皮纸" type="tile"/>
    </v:background>
  </w:background>
  <w:body>
    <w:p w14:paraId="43121035" w14:textId="09EF2758" w:rsidR="00C052CF" w:rsidRPr="00E70476" w:rsidRDefault="000420D5" w:rsidP="00C052CF">
      <w:pPr>
        <w:snapToGrid w:val="0"/>
        <w:jc w:val="center"/>
        <w:rPr>
          <w:rFonts w:ascii="微软雅黑" w:eastAsia="微软雅黑" w:hAnsi="微软雅黑"/>
          <w:b/>
          <w:bCs/>
          <w:color w:val="0070C0"/>
          <w:sz w:val="32"/>
          <w:szCs w:val="32"/>
        </w:rPr>
      </w:pPr>
      <w:proofErr w:type="gramStart"/>
      <w:r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御宅语言能力</w:t>
      </w:r>
      <w:proofErr w:type="gramEnd"/>
      <w:r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评价体系</w:t>
      </w:r>
      <w:r w:rsidR="0045216D"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等级</w:t>
      </w:r>
      <w:r w:rsidR="00755A2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证</w:t>
      </w:r>
      <w:r w:rsidR="0045216D"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书</w:t>
      </w:r>
    </w:p>
    <w:p w14:paraId="262F2758" w14:textId="350333E9" w:rsidR="00474019" w:rsidRPr="00E70476" w:rsidRDefault="00455594" w:rsidP="00C052CF">
      <w:pPr>
        <w:snapToGrid w:val="0"/>
        <w:jc w:val="center"/>
        <w:rPr>
          <w:rFonts w:ascii="微软雅黑" w:eastAsia="微软雅黑" w:hAnsi="微软雅黑"/>
          <w:b/>
          <w:bCs/>
          <w:color w:val="0070C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70C0"/>
          <w:sz w:val="28"/>
          <w:szCs w:val="28"/>
        </w:rPr>
        <w:t xml:space="preserve">Certificate of </w:t>
      </w:r>
      <w:r w:rsidR="004179B5" w:rsidRPr="00E70476">
        <w:rPr>
          <w:rFonts w:ascii="微软雅黑" w:eastAsia="微软雅黑" w:hAnsi="微软雅黑"/>
          <w:b/>
          <w:bCs/>
          <w:color w:val="0070C0"/>
          <w:sz w:val="28"/>
          <w:szCs w:val="28"/>
        </w:rPr>
        <w:t>Otaku Language Proficiency Framework</w:t>
      </w:r>
    </w:p>
    <w:p w14:paraId="4AD11012" w14:textId="21F3151E" w:rsidR="00720199" w:rsidRDefault="00720199" w:rsidP="0073147E">
      <w:pPr>
        <w:snapToGrid w:val="0"/>
        <w:jc w:val="center"/>
        <w:rPr>
          <w:rFonts w:ascii="微软雅黑" w:eastAsia="微软雅黑" w:hAnsi="微软雅黑"/>
          <w:color w:val="0070C0"/>
          <w:sz w:val="32"/>
          <w:szCs w:val="32"/>
        </w:rPr>
      </w:pPr>
    </w:p>
    <w:p w14:paraId="1DE7B634" w14:textId="7A482A5B" w:rsidR="00D12B3E" w:rsidRDefault="00720199" w:rsidP="00720199">
      <w:pPr>
        <w:snapToGrid w:val="0"/>
        <w:jc w:val="center"/>
        <w:rPr>
          <w:rFonts w:ascii="微软雅黑" w:eastAsia="微软雅黑" w:hAnsi="微软雅黑"/>
          <w:color w:val="0070C0"/>
          <w:kern w:val="0"/>
          <w:sz w:val="32"/>
          <w:szCs w:val="32"/>
        </w:rPr>
      </w:pPr>
      <w:r w:rsidRPr="007336C9">
        <w:rPr>
          <w:rFonts w:ascii="微软雅黑" w:eastAsia="微软雅黑" w:hAnsi="微软雅黑" w:hint="eastAsia"/>
          <w:color w:val="0070C0"/>
          <w:spacing w:val="53"/>
          <w:kern w:val="0"/>
          <w:sz w:val="32"/>
          <w:szCs w:val="32"/>
          <w:fitText w:val="1600" w:id="-746339584"/>
        </w:rPr>
        <w:t>认证级</w:t>
      </w:r>
      <w:r w:rsidRPr="007336C9">
        <w:rPr>
          <w:rFonts w:ascii="微软雅黑" w:eastAsia="微软雅黑" w:hAnsi="微软雅黑" w:hint="eastAsia"/>
          <w:color w:val="0070C0"/>
          <w:spacing w:val="1"/>
          <w:kern w:val="0"/>
          <w:sz w:val="32"/>
          <w:szCs w:val="32"/>
          <w:fitText w:val="1600" w:id="-746339584"/>
        </w:rPr>
        <w:t>别</w:t>
      </w:r>
      <w:r>
        <w:rPr>
          <w:rFonts w:ascii="微软雅黑" w:eastAsia="微软雅黑" w:hAnsi="微软雅黑" w:hint="eastAsia"/>
          <w:color w:val="0070C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0070C0"/>
          <w:kern w:val="0"/>
          <w:sz w:val="32"/>
          <w:szCs w:val="32"/>
        </w:rPr>
        <w:t xml:space="preserve">  </w:t>
      </w:r>
      <w:r w:rsidR="00F53386">
        <w:rPr>
          <w:rFonts w:ascii="微软雅黑" w:eastAsia="微软雅黑" w:hAnsi="微软雅黑"/>
          <w:color w:val="0070C0"/>
          <w:kern w:val="0"/>
          <w:sz w:val="32"/>
          <w:szCs w:val="32"/>
        </w:rPr>
        <w:t xml:space="preserve">  </w:t>
      </w:r>
      <w:proofErr w:type="gramStart"/>
      <w:r w:rsidR="00F53386">
        <w:rPr>
          <w:rFonts w:ascii="微软雅黑" w:eastAsia="微软雅黑" w:hAnsi="微软雅黑" w:hint="eastAsia"/>
          <w:kern w:val="0"/>
          <w:sz w:val="32"/>
          <w:szCs w:val="32"/>
        </w:rPr>
        <w:t>若紫</w:t>
      </w:r>
      <w:proofErr w:type="gramEnd"/>
      <w:r w:rsidR="007F53B0">
        <w:rPr>
          <w:rFonts w:ascii="微软雅黑" w:eastAsia="微软雅黑" w:hAnsi="微软雅黑" w:hint="eastAsia"/>
          <w:color w:val="0070C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70C0"/>
          <w:kern w:val="0"/>
          <w:sz w:val="32"/>
          <w:szCs w:val="32"/>
        </w:rPr>
        <w:t>级</w:t>
      </w:r>
    </w:p>
    <w:p w14:paraId="2C6092AA" w14:textId="53D8CA31" w:rsidR="007F53B0" w:rsidRPr="00474019" w:rsidRDefault="007F53B0" w:rsidP="00720199">
      <w:pPr>
        <w:snapToGrid w:val="0"/>
        <w:jc w:val="center"/>
        <w:rPr>
          <w:rFonts w:ascii="微软雅黑" w:eastAsia="微软雅黑" w:hAnsi="微软雅黑" w:hint="eastAsia"/>
          <w:color w:val="0070C0"/>
          <w:sz w:val="32"/>
          <w:szCs w:val="32"/>
        </w:rPr>
      </w:pPr>
      <w:r>
        <w:rPr>
          <w:rFonts w:ascii="微软雅黑" w:eastAsia="微软雅黑" w:hAnsi="微软雅黑" w:hint="eastAsia"/>
          <w:color w:val="0070C0"/>
          <w:kern w:val="0"/>
          <w:sz w:val="32"/>
          <w:szCs w:val="32"/>
        </w:rPr>
        <w:t>L</w:t>
      </w:r>
      <w:r w:rsidR="00B964FD">
        <w:rPr>
          <w:rFonts w:ascii="微软雅黑" w:eastAsia="微软雅黑" w:hAnsi="微软雅黑"/>
          <w:color w:val="0070C0"/>
          <w:kern w:val="0"/>
          <w:sz w:val="32"/>
          <w:szCs w:val="32"/>
        </w:rPr>
        <w:t>evel</w:t>
      </w:r>
      <w:r>
        <w:rPr>
          <w:rFonts w:ascii="微软雅黑" w:eastAsia="微软雅黑" w:hAnsi="微软雅黑"/>
          <w:color w:val="0070C0"/>
          <w:kern w:val="0"/>
          <w:sz w:val="32"/>
          <w:szCs w:val="32"/>
        </w:rPr>
        <w:t xml:space="preserve">      </w:t>
      </w:r>
      <w:r w:rsidRPr="00E30FD2">
        <w:rPr>
          <w:rFonts w:ascii="微软雅黑" w:eastAsia="微软雅黑" w:hAnsi="微软雅黑"/>
          <w:kern w:val="0"/>
          <w:sz w:val="32"/>
          <w:szCs w:val="32"/>
        </w:rPr>
        <w:t>5</w:t>
      </w:r>
      <w:r>
        <w:rPr>
          <w:rFonts w:ascii="微软雅黑" w:eastAsia="微软雅黑" w:hAnsi="微软雅黑"/>
          <w:color w:val="0070C0"/>
          <w:kern w:val="0"/>
          <w:sz w:val="32"/>
          <w:szCs w:val="32"/>
        </w:rPr>
        <w:t xml:space="preserve"> </w:t>
      </w:r>
    </w:p>
    <w:p w14:paraId="64FB4056" w14:textId="72D792F7" w:rsidR="00D12B3E" w:rsidRPr="007336C9" w:rsidRDefault="00D12B3E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</w:p>
    <w:p w14:paraId="79C8E23D" w14:textId="77777777" w:rsidR="007336C9" w:rsidRPr="007336C9" w:rsidRDefault="007336C9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 w:hint="eastAsia"/>
          <w:color w:val="0070C0"/>
          <w:sz w:val="32"/>
          <w:szCs w:val="32"/>
        </w:rPr>
      </w:pPr>
    </w:p>
    <w:p w14:paraId="1AEE67B0" w14:textId="5DCD9882" w:rsidR="00E2673A" w:rsidRPr="007336C9" w:rsidRDefault="00E2673A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  <w:r w:rsidRPr="007336C9">
        <w:rPr>
          <w:rFonts w:ascii="微软雅黑" w:eastAsia="微软雅黑" w:hAnsi="微软雅黑" w:hint="eastAsia"/>
          <w:color w:val="0070C0"/>
          <w:sz w:val="32"/>
          <w:szCs w:val="32"/>
        </w:rPr>
        <w:t>姓名</w:t>
      </w:r>
      <w:r w:rsidR="00CB44B8" w:rsidRPr="007336C9">
        <w:rPr>
          <w:rFonts w:ascii="微软雅黑" w:eastAsia="微软雅黑" w:hAnsi="微软雅黑" w:hint="eastAsia"/>
          <w:color w:val="0070C0"/>
          <w:sz w:val="32"/>
          <w:szCs w:val="32"/>
        </w:rPr>
        <w:t xml:space="preserve"> </w:t>
      </w:r>
      <w:r w:rsidR="00CB44B8" w:rsidRPr="007336C9">
        <w:rPr>
          <w:rFonts w:ascii="微软雅黑" w:eastAsia="微软雅黑" w:hAnsi="微软雅黑"/>
          <w:color w:val="0070C0"/>
          <w:sz w:val="32"/>
          <w:szCs w:val="32"/>
        </w:rPr>
        <w:t xml:space="preserve">                   </w:t>
      </w:r>
      <w:proofErr w:type="spellStart"/>
      <w:r w:rsidR="00CB44B8" w:rsidRPr="007336C9">
        <w:rPr>
          <w:rFonts w:ascii="微软雅黑" w:eastAsia="微软雅黑" w:hAnsi="微软雅黑"/>
          <w:sz w:val="32"/>
          <w:szCs w:val="32"/>
        </w:rPr>
        <w:t>undifined</w:t>
      </w:r>
      <w:proofErr w:type="spellEnd"/>
    </w:p>
    <w:p w14:paraId="68E80362" w14:textId="2F906455" w:rsidR="00E2673A" w:rsidRPr="007336C9" w:rsidRDefault="00E2673A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  <w:r w:rsidRPr="007336C9">
        <w:rPr>
          <w:rFonts w:ascii="微软雅黑" w:eastAsia="微软雅黑" w:hAnsi="微软雅黑" w:hint="eastAsia"/>
          <w:color w:val="0070C0"/>
          <w:sz w:val="32"/>
          <w:szCs w:val="32"/>
        </w:rPr>
        <w:t>Name</w:t>
      </w:r>
    </w:p>
    <w:p w14:paraId="191FE5A1" w14:textId="24AC393E" w:rsidR="00577509" w:rsidRPr="007336C9" w:rsidRDefault="00577509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</w:p>
    <w:p w14:paraId="120E51BD" w14:textId="1315214B" w:rsidR="00577509" w:rsidRPr="007336C9" w:rsidRDefault="00577509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  <w:r w:rsidRPr="007336C9">
        <w:rPr>
          <w:rFonts w:ascii="微软雅黑" w:eastAsia="微软雅黑" w:hAnsi="微软雅黑" w:hint="eastAsia"/>
          <w:color w:val="0070C0"/>
          <w:sz w:val="32"/>
          <w:szCs w:val="32"/>
        </w:rPr>
        <w:t>生日</w:t>
      </w:r>
      <w:r w:rsidR="00CC7601" w:rsidRPr="007336C9">
        <w:rPr>
          <w:rFonts w:ascii="微软雅黑" w:eastAsia="微软雅黑" w:hAnsi="微软雅黑" w:hint="eastAsia"/>
          <w:color w:val="0070C0"/>
          <w:sz w:val="32"/>
          <w:szCs w:val="32"/>
        </w:rPr>
        <w:t xml:space="preserve"> </w:t>
      </w:r>
      <w:r w:rsidR="00CC7601" w:rsidRPr="007336C9">
        <w:rPr>
          <w:rFonts w:ascii="微软雅黑" w:eastAsia="微软雅黑" w:hAnsi="微软雅黑"/>
          <w:color w:val="0070C0"/>
          <w:sz w:val="32"/>
          <w:szCs w:val="32"/>
        </w:rPr>
        <w:t xml:space="preserve">                   </w:t>
      </w:r>
      <w:r w:rsidR="00CC7601" w:rsidRPr="007336C9">
        <w:rPr>
          <w:rFonts w:ascii="微软雅黑" w:eastAsia="微软雅黑" w:hAnsi="微软雅黑"/>
          <w:sz w:val="32"/>
          <w:szCs w:val="32"/>
        </w:rPr>
        <w:t>1998/01/05</w:t>
      </w:r>
    </w:p>
    <w:p w14:paraId="409C3612" w14:textId="712E27E6" w:rsidR="00577509" w:rsidRPr="007336C9" w:rsidRDefault="00577509" w:rsidP="00577509">
      <w:pPr>
        <w:adjustRightInd w:val="0"/>
        <w:snapToGrid w:val="0"/>
        <w:spacing w:line="180" w:lineRule="auto"/>
        <w:ind w:right="278"/>
        <w:jc w:val="left"/>
        <w:rPr>
          <w:rFonts w:ascii="微软雅黑" w:eastAsia="微软雅黑" w:hAnsi="微软雅黑"/>
          <w:color w:val="0070C0"/>
          <w:sz w:val="32"/>
          <w:szCs w:val="32"/>
        </w:rPr>
      </w:pPr>
      <w:r w:rsidRPr="007336C9">
        <w:rPr>
          <w:rFonts w:ascii="微软雅黑" w:eastAsia="微软雅黑" w:hAnsi="微软雅黑" w:hint="eastAsia"/>
          <w:color w:val="0070C0"/>
          <w:sz w:val="32"/>
          <w:szCs w:val="32"/>
        </w:rPr>
        <w:t>Date</w:t>
      </w:r>
      <w:r w:rsidRPr="007336C9">
        <w:rPr>
          <w:rFonts w:ascii="微软雅黑" w:eastAsia="微软雅黑" w:hAnsi="微软雅黑"/>
          <w:color w:val="0070C0"/>
          <w:sz w:val="32"/>
          <w:szCs w:val="32"/>
        </w:rPr>
        <w:t xml:space="preserve"> of Birth</w:t>
      </w:r>
    </w:p>
    <w:p w14:paraId="42FCF665" w14:textId="4760F1B7" w:rsidR="00577509" w:rsidRPr="007336C9" w:rsidRDefault="00577509" w:rsidP="0073147E">
      <w:pPr>
        <w:snapToGrid w:val="0"/>
        <w:ind w:right="280"/>
        <w:jc w:val="left"/>
        <w:rPr>
          <w:rFonts w:ascii="微软雅黑" w:eastAsia="微软雅黑" w:hAnsi="微软雅黑"/>
          <w:color w:val="0070C0"/>
          <w:sz w:val="32"/>
          <w:szCs w:val="32"/>
        </w:rPr>
      </w:pPr>
    </w:p>
    <w:p w14:paraId="440EEA31" w14:textId="4BA8C769" w:rsidR="007336C9" w:rsidRPr="007336C9" w:rsidRDefault="007336C9" w:rsidP="0073147E">
      <w:pPr>
        <w:snapToGrid w:val="0"/>
        <w:ind w:right="280"/>
        <w:jc w:val="left"/>
        <w:rPr>
          <w:rFonts w:ascii="微软雅黑" w:eastAsia="微软雅黑" w:hAnsi="微软雅黑" w:hint="eastAsia"/>
          <w:color w:val="0070C0"/>
          <w:sz w:val="32"/>
          <w:szCs w:val="32"/>
        </w:rPr>
      </w:pPr>
    </w:p>
    <w:p w14:paraId="33FD8C3B" w14:textId="4EE3975F" w:rsidR="00BB6531" w:rsidRPr="007336C9" w:rsidRDefault="00D12EE2" w:rsidP="00A615CA">
      <w:pPr>
        <w:snapToGrid w:val="0"/>
        <w:spacing w:line="180" w:lineRule="auto"/>
        <w:ind w:right="278" w:firstLineChars="100" w:firstLine="28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你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在</w:t>
      </w:r>
      <w:proofErr w:type="gramStart"/>
      <w:r w:rsidR="00064112" w:rsidRPr="007336C9">
        <w:rPr>
          <w:rFonts w:ascii="微软雅黑" w:eastAsia="微软雅黑" w:hAnsi="微软雅黑" w:hint="eastAsia"/>
          <w:color w:val="0070C0"/>
          <w:sz w:val="28"/>
          <w:szCs w:val="28"/>
        </w:rPr>
        <w:t>楠风研究</w:t>
      </w:r>
      <w:proofErr w:type="gramEnd"/>
      <w:r w:rsidR="00064112" w:rsidRPr="007336C9">
        <w:rPr>
          <w:rFonts w:ascii="微软雅黑" w:eastAsia="微软雅黑" w:hAnsi="微软雅黑" w:hint="eastAsia"/>
          <w:color w:val="0070C0"/>
          <w:sz w:val="28"/>
          <w:szCs w:val="28"/>
        </w:rPr>
        <w:t>部设计的</w:t>
      </w:r>
      <w:proofErr w:type="gramStart"/>
      <w:r w:rsidR="00F622FD" w:rsidRPr="007336C9">
        <w:rPr>
          <w:rFonts w:ascii="微软雅黑" w:eastAsia="微软雅黑" w:hAnsi="微软雅黑" w:hint="eastAsia"/>
          <w:color w:val="0070C0"/>
          <w:sz w:val="28"/>
          <w:szCs w:val="28"/>
        </w:rPr>
        <w:t>日语</w:t>
      </w:r>
      <w:r w:rsidR="005B77DD" w:rsidRPr="007336C9">
        <w:rPr>
          <w:rFonts w:ascii="微软雅黑" w:eastAsia="微软雅黑" w:hAnsi="微软雅黑" w:hint="eastAsia"/>
          <w:color w:val="0070C0"/>
          <w:sz w:val="28"/>
          <w:szCs w:val="28"/>
        </w:rPr>
        <w:t>御宅语言能力</w:t>
      </w:r>
      <w:proofErr w:type="gramEnd"/>
      <w:r w:rsidR="005B77DD" w:rsidRPr="007336C9">
        <w:rPr>
          <w:rFonts w:ascii="微软雅黑" w:eastAsia="微软雅黑" w:hAnsi="微软雅黑" w:hint="eastAsia"/>
          <w:color w:val="0070C0"/>
          <w:sz w:val="28"/>
          <w:szCs w:val="28"/>
        </w:rPr>
        <w:t>评价体系</w:t>
      </w:r>
      <w:r w:rsidR="00080D6C" w:rsidRPr="007336C9">
        <w:rPr>
          <w:rFonts w:ascii="微软雅黑" w:eastAsia="微软雅黑" w:hAnsi="微软雅黑" w:hint="eastAsia"/>
          <w:color w:val="0070C0"/>
          <w:sz w:val="28"/>
          <w:szCs w:val="28"/>
        </w:rPr>
        <w:t>中取得了上述级别</w:t>
      </w:r>
      <w:r w:rsidR="008E24FE" w:rsidRPr="007336C9">
        <w:rPr>
          <w:rFonts w:ascii="微软雅黑" w:eastAsia="微软雅黑" w:hAnsi="微软雅黑" w:hint="eastAsia"/>
          <w:color w:val="0070C0"/>
          <w:sz w:val="28"/>
          <w:szCs w:val="28"/>
        </w:rPr>
        <w:t>，</w:t>
      </w:r>
      <w:r w:rsidR="00080D6C" w:rsidRPr="007336C9">
        <w:rPr>
          <w:rFonts w:ascii="微软雅黑" w:eastAsia="微软雅黑" w:hAnsi="微软雅黑" w:hint="eastAsia"/>
          <w:color w:val="0070C0"/>
          <w:sz w:val="28"/>
          <w:szCs w:val="28"/>
        </w:rPr>
        <w:t>特此证明</w:t>
      </w:r>
      <w:r w:rsidR="005F4379" w:rsidRPr="007336C9">
        <w:rPr>
          <w:rFonts w:ascii="微软雅黑" w:eastAsia="微软雅黑" w:hAnsi="微软雅黑" w:hint="eastAsia"/>
          <w:color w:val="0070C0"/>
          <w:sz w:val="28"/>
          <w:szCs w:val="28"/>
        </w:rPr>
        <w:t>。</w:t>
      </w:r>
    </w:p>
    <w:p w14:paraId="0D472F26" w14:textId="04241519" w:rsidR="00462BAB" w:rsidRPr="007336C9" w:rsidRDefault="00462BAB" w:rsidP="00462BAB">
      <w:pPr>
        <w:snapToGrid w:val="0"/>
        <w:spacing w:line="180" w:lineRule="auto"/>
        <w:ind w:right="278" w:firstLineChars="100" w:firstLine="280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2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>025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年3月9日</w:t>
      </w:r>
    </w:p>
    <w:p w14:paraId="774A1CFF" w14:textId="77777777" w:rsidR="00462BAB" w:rsidRPr="007336C9" w:rsidRDefault="00462BAB" w:rsidP="00462BAB">
      <w:pPr>
        <w:snapToGrid w:val="0"/>
        <w:spacing w:line="180" w:lineRule="auto"/>
        <w:ind w:right="278" w:firstLineChars="100" w:firstLine="280"/>
        <w:jc w:val="right"/>
        <w:rPr>
          <w:rFonts w:ascii="微软雅黑" w:eastAsia="微软雅黑" w:hAnsi="微软雅黑" w:hint="eastAsia"/>
          <w:color w:val="0070C0"/>
          <w:sz w:val="28"/>
          <w:szCs w:val="28"/>
        </w:rPr>
      </w:pPr>
    </w:p>
    <w:p w14:paraId="2557C8F2" w14:textId="1F690E7C" w:rsidR="00A8401F" w:rsidRPr="007336C9" w:rsidRDefault="009D209A" w:rsidP="00DA4CB2">
      <w:pPr>
        <w:snapToGrid w:val="0"/>
        <w:spacing w:line="180" w:lineRule="auto"/>
        <w:ind w:right="278" w:firstLineChars="100" w:firstLine="28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T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his is to certify </w:t>
      </w:r>
      <w:r w:rsidR="00080D6C"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that the above person has attained the level shown above </w:t>
      </w:r>
      <w:r w:rsidR="005B02E6" w:rsidRPr="007336C9">
        <w:rPr>
          <w:rFonts w:ascii="微软雅黑" w:eastAsia="微软雅黑" w:hAnsi="微软雅黑" w:hint="eastAsia"/>
          <w:color w:val="0070C0"/>
          <w:sz w:val="28"/>
          <w:szCs w:val="28"/>
        </w:rPr>
        <w:t>in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Otaku Language Proficiency Framework</w:t>
      </w:r>
      <w:r w:rsidR="00CD5AA4"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for Japanese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, administered by </w:t>
      </w:r>
      <w:proofErr w:type="spellStart"/>
      <w:r w:rsidRPr="007336C9">
        <w:rPr>
          <w:rFonts w:ascii="微软雅黑" w:eastAsia="微软雅黑" w:hAnsi="微软雅黑"/>
          <w:color w:val="0070C0"/>
          <w:sz w:val="28"/>
          <w:szCs w:val="28"/>
        </w:rPr>
        <w:t>Kusukaze</w:t>
      </w:r>
      <w:proofErr w:type="spellEnd"/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Research Center.</w:t>
      </w:r>
    </w:p>
    <w:p w14:paraId="1C5D6BF0" w14:textId="6D560AE9" w:rsidR="00462BAB" w:rsidRPr="007336C9" w:rsidRDefault="00462BAB" w:rsidP="00462BAB">
      <w:pPr>
        <w:wordWrap w:val="0"/>
        <w:snapToGrid w:val="0"/>
        <w:spacing w:line="180" w:lineRule="auto"/>
        <w:ind w:right="278" w:firstLineChars="100" w:firstLine="280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March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9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 xml:space="preserve">, 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>2025</w:t>
      </w:r>
    </w:p>
    <w:p w14:paraId="18D24818" w14:textId="364A5D07" w:rsidR="00707EEE" w:rsidRDefault="00707EEE" w:rsidP="0073147E">
      <w:pPr>
        <w:snapToGrid w:val="0"/>
        <w:rPr>
          <w:rFonts w:ascii="微软雅黑" w:eastAsia="微软雅黑" w:hAnsi="微软雅黑"/>
          <w:sz w:val="32"/>
          <w:szCs w:val="32"/>
        </w:rPr>
      </w:pPr>
    </w:p>
    <w:p w14:paraId="2D05196C" w14:textId="2B3C3771" w:rsidR="00DC28EF" w:rsidRPr="007336C9" w:rsidRDefault="000E16FD" w:rsidP="00DC28EF">
      <w:pPr>
        <w:wordWrap w:val="0"/>
        <w:snapToGrid w:val="0"/>
        <w:spacing w:line="180" w:lineRule="auto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0A9D284" wp14:editId="38796FAF">
            <wp:simplePos x="0" y="0"/>
            <wp:positionH relativeFrom="rightMargin">
              <wp:posOffset>-741213</wp:posOffset>
            </wp:positionH>
            <wp:positionV relativeFrom="page">
              <wp:posOffset>7904636</wp:posOffset>
            </wp:positionV>
            <wp:extent cx="908685" cy="90868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C28EF" w:rsidRPr="007336C9">
        <w:rPr>
          <w:rFonts w:ascii="微软雅黑" w:eastAsia="微软雅黑" w:hAnsi="微软雅黑" w:hint="eastAsia"/>
          <w:color w:val="0070C0"/>
          <w:sz w:val="28"/>
          <w:szCs w:val="28"/>
        </w:rPr>
        <w:t>楠风研究</w:t>
      </w:r>
      <w:proofErr w:type="gramEnd"/>
      <w:r w:rsidR="00DC28EF" w:rsidRPr="007336C9">
        <w:rPr>
          <w:rFonts w:ascii="微软雅黑" w:eastAsia="微软雅黑" w:hAnsi="微软雅黑" w:hint="eastAsia"/>
          <w:color w:val="0070C0"/>
          <w:sz w:val="28"/>
          <w:szCs w:val="28"/>
        </w:rPr>
        <w:t xml:space="preserve">部 </w:t>
      </w:r>
      <w:r w:rsidR="00DC28EF"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        </w:t>
      </w:r>
    </w:p>
    <w:p w14:paraId="37AD0400" w14:textId="45F5651C" w:rsidR="00DC28EF" w:rsidRPr="007336C9" w:rsidRDefault="00DC28EF" w:rsidP="00DC28EF">
      <w:pPr>
        <w:wordWrap w:val="0"/>
        <w:snapToGrid w:val="0"/>
        <w:spacing w:line="180" w:lineRule="auto"/>
        <w:ind w:right="278" w:firstLineChars="100" w:firstLine="280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proofErr w:type="spellStart"/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Kusukaze</w:t>
      </w:r>
      <w:proofErr w:type="spellEnd"/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Research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Center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     </w:t>
      </w:r>
    </w:p>
    <w:p w14:paraId="037F3D95" w14:textId="0CA92DC8" w:rsidR="00DC28EF" w:rsidRPr="007336C9" w:rsidRDefault="00DC28EF" w:rsidP="00DC28EF">
      <w:pPr>
        <w:wordWrap w:val="0"/>
        <w:snapToGrid w:val="0"/>
        <w:spacing w:line="180" w:lineRule="auto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 xml:space="preserve">部长 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  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 xml:space="preserve">牧 楠 风 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     </w:t>
      </w:r>
    </w:p>
    <w:p w14:paraId="1CBAAB1A" w14:textId="1F897B4B" w:rsidR="00DC28EF" w:rsidRPr="007336C9" w:rsidRDefault="00DC28EF" w:rsidP="007336C9">
      <w:pPr>
        <w:wordWrap w:val="0"/>
        <w:snapToGrid w:val="0"/>
        <w:spacing w:line="180" w:lineRule="auto"/>
        <w:ind w:right="278" w:firstLineChars="100" w:firstLine="280"/>
        <w:jc w:val="right"/>
        <w:rPr>
          <w:rFonts w:ascii="微软雅黑" w:eastAsia="Yu Mincho" w:hAnsi="微软雅黑" w:hint="eastAsia"/>
          <w:color w:val="0070C0"/>
          <w:sz w:val="32"/>
          <w:szCs w:val="32"/>
          <w:lang w:eastAsia="ja-JP"/>
        </w:rPr>
      </w:pP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President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M</w:t>
      </w:r>
      <w:r w:rsidRPr="007336C9">
        <w:rPr>
          <w:rFonts w:ascii="微软雅黑" w:eastAsia="微软雅黑" w:hAnsi="微软雅黑" w:hint="eastAsia"/>
          <w:color w:val="0070C0"/>
          <w:sz w:val="28"/>
          <w:szCs w:val="28"/>
        </w:rPr>
        <w:t>a</w:t>
      </w:r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ki </w:t>
      </w:r>
      <w:proofErr w:type="spellStart"/>
      <w:r w:rsidRPr="007336C9">
        <w:rPr>
          <w:rFonts w:ascii="微软雅黑" w:eastAsia="微软雅黑" w:hAnsi="微软雅黑"/>
          <w:color w:val="0070C0"/>
          <w:sz w:val="28"/>
          <w:szCs w:val="28"/>
        </w:rPr>
        <w:t>Kusukaze</w:t>
      </w:r>
      <w:proofErr w:type="spellEnd"/>
      <w:r w:rsidRPr="007336C9">
        <w:rPr>
          <w:rFonts w:ascii="微软雅黑" w:eastAsia="微软雅黑" w:hAnsi="微软雅黑"/>
          <w:color w:val="0070C0"/>
          <w:sz w:val="28"/>
          <w:szCs w:val="28"/>
        </w:rPr>
        <w:t xml:space="preserve"> </w:t>
      </w:r>
      <w:r w:rsidRPr="007336C9">
        <w:rPr>
          <w:rFonts w:ascii="微软雅黑" w:eastAsia="微软雅黑" w:hAnsi="微软雅黑"/>
          <w:color w:val="0070C0"/>
          <w:sz w:val="32"/>
          <w:szCs w:val="32"/>
        </w:rPr>
        <w:t xml:space="preserve">     </w:t>
      </w:r>
    </w:p>
    <w:p w14:paraId="36C65744" w14:textId="4FBD17D5" w:rsidR="000E16FD" w:rsidRDefault="00245DFE" w:rsidP="00B77AE5">
      <w:pPr>
        <w:widowControl/>
        <w:jc w:val="left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BD85BB" wp14:editId="0C4D03BE">
                <wp:simplePos x="0" y="0"/>
                <wp:positionH relativeFrom="margin">
                  <wp:posOffset>-19662</wp:posOffset>
                </wp:positionH>
                <wp:positionV relativeFrom="paragraph">
                  <wp:posOffset>1143623</wp:posOffset>
                </wp:positionV>
                <wp:extent cx="1052423" cy="1404620"/>
                <wp:effectExtent l="0" t="0" r="0" b="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4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4ADD" w14:textId="05CEB3B7" w:rsidR="00245DFE" w:rsidRPr="00245DFE" w:rsidRDefault="00245DFE" w:rsidP="00245DF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245DFE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25000001W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BD85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.55pt;margin-top:90.05pt;width:82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" filled="f" stroked="f">
                <v:textbox style="mso-fit-shape-to-text:t">
                  <w:txbxContent>
                    <w:p w14:paraId="60B84ADD" w14:textId="05CEB3B7" w:rsidR="00245DFE" w:rsidRPr="00245DFE" w:rsidRDefault="00245DFE" w:rsidP="00245DF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245DFE">
                        <w:rPr>
                          <w:rFonts w:ascii="微软雅黑" w:eastAsia="微软雅黑" w:hAnsi="微软雅黑"/>
                          <w:b/>
                          <w:bCs/>
                        </w:rPr>
                        <w:t>25000001W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6FD">
        <w:rPr>
          <w:rFonts w:ascii="微软雅黑" w:eastAsia="微软雅黑" w:hAnsi="微软雅黑"/>
          <w:color w:val="0070C0"/>
          <w:sz w:val="24"/>
          <w:szCs w:val="24"/>
        </w:rPr>
        <w:br w:type="page"/>
      </w:r>
    </w:p>
    <w:p w14:paraId="42751DDA" w14:textId="52CE36E8" w:rsidR="00071243" w:rsidRPr="003D6F78" w:rsidRDefault="00DA40ED" w:rsidP="009055B3">
      <w:pPr>
        <w:snapToGrid w:val="0"/>
        <w:rPr>
          <w:rFonts w:ascii="微软雅黑" w:eastAsia="微软雅黑" w:hAnsi="微软雅黑"/>
          <w:color w:val="0070C0"/>
          <w:sz w:val="20"/>
          <w:szCs w:val="20"/>
        </w:rPr>
      </w:pPr>
      <w:proofErr w:type="gramStart"/>
      <w:r w:rsidRPr="003D6F78">
        <w:rPr>
          <w:rFonts w:ascii="微软雅黑" w:eastAsia="微软雅黑" w:hAnsi="微软雅黑" w:hint="eastAsia"/>
          <w:color w:val="0070C0"/>
          <w:sz w:val="20"/>
          <w:szCs w:val="20"/>
        </w:rPr>
        <w:lastRenderedPageBreak/>
        <w:t>由楠风研究</w:t>
      </w:r>
      <w:proofErr w:type="gramEnd"/>
      <w:r w:rsidRPr="003D6F78">
        <w:rPr>
          <w:rFonts w:ascii="微软雅黑" w:eastAsia="微软雅黑" w:hAnsi="微软雅黑" w:hint="eastAsia"/>
          <w:color w:val="0070C0"/>
          <w:sz w:val="20"/>
          <w:szCs w:val="20"/>
        </w:rPr>
        <w:t>部开发</w:t>
      </w:r>
      <w:proofErr w:type="gramStart"/>
      <w:r w:rsidRPr="003D6F78">
        <w:rPr>
          <w:rFonts w:ascii="微软雅黑" w:eastAsia="微软雅黑" w:hAnsi="微软雅黑" w:hint="eastAsia"/>
          <w:color w:val="0070C0"/>
          <w:sz w:val="20"/>
          <w:szCs w:val="20"/>
        </w:rPr>
        <w:t>的</w:t>
      </w:r>
      <w:r w:rsidR="00025941" w:rsidRPr="003D6F78">
        <w:rPr>
          <w:rFonts w:ascii="微软雅黑" w:eastAsia="微软雅黑" w:hAnsi="微软雅黑"/>
          <w:b/>
          <w:bCs/>
          <w:color w:val="0070C0"/>
          <w:sz w:val="20"/>
          <w:szCs w:val="20"/>
        </w:rPr>
        <w:t>御宅语言能力</w:t>
      </w:r>
      <w:proofErr w:type="gramEnd"/>
      <w:r w:rsidR="00025941" w:rsidRPr="003D6F78">
        <w:rPr>
          <w:rFonts w:ascii="微软雅黑" w:eastAsia="微软雅黑" w:hAnsi="微软雅黑"/>
          <w:b/>
          <w:bCs/>
          <w:color w:val="0070C0"/>
          <w:sz w:val="20"/>
          <w:szCs w:val="20"/>
        </w:rPr>
        <w:t>评价体系（Otaku Language Proficiency Framework</w:t>
      </w:r>
      <w:r w:rsidR="00025941" w:rsidRPr="003D6F78">
        <w:rPr>
          <w:rFonts w:ascii="微软雅黑" w:eastAsia="微软雅黑" w:hAnsi="微软雅黑" w:hint="eastAsia"/>
          <w:b/>
          <w:bCs/>
          <w:color w:val="0070C0"/>
          <w:sz w:val="20"/>
          <w:szCs w:val="20"/>
        </w:rPr>
        <w:t>,</w:t>
      </w:r>
      <w:r w:rsidR="00025941" w:rsidRPr="003D6F78">
        <w:rPr>
          <w:rFonts w:ascii="微软雅黑" w:eastAsia="微软雅黑" w:hAnsi="微软雅黑"/>
          <w:b/>
          <w:bCs/>
          <w:color w:val="0070C0"/>
          <w:sz w:val="20"/>
          <w:szCs w:val="20"/>
        </w:rPr>
        <w:t xml:space="preserve"> </w:t>
      </w:r>
      <w:r w:rsidR="00025941" w:rsidRPr="003D6F78">
        <w:rPr>
          <w:rFonts w:ascii="微软雅黑" w:eastAsia="微软雅黑" w:hAnsi="微软雅黑" w:hint="eastAsia"/>
          <w:b/>
          <w:bCs/>
          <w:color w:val="0070C0"/>
          <w:sz w:val="20"/>
          <w:szCs w:val="20"/>
        </w:rPr>
        <w:t>OLPF</w:t>
      </w:r>
      <w:r w:rsidR="00025941" w:rsidRPr="003D6F78">
        <w:rPr>
          <w:rFonts w:ascii="微软雅黑" w:eastAsia="微软雅黑" w:hAnsi="微软雅黑"/>
          <w:b/>
          <w:bCs/>
          <w:color w:val="0070C0"/>
          <w:sz w:val="20"/>
          <w:szCs w:val="20"/>
        </w:rPr>
        <w:t>）</w:t>
      </w:r>
      <w:r w:rsidR="00025941" w:rsidRPr="003D6F78">
        <w:rPr>
          <w:rFonts w:ascii="微软雅黑" w:eastAsia="微软雅黑" w:hAnsi="微软雅黑"/>
          <w:color w:val="0070C0"/>
          <w:sz w:val="20"/>
          <w:szCs w:val="20"/>
        </w:rPr>
        <w:t>是一套专为日语业余学习者设计的语言能力评价体系。</w:t>
      </w:r>
      <w:r w:rsidR="00C1455E" w:rsidRPr="003D6F78">
        <w:rPr>
          <w:rFonts w:ascii="微软雅黑" w:eastAsia="微软雅黑" w:hAnsi="微软雅黑" w:hint="eastAsia"/>
          <w:color w:val="0070C0"/>
          <w:sz w:val="20"/>
          <w:szCs w:val="20"/>
        </w:rPr>
        <w:t>该</w:t>
      </w:r>
      <w:r w:rsidR="00D45C8C" w:rsidRPr="003D6F78">
        <w:rPr>
          <w:rFonts w:ascii="微软雅黑" w:eastAsia="微软雅黑" w:hAnsi="微软雅黑" w:hint="eastAsia"/>
          <w:color w:val="0070C0"/>
          <w:sz w:val="20"/>
          <w:szCs w:val="20"/>
        </w:rPr>
        <w:t>体系</w:t>
      </w:r>
      <w:r w:rsidR="00025941" w:rsidRPr="003D6F78">
        <w:rPr>
          <w:rFonts w:ascii="微软雅黑" w:eastAsia="微软雅黑" w:hAnsi="微软雅黑" w:hint="eastAsia"/>
          <w:color w:val="0070C0"/>
          <w:sz w:val="20"/>
          <w:szCs w:val="20"/>
        </w:rPr>
        <w:t>的</w:t>
      </w:r>
      <w:r w:rsidR="00A25DC8" w:rsidRPr="003D6F78">
        <w:rPr>
          <w:rFonts w:ascii="微软雅黑" w:eastAsia="微软雅黑" w:hAnsi="微软雅黑" w:hint="eastAsia"/>
          <w:color w:val="0070C0"/>
          <w:sz w:val="20"/>
          <w:szCs w:val="20"/>
        </w:rPr>
        <w:t>各等级能力</w:t>
      </w:r>
      <w:r w:rsidR="00EE169D" w:rsidRPr="003D6F78">
        <w:rPr>
          <w:rFonts w:ascii="微软雅黑" w:eastAsia="微软雅黑" w:hAnsi="微软雅黑" w:hint="eastAsia"/>
          <w:color w:val="0070C0"/>
          <w:sz w:val="20"/>
          <w:szCs w:val="20"/>
        </w:rPr>
        <w:t>描述</w:t>
      </w:r>
      <w:r w:rsidR="00025941" w:rsidRPr="003D6F78">
        <w:rPr>
          <w:rFonts w:ascii="微软雅黑" w:eastAsia="微软雅黑" w:hAnsi="微软雅黑" w:hint="eastAsia"/>
          <w:color w:val="0070C0"/>
          <w:sz w:val="20"/>
          <w:szCs w:val="20"/>
        </w:rPr>
        <w:t>如下。</w:t>
      </w:r>
    </w:p>
    <w:p w14:paraId="7E37CF63" w14:textId="77777777" w:rsidR="00071243" w:rsidRPr="003D6F78" w:rsidRDefault="00071243" w:rsidP="009055B3">
      <w:pPr>
        <w:snapToGrid w:val="0"/>
        <w:rPr>
          <w:rFonts w:ascii="微软雅黑" w:eastAsia="微软雅黑" w:hAnsi="微软雅黑"/>
          <w:color w:val="0070C0"/>
          <w:sz w:val="20"/>
          <w:szCs w:val="20"/>
        </w:rPr>
      </w:pPr>
    </w:p>
    <w:p w14:paraId="5DF70372" w14:textId="3EE99F35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葵级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-N5</w:t>
      </w:r>
    </w:p>
    <w:p w14:paraId="2F5463B1" w14:textId="4F96B618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听力</w:t>
      </w: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能听懂常见的寒暄语，以及最简单的单词和语法</w:t>
      </w:r>
    </w:p>
    <w:p w14:paraId="201C02E9" w14:textId="6FE24B47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阅读</w:t>
      </w: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能部分看懂词汇和语法较为简单的句子</w:t>
      </w:r>
    </w:p>
    <w:p w14:paraId="1788F52A" w14:textId="52E4CF85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写作</w:t>
      </w: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能利用所学知识，创作</w:t>
      </w:r>
      <w:proofErr w:type="gramStart"/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一</w:t>
      </w:r>
      <w:proofErr w:type="gramEnd"/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小段简单的文字</w:t>
      </w:r>
    </w:p>
    <w:p w14:paraId="7C31F996" w14:textId="1FB3B08B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花宴级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-N4</w:t>
      </w:r>
    </w:p>
    <w:p w14:paraId="5C7469A5" w14:textId="484D11E2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能大致听懂简单的小故事</w:t>
      </w:r>
    </w:p>
    <w:p w14:paraId="2C8434F1" w14:textId="72F95E90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能看懂词汇和语法较为简单的句子</w:t>
      </w:r>
    </w:p>
    <w:p w14:paraId="1A52BE62" w14:textId="36BD4C75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能创作短文，运用动词变形和基本语法，表达自己的意思</w:t>
      </w:r>
    </w:p>
    <w:p w14:paraId="735E70A4" w14:textId="6F5601D5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红叶贺级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-N3</w:t>
      </w:r>
    </w:p>
    <w:p w14:paraId="64EA862F" w14:textId="42F2A844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能基本听懂简单的小故事，能识别番剧中熟悉的单词和语法</w:t>
      </w:r>
    </w:p>
    <w:p w14:paraId="493EDC61" w14:textId="493299CE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能在频繁查阅词典和语法书的情况下看懂熟悉领域的内容，能不借助翻译操作日服游戏，能看懂歌词的大致意思</w:t>
      </w:r>
    </w:p>
    <w:p w14:paraId="2F51E9D7" w14:textId="4A3DA126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能以平铺直叙的方式创作小故事，语法运用正确，语句基本通顺</w:t>
      </w:r>
    </w:p>
    <w:p w14:paraId="74849E24" w14:textId="1FCCEAB0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末摘花级-N2</w:t>
      </w:r>
    </w:p>
    <w:p w14:paraId="297F0B15" w14:textId="6D8FC466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能听懂科普纪录片和日常番的大致意思</w:t>
      </w:r>
    </w:p>
    <w:p w14:paraId="0480BDE8" w14:textId="72D3CE56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能在词典的帮助下看懂轻小说和文字冒险游戏</w:t>
      </w:r>
    </w:p>
    <w:p w14:paraId="521C2A37" w14:textId="18EFE8B2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能创作小故事，着重突出人物心理等关键信息，适当运用所学句型丰富表达</w:t>
      </w:r>
    </w:p>
    <w:p w14:paraId="1D8C5B2C" w14:textId="35B0BDB9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若紫级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-N1</w:t>
      </w:r>
    </w:p>
    <w:p w14:paraId="2B8AB05A" w14:textId="084492B7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能听懂科普纪录片和日常番的大部分内容</w:t>
      </w:r>
    </w:p>
    <w:p w14:paraId="4111F089" w14:textId="00EE2661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仅需偶尔查阅词典便可以看懂轻小说和文字冒险游戏</w:t>
      </w:r>
    </w:p>
    <w:p w14:paraId="30663D35" w14:textId="1E223DC6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能创作有一定长度的小故事，运用环境描写、侧面描写等技巧推进情节发展，灵活运用各类句型</w:t>
      </w:r>
    </w:p>
    <w:p w14:paraId="5D46E854" w14:textId="584073FD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夕颜级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-CATTI 3</w:t>
      </w:r>
    </w:p>
    <w:p w14:paraId="6CE686E9" w14:textId="7B07B644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能听懂大部分番剧，能听懂日剧的大致意思，能听懂直播节目的大致意思</w:t>
      </w:r>
    </w:p>
    <w:p w14:paraId="48FD9942" w14:textId="66A87885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能在词典的帮助下看懂名著</w:t>
      </w:r>
    </w:p>
    <w:p w14:paraId="24664403" w14:textId="39F28802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能创作短篇轻小说，词汇句型较为丰富，表达比较自然</w:t>
      </w:r>
    </w:p>
    <w:p w14:paraId="65B49C35" w14:textId="2AF72403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【古典日语】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了解古文的基础语法</w:t>
      </w:r>
      <w:r w:rsidR="00EA7145" w:rsidRPr="003D6F78">
        <w:rPr>
          <w:rFonts w:ascii="微软雅黑" w:eastAsia="微软雅黑" w:hAnsi="微软雅黑" w:hint="eastAsia"/>
          <w:color w:val="0070C0"/>
          <w:sz w:val="18"/>
          <w:szCs w:val="18"/>
        </w:rPr>
        <w:t>，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能在查阅资料后看懂较为简单的古文</w:t>
      </w:r>
    </w:p>
    <w:p w14:paraId="5CD98E9E" w14:textId="3260938A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空蝉级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-CATTI 2</w:t>
      </w:r>
    </w:p>
    <w:p w14:paraId="5DE2E6D8" w14:textId="758A2A3C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能听懂日剧的大部分内容</w:t>
      </w:r>
      <w:r w:rsidR="00EA7145" w:rsidRPr="003D6F78">
        <w:rPr>
          <w:rFonts w:ascii="微软雅黑" w:eastAsia="微软雅黑" w:hAnsi="微软雅黑" w:hint="eastAsia"/>
          <w:color w:val="0070C0"/>
          <w:sz w:val="18"/>
          <w:szCs w:val="18"/>
        </w:rPr>
        <w:t>，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能听懂直播节目的大部分内容</w:t>
      </w:r>
      <w:r w:rsidR="00EA7145" w:rsidRPr="003D6F78">
        <w:rPr>
          <w:rFonts w:ascii="微软雅黑" w:eastAsia="微软雅黑" w:hAnsi="微软雅黑" w:hint="eastAsia"/>
          <w:color w:val="0070C0"/>
          <w:sz w:val="18"/>
          <w:szCs w:val="18"/>
        </w:rPr>
        <w:t>，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能大致听懂普通人的闲聊</w:t>
      </w:r>
    </w:p>
    <w:p w14:paraId="0094C70A" w14:textId="5BFEB159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仅需偶尔查阅词典便可以看懂名著</w:t>
      </w:r>
    </w:p>
    <w:p w14:paraId="3DC29AE8" w14:textId="69ACB379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能创作短篇轻小说，词汇句型丰富，表达基本自然，语言比较凝练</w:t>
      </w:r>
    </w:p>
    <w:p w14:paraId="5C380DD5" w14:textId="475AEAE0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【古典日语】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能在词典的帮助下看懂难度一般的古文</w:t>
      </w:r>
    </w:p>
    <w:p w14:paraId="6D778615" w14:textId="412DE64C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帚木级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-CATTI 1</w:t>
      </w:r>
    </w:p>
    <w:p w14:paraId="569637DB" w14:textId="52AEBA9D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包括各类流行语、梗元素在内，能完全听懂普通人的闲聊</w:t>
      </w:r>
    </w:p>
    <w:p w14:paraId="04D45716" w14:textId="2DDA9EED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【阅读】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能看懂几乎一切现代日语</w:t>
      </w:r>
    </w:p>
    <w:p w14:paraId="33D346AD" w14:textId="181453C1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能创作一般性的小说，表达自然，语言凝练、优美</w:t>
      </w:r>
    </w:p>
    <w:p w14:paraId="3F8635E5" w14:textId="17AD430A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【古典日语】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能在词典的帮助下看懂较难的古文</w:t>
      </w:r>
    </w:p>
    <w:p w14:paraId="1ACE69DC" w14:textId="6A123954" w:rsidR="00D45C8C" w:rsidRPr="003D6F78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8"/>
          <w:szCs w:val="18"/>
        </w:rPr>
      </w:pPr>
      <w:proofErr w:type="gramStart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桐壶级</w:t>
      </w:r>
      <w:proofErr w:type="gramEnd"/>
      <w:r w:rsidRPr="003D6F78">
        <w:rPr>
          <w:rFonts w:ascii="微软雅黑" w:eastAsia="微软雅黑" w:hAnsi="微软雅黑"/>
          <w:b/>
          <w:bCs/>
          <w:color w:val="0070C0"/>
          <w:sz w:val="18"/>
          <w:szCs w:val="18"/>
        </w:rPr>
        <w:t>-资深翻译</w:t>
      </w:r>
    </w:p>
    <w:p w14:paraId="2B8E81E1" w14:textId="0ED0E56C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【听力】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能听懂包括方言在内的各种形式的日语</w:t>
      </w:r>
    </w:p>
    <w:p w14:paraId="1090508D" w14:textId="3B996FAF" w:rsidR="00D45C8C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/>
          <w:color w:val="0070C0"/>
          <w:sz w:val="18"/>
          <w:szCs w:val="18"/>
        </w:rPr>
        <w:t>【</w:t>
      </w: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阅读</w:t>
      </w:r>
      <w:r w:rsidRPr="003D6F78">
        <w:rPr>
          <w:rFonts w:ascii="微软雅黑" w:eastAsia="微软雅黑" w:hAnsi="微软雅黑"/>
          <w:color w:val="0070C0"/>
          <w:sz w:val="18"/>
          <w:szCs w:val="18"/>
        </w:rPr>
        <w:t>/古典日语】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能看懂包括古文在内的一切形式的日语</w:t>
      </w:r>
    </w:p>
    <w:p w14:paraId="3C6497A0" w14:textId="7A19B45B" w:rsidR="00283BC4" w:rsidRPr="003D6F78" w:rsidRDefault="00C1041E" w:rsidP="00D45C8C">
      <w:pPr>
        <w:snapToGrid w:val="0"/>
        <w:rPr>
          <w:rFonts w:ascii="微软雅黑" w:eastAsia="微软雅黑" w:hAnsi="微软雅黑"/>
          <w:color w:val="0070C0"/>
          <w:sz w:val="18"/>
          <w:szCs w:val="18"/>
        </w:rPr>
      </w:pPr>
      <w:r w:rsidRPr="003D6F78">
        <w:rPr>
          <w:rFonts w:ascii="微软雅黑" w:eastAsia="微软雅黑" w:hAnsi="微软雅黑" w:hint="eastAsia"/>
          <w:color w:val="0070C0"/>
          <w:sz w:val="18"/>
          <w:szCs w:val="18"/>
        </w:rPr>
        <w:t>【写作】</w:t>
      </w:r>
      <w:r w:rsidR="00D45C8C" w:rsidRPr="003D6F78">
        <w:rPr>
          <w:rFonts w:ascii="微软雅黑" w:eastAsia="微软雅黑" w:hAnsi="微软雅黑" w:hint="eastAsia"/>
          <w:color w:val="0070C0"/>
          <w:sz w:val="18"/>
          <w:szCs w:val="18"/>
        </w:rPr>
        <w:t>能创作一般性的小说，思想深邃，文字惊艳</w:t>
      </w:r>
    </w:p>
    <w:sectPr w:rsidR="00283BC4" w:rsidRPr="003D6F78" w:rsidSect="00E7047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310A" w14:textId="77777777" w:rsidR="003E31A7" w:rsidRDefault="003E31A7" w:rsidP="00BC4F33">
      <w:r>
        <w:separator/>
      </w:r>
    </w:p>
  </w:endnote>
  <w:endnote w:type="continuationSeparator" w:id="0">
    <w:p w14:paraId="484433A9" w14:textId="77777777" w:rsidR="003E31A7" w:rsidRDefault="003E31A7" w:rsidP="00BC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3F9E" w14:textId="77777777" w:rsidR="003E31A7" w:rsidRDefault="003E31A7" w:rsidP="00BC4F33">
      <w:r>
        <w:separator/>
      </w:r>
    </w:p>
  </w:footnote>
  <w:footnote w:type="continuationSeparator" w:id="0">
    <w:p w14:paraId="0580A453" w14:textId="77777777" w:rsidR="003E31A7" w:rsidRDefault="003E31A7" w:rsidP="00BC4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8"/>
    <w:rsid w:val="00025941"/>
    <w:rsid w:val="000420D5"/>
    <w:rsid w:val="00064112"/>
    <w:rsid w:val="000647CE"/>
    <w:rsid w:val="00067322"/>
    <w:rsid w:val="00071243"/>
    <w:rsid w:val="00080D6C"/>
    <w:rsid w:val="00086ECC"/>
    <w:rsid w:val="00087776"/>
    <w:rsid w:val="000C1BB3"/>
    <w:rsid w:val="000C7D7C"/>
    <w:rsid w:val="000E16FD"/>
    <w:rsid w:val="000F0428"/>
    <w:rsid w:val="001256A2"/>
    <w:rsid w:val="001319EA"/>
    <w:rsid w:val="001438F5"/>
    <w:rsid w:val="00150A3D"/>
    <w:rsid w:val="00152CD5"/>
    <w:rsid w:val="00170C5B"/>
    <w:rsid w:val="0017168F"/>
    <w:rsid w:val="001748F9"/>
    <w:rsid w:val="001838F1"/>
    <w:rsid w:val="00194E9C"/>
    <w:rsid w:val="001C339C"/>
    <w:rsid w:val="001D5E39"/>
    <w:rsid w:val="001E469E"/>
    <w:rsid w:val="001F4D29"/>
    <w:rsid w:val="002002F9"/>
    <w:rsid w:val="00220734"/>
    <w:rsid w:val="00245DFE"/>
    <w:rsid w:val="0025480F"/>
    <w:rsid w:val="00263B1F"/>
    <w:rsid w:val="002747C4"/>
    <w:rsid w:val="0027781D"/>
    <w:rsid w:val="00283BC4"/>
    <w:rsid w:val="002B3586"/>
    <w:rsid w:val="002D4C6F"/>
    <w:rsid w:val="002E1545"/>
    <w:rsid w:val="003010C8"/>
    <w:rsid w:val="00310C25"/>
    <w:rsid w:val="0031359D"/>
    <w:rsid w:val="003647C6"/>
    <w:rsid w:val="00366B8E"/>
    <w:rsid w:val="0038458C"/>
    <w:rsid w:val="003942AC"/>
    <w:rsid w:val="00397ABA"/>
    <w:rsid w:val="003A7B96"/>
    <w:rsid w:val="003B4DF6"/>
    <w:rsid w:val="003B5548"/>
    <w:rsid w:val="003D325C"/>
    <w:rsid w:val="003D432F"/>
    <w:rsid w:val="003D6F78"/>
    <w:rsid w:val="003E1E4B"/>
    <w:rsid w:val="003E31A7"/>
    <w:rsid w:val="003E6FCB"/>
    <w:rsid w:val="00413331"/>
    <w:rsid w:val="00414DFD"/>
    <w:rsid w:val="004160C6"/>
    <w:rsid w:val="004179B5"/>
    <w:rsid w:val="00424623"/>
    <w:rsid w:val="004365A5"/>
    <w:rsid w:val="0045216D"/>
    <w:rsid w:val="00452DE7"/>
    <w:rsid w:val="00455594"/>
    <w:rsid w:val="004564AB"/>
    <w:rsid w:val="00462BAB"/>
    <w:rsid w:val="00466FEC"/>
    <w:rsid w:val="00471E38"/>
    <w:rsid w:val="00474019"/>
    <w:rsid w:val="00476CC5"/>
    <w:rsid w:val="004850F4"/>
    <w:rsid w:val="00493EE9"/>
    <w:rsid w:val="004950B7"/>
    <w:rsid w:val="00497CDF"/>
    <w:rsid w:val="004A5559"/>
    <w:rsid w:val="004A59DC"/>
    <w:rsid w:val="004A73C7"/>
    <w:rsid w:val="004C5ADD"/>
    <w:rsid w:val="004D7F95"/>
    <w:rsid w:val="004E1F3B"/>
    <w:rsid w:val="004E5F7B"/>
    <w:rsid w:val="004F1104"/>
    <w:rsid w:val="0050042C"/>
    <w:rsid w:val="00563478"/>
    <w:rsid w:val="00577509"/>
    <w:rsid w:val="00577F7E"/>
    <w:rsid w:val="005B02E6"/>
    <w:rsid w:val="005B16A0"/>
    <w:rsid w:val="005B77DD"/>
    <w:rsid w:val="005D006A"/>
    <w:rsid w:val="005F215A"/>
    <w:rsid w:val="005F4379"/>
    <w:rsid w:val="00606B8C"/>
    <w:rsid w:val="00613E8B"/>
    <w:rsid w:val="00620AB0"/>
    <w:rsid w:val="00654B7F"/>
    <w:rsid w:val="006645F5"/>
    <w:rsid w:val="006743B2"/>
    <w:rsid w:val="00685101"/>
    <w:rsid w:val="00696712"/>
    <w:rsid w:val="006A6BC9"/>
    <w:rsid w:val="006D7F9E"/>
    <w:rsid w:val="006F12D3"/>
    <w:rsid w:val="00705447"/>
    <w:rsid w:val="00707EEE"/>
    <w:rsid w:val="00720199"/>
    <w:rsid w:val="00727BAE"/>
    <w:rsid w:val="0073147E"/>
    <w:rsid w:val="007336C9"/>
    <w:rsid w:val="00754AD6"/>
    <w:rsid w:val="00755A26"/>
    <w:rsid w:val="00763F13"/>
    <w:rsid w:val="007705A0"/>
    <w:rsid w:val="00795FB9"/>
    <w:rsid w:val="007960EA"/>
    <w:rsid w:val="007A0E03"/>
    <w:rsid w:val="007A1271"/>
    <w:rsid w:val="007D1049"/>
    <w:rsid w:val="007E6AB4"/>
    <w:rsid w:val="007F0CC6"/>
    <w:rsid w:val="007F53B0"/>
    <w:rsid w:val="008018A2"/>
    <w:rsid w:val="00811E0E"/>
    <w:rsid w:val="00816BA5"/>
    <w:rsid w:val="008221FE"/>
    <w:rsid w:val="008245C4"/>
    <w:rsid w:val="008307D2"/>
    <w:rsid w:val="0083161C"/>
    <w:rsid w:val="00837355"/>
    <w:rsid w:val="00850AF2"/>
    <w:rsid w:val="00852634"/>
    <w:rsid w:val="008B128E"/>
    <w:rsid w:val="008E16DC"/>
    <w:rsid w:val="008E24FE"/>
    <w:rsid w:val="008E27E2"/>
    <w:rsid w:val="008E3354"/>
    <w:rsid w:val="008E3E74"/>
    <w:rsid w:val="008E5042"/>
    <w:rsid w:val="008E5388"/>
    <w:rsid w:val="008E6900"/>
    <w:rsid w:val="008F2B95"/>
    <w:rsid w:val="008F4198"/>
    <w:rsid w:val="009055B3"/>
    <w:rsid w:val="00911E14"/>
    <w:rsid w:val="00913824"/>
    <w:rsid w:val="00913F19"/>
    <w:rsid w:val="00917A4F"/>
    <w:rsid w:val="009227C3"/>
    <w:rsid w:val="00936C49"/>
    <w:rsid w:val="00947486"/>
    <w:rsid w:val="009610E1"/>
    <w:rsid w:val="0097699B"/>
    <w:rsid w:val="00990747"/>
    <w:rsid w:val="009B0693"/>
    <w:rsid w:val="009C6E44"/>
    <w:rsid w:val="009D209A"/>
    <w:rsid w:val="009E7709"/>
    <w:rsid w:val="009F0809"/>
    <w:rsid w:val="009F290F"/>
    <w:rsid w:val="00A043D3"/>
    <w:rsid w:val="00A24DA6"/>
    <w:rsid w:val="00A251E6"/>
    <w:rsid w:val="00A25DC8"/>
    <w:rsid w:val="00A31B6F"/>
    <w:rsid w:val="00A521D3"/>
    <w:rsid w:val="00A615CA"/>
    <w:rsid w:val="00A61A05"/>
    <w:rsid w:val="00A735B7"/>
    <w:rsid w:val="00A8401F"/>
    <w:rsid w:val="00A84807"/>
    <w:rsid w:val="00A94DC5"/>
    <w:rsid w:val="00AA4414"/>
    <w:rsid w:val="00AB1B25"/>
    <w:rsid w:val="00AC0563"/>
    <w:rsid w:val="00AC4471"/>
    <w:rsid w:val="00AD6852"/>
    <w:rsid w:val="00B2464F"/>
    <w:rsid w:val="00B7424A"/>
    <w:rsid w:val="00B7742E"/>
    <w:rsid w:val="00B77AE5"/>
    <w:rsid w:val="00B77DE0"/>
    <w:rsid w:val="00B8039D"/>
    <w:rsid w:val="00B81602"/>
    <w:rsid w:val="00B82338"/>
    <w:rsid w:val="00B90DB5"/>
    <w:rsid w:val="00B964FD"/>
    <w:rsid w:val="00BB0634"/>
    <w:rsid w:val="00BB6531"/>
    <w:rsid w:val="00BC3AB4"/>
    <w:rsid w:val="00BC4674"/>
    <w:rsid w:val="00BC4F33"/>
    <w:rsid w:val="00BE27D1"/>
    <w:rsid w:val="00BE3619"/>
    <w:rsid w:val="00BE74F6"/>
    <w:rsid w:val="00BE7C95"/>
    <w:rsid w:val="00C052CF"/>
    <w:rsid w:val="00C0719C"/>
    <w:rsid w:val="00C1041E"/>
    <w:rsid w:val="00C1455E"/>
    <w:rsid w:val="00C63992"/>
    <w:rsid w:val="00C66D33"/>
    <w:rsid w:val="00C707DF"/>
    <w:rsid w:val="00C708ED"/>
    <w:rsid w:val="00C730CB"/>
    <w:rsid w:val="00C737B8"/>
    <w:rsid w:val="00CA03CF"/>
    <w:rsid w:val="00CA3737"/>
    <w:rsid w:val="00CA55E5"/>
    <w:rsid w:val="00CB44B8"/>
    <w:rsid w:val="00CC7586"/>
    <w:rsid w:val="00CC7601"/>
    <w:rsid w:val="00CD5AA4"/>
    <w:rsid w:val="00CE04B8"/>
    <w:rsid w:val="00CE20C7"/>
    <w:rsid w:val="00CE33F5"/>
    <w:rsid w:val="00CF4D8F"/>
    <w:rsid w:val="00D12B3E"/>
    <w:rsid w:val="00D12EE2"/>
    <w:rsid w:val="00D20878"/>
    <w:rsid w:val="00D34EF8"/>
    <w:rsid w:val="00D43ED9"/>
    <w:rsid w:val="00D45C8C"/>
    <w:rsid w:val="00D60138"/>
    <w:rsid w:val="00D6157B"/>
    <w:rsid w:val="00D947CE"/>
    <w:rsid w:val="00D97A01"/>
    <w:rsid w:val="00DA40ED"/>
    <w:rsid w:val="00DA4CB2"/>
    <w:rsid w:val="00DC1D23"/>
    <w:rsid w:val="00DC285B"/>
    <w:rsid w:val="00DC28EF"/>
    <w:rsid w:val="00DF4BDC"/>
    <w:rsid w:val="00E101BE"/>
    <w:rsid w:val="00E2198E"/>
    <w:rsid w:val="00E22789"/>
    <w:rsid w:val="00E2673A"/>
    <w:rsid w:val="00E26F00"/>
    <w:rsid w:val="00E30FD2"/>
    <w:rsid w:val="00E336EF"/>
    <w:rsid w:val="00E41D25"/>
    <w:rsid w:val="00E47B32"/>
    <w:rsid w:val="00E70476"/>
    <w:rsid w:val="00E71EA4"/>
    <w:rsid w:val="00E82912"/>
    <w:rsid w:val="00E84059"/>
    <w:rsid w:val="00E95FE3"/>
    <w:rsid w:val="00EA0EC8"/>
    <w:rsid w:val="00EA7145"/>
    <w:rsid w:val="00EB5C2B"/>
    <w:rsid w:val="00EC2BDB"/>
    <w:rsid w:val="00EC2EE4"/>
    <w:rsid w:val="00EC6E5C"/>
    <w:rsid w:val="00ED7683"/>
    <w:rsid w:val="00EE169D"/>
    <w:rsid w:val="00EE7374"/>
    <w:rsid w:val="00F05740"/>
    <w:rsid w:val="00F3188A"/>
    <w:rsid w:val="00F364E8"/>
    <w:rsid w:val="00F42A9D"/>
    <w:rsid w:val="00F51D6D"/>
    <w:rsid w:val="00F53386"/>
    <w:rsid w:val="00F622FD"/>
    <w:rsid w:val="00F917F1"/>
    <w:rsid w:val="00FA38C0"/>
    <w:rsid w:val="00FA53D0"/>
    <w:rsid w:val="00FD54A4"/>
    <w:rsid w:val="00FE52BD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59DEB"/>
  <w15:chartTrackingRefBased/>
  <w15:docId w15:val="{8D118331-5233-4B0C-80F2-408F3C22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6A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C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F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F33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62BA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82CC-A962-4DC0-B486-428B4CD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268</cp:revision>
  <cp:lastPrinted>2025-03-08T12:20:00Z</cp:lastPrinted>
  <dcterms:created xsi:type="dcterms:W3CDTF">2025-03-07T13:23:00Z</dcterms:created>
  <dcterms:modified xsi:type="dcterms:W3CDTF">2025-03-16T07:39:00Z</dcterms:modified>
</cp:coreProperties>
</file>