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CF803" w14:textId="77777777" w:rsidR="00B147E1" w:rsidRDefault="00B147E1" w:rsidP="003825B0">
      <w:pPr>
        <w:jc w:val="center"/>
        <w:rPr>
          <w:b/>
          <w:bCs/>
          <w:color w:val="262626" w:themeColor="text1" w:themeTint="D9"/>
          <w:sz w:val="40"/>
          <w:szCs w:val="40"/>
          <w:highlight w:val="yellow"/>
          <w:lang w:val="en-US"/>
        </w:rPr>
      </w:pPr>
    </w:p>
    <w:p w14:paraId="5A116CA3" w14:textId="6981806E" w:rsidR="003B5D6E" w:rsidRDefault="003825B0" w:rsidP="003B5D6E">
      <w:pPr>
        <w:jc w:val="center"/>
        <w:rPr>
          <w:b/>
          <w:bCs/>
          <w:color w:val="262626" w:themeColor="text1" w:themeTint="D9"/>
          <w:sz w:val="40"/>
          <w:szCs w:val="40"/>
          <w:lang w:val="en-US"/>
        </w:rPr>
      </w:pPr>
      <w:r w:rsidRPr="003825B0">
        <w:rPr>
          <w:b/>
          <w:bCs/>
          <w:color w:val="262626" w:themeColor="text1" w:themeTint="D9"/>
          <w:sz w:val="40"/>
          <w:szCs w:val="40"/>
          <w:highlight w:val="yellow"/>
          <w:lang w:val="en-US"/>
        </w:rPr>
        <w:t>Insights from the Retail data set</w:t>
      </w:r>
    </w:p>
    <w:p w14:paraId="5B1C6CAB" w14:textId="77777777" w:rsidR="003B5D6E" w:rsidRDefault="003B5D6E" w:rsidP="003B5D6E">
      <w:pPr>
        <w:rPr>
          <w:b/>
          <w:bCs/>
          <w:color w:val="262626" w:themeColor="text1" w:themeTint="D9"/>
          <w:sz w:val="40"/>
          <w:szCs w:val="40"/>
          <w:lang w:val="en-US"/>
        </w:rPr>
      </w:pPr>
      <w:r w:rsidRPr="003B5D6E">
        <w:rPr>
          <w:b/>
          <w:bCs/>
          <w:color w:val="262626" w:themeColor="text1" w:themeTint="D9"/>
          <w:sz w:val="40"/>
          <w:szCs w:val="40"/>
          <w:lang w:val="en-US"/>
        </w:rPr>
        <w:t xml:space="preserve">Executive Summary: </w:t>
      </w:r>
    </w:p>
    <w:p w14:paraId="44174EB1" w14:textId="342B1533" w:rsidR="003B5D6E" w:rsidRPr="003B5D6E" w:rsidRDefault="003B5D6E" w:rsidP="003B5D6E">
      <w:pPr>
        <w:rPr>
          <w:color w:val="262626" w:themeColor="text1" w:themeTint="D9"/>
          <w:sz w:val="32"/>
          <w:szCs w:val="32"/>
          <w:lang w:val="en-US"/>
        </w:rPr>
      </w:pPr>
      <w:r w:rsidRPr="003B5D6E">
        <w:rPr>
          <w:color w:val="262626" w:themeColor="text1" w:themeTint="D9"/>
          <w:sz w:val="32"/>
          <w:szCs w:val="32"/>
          <w:lang w:val="en-US"/>
        </w:rPr>
        <w:t xml:space="preserve">Retail Performance Analysis This breakdown of the retail data set indicates a very centralized performance, where a limited number of states and product categories are responsible for most sales and profit. While the retail chain made </w:t>
      </w:r>
      <w:r>
        <w:rPr>
          <w:color w:val="262626" w:themeColor="text1" w:themeTint="D9"/>
          <w:sz w:val="32"/>
          <w:szCs w:val="32"/>
          <w:lang w:val="en-US"/>
        </w:rPr>
        <w:t>2,2.97.20k</w:t>
      </w:r>
      <w:r w:rsidRPr="003B5D6E">
        <w:rPr>
          <w:color w:val="262626" w:themeColor="text1" w:themeTint="D9"/>
          <w:sz w:val="32"/>
          <w:szCs w:val="32"/>
          <w:lang w:val="en-US"/>
        </w:rPr>
        <w:t xml:space="preserve"> in sales and 286.40K in profit in about four years, the existing model is handicapped by a limited range of products that are generally long-usage items and struggling branches in some states. Consumer-segment sales overwhelm, and Corporate and Home Office segments trail. Strategy recommendations target branch optimization, product expansion into fast-moving consumer goods  and digital engagement to realize sustainable future growth.</w:t>
      </w:r>
    </w:p>
    <w:p w14:paraId="139E9918" w14:textId="6C75620D" w:rsidR="00DE31D5" w:rsidRDefault="00DE31D5" w:rsidP="00DE31D5">
      <w:pPr>
        <w:rPr>
          <w:b/>
          <w:bCs/>
          <w:color w:val="262626" w:themeColor="text1" w:themeTint="D9"/>
          <w:sz w:val="40"/>
          <w:szCs w:val="40"/>
          <w:lang w:val="en-US"/>
        </w:rPr>
      </w:pPr>
      <w:r>
        <w:rPr>
          <w:b/>
          <w:bCs/>
          <w:color w:val="262626" w:themeColor="text1" w:themeTint="D9"/>
          <w:sz w:val="40"/>
          <w:szCs w:val="40"/>
          <w:lang w:val="en-US"/>
        </w:rPr>
        <w:t>Objective:</w:t>
      </w:r>
    </w:p>
    <w:p w14:paraId="4F6FCCA0" w14:textId="7A747A26" w:rsidR="003B5D6E" w:rsidRPr="003B5D6E" w:rsidRDefault="00DE31D5" w:rsidP="003B5D6E">
      <w:pPr>
        <w:rPr>
          <w:color w:val="262626" w:themeColor="text1" w:themeTint="D9"/>
          <w:sz w:val="32"/>
          <w:szCs w:val="32"/>
          <w:lang w:val="en-US"/>
        </w:rPr>
      </w:pPr>
      <w:r w:rsidRPr="00DE31D5">
        <w:rPr>
          <w:color w:val="262626" w:themeColor="text1" w:themeTint="D9"/>
          <w:sz w:val="32"/>
          <w:szCs w:val="32"/>
          <w:lang w:val="en-US"/>
        </w:rPr>
        <w:t>The goal of this analysis is to offer a data-backed summary of the performance of the retail chain based on the given dashboard, defining key metrics, pointing out insights and findings, outlining supporting values, mentioning limitations, and  recommendations.</w:t>
      </w:r>
    </w:p>
    <w:p w14:paraId="3B094DC8" w14:textId="6E88641B" w:rsidR="003B5D6E" w:rsidRPr="003B5D6E" w:rsidRDefault="003B5D6E" w:rsidP="003B5D6E">
      <w:pPr>
        <w:rPr>
          <w:b/>
          <w:bCs/>
          <w:color w:val="262626" w:themeColor="text1" w:themeTint="D9"/>
          <w:sz w:val="40"/>
          <w:szCs w:val="40"/>
        </w:rPr>
      </w:pPr>
      <w:r w:rsidRPr="003B5D6E">
        <w:rPr>
          <w:b/>
          <w:bCs/>
          <w:color w:val="262626" w:themeColor="text1" w:themeTint="D9"/>
          <w:sz w:val="40"/>
          <w:szCs w:val="40"/>
        </w:rPr>
        <w:t>Key Metrics</w:t>
      </w:r>
      <w:r>
        <w:rPr>
          <w:b/>
          <w:bCs/>
          <w:color w:val="262626" w:themeColor="text1" w:themeTint="D9"/>
          <w:sz w:val="40"/>
          <w:szCs w:val="40"/>
        </w:rPr>
        <w:t>:</w:t>
      </w:r>
    </w:p>
    <w:p w14:paraId="6EF9D815" w14:textId="77777777" w:rsidR="003B5D6E" w:rsidRPr="003B5D6E" w:rsidRDefault="003B5D6E" w:rsidP="003B5D6E">
      <w:pPr>
        <w:rPr>
          <w:color w:val="262626" w:themeColor="text1" w:themeTint="D9"/>
          <w:sz w:val="32"/>
          <w:szCs w:val="32"/>
        </w:rPr>
      </w:pPr>
      <w:r w:rsidRPr="003B5D6E">
        <w:rPr>
          <w:color w:val="262626" w:themeColor="text1" w:themeTint="D9"/>
          <w:sz w:val="32"/>
          <w:szCs w:val="32"/>
        </w:rPr>
        <w:t>The core performance indicators derived from the data are:</w:t>
      </w:r>
    </w:p>
    <w:p w14:paraId="01E38316" w14:textId="77777777" w:rsidR="003B5D6E" w:rsidRPr="003B5D6E" w:rsidRDefault="003B5D6E" w:rsidP="003B5D6E">
      <w:pPr>
        <w:numPr>
          <w:ilvl w:val="0"/>
          <w:numId w:val="8"/>
        </w:numPr>
        <w:rPr>
          <w:color w:val="262626" w:themeColor="text1" w:themeTint="D9"/>
          <w:sz w:val="32"/>
          <w:szCs w:val="32"/>
        </w:rPr>
      </w:pPr>
      <w:r w:rsidRPr="003B5D6E">
        <w:rPr>
          <w:b/>
          <w:bCs/>
          <w:color w:val="262626" w:themeColor="text1" w:themeTint="D9"/>
          <w:sz w:val="32"/>
          <w:szCs w:val="32"/>
        </w:rPr>
        <w:t>Total Sales:</w:t>
      </w:r>
      <w:r w:rsidRPr="003B5D6E">
        <w:rPr>
          <w:color w:val="262626" w:themeColor="text1" w:themeTint="D9"/>
          <w:sz w:val="32"/>
          <w:szCs w:val="32"/>
        </w:rPr>
        <w:t> The sum of all revenue generated.</w:t>
      </w:r>
    </w:p>
    <w:p w14:paraId="10289460" w14:textId="505AB3C1" w:rsidR="003B5D6E" w:rsidRPr="003B5D6E" w:rsidRDefault="00F218A9" w:rsidP="00F218A9">
      <w:pPr>
        <w:rPr>
          <w:color w:val="262626" w:themeColor="text1" w:themeTint="D9"/>
          <w:sz w:val="32"/>
          <w:szCs w:val="32"/>
        </w:rPr>
      </w:pPr>
      <w:r>
        <w:rPr>
          <w:b/>
          <w:bCs/>
          <w:color w:val="262626" w:themeColor="text1" w:themeTint="D9"/>
          <w:sz w:val="32"/>
          <w:szCs w:val="32"/>
        </w:rPr>
        <w:t xml:space="preserve">          </w:t>
      </w:r>
      <w:r w:rsidR="003B5D6E" w:rsidRPr="003B5D6E">
        <w:rPr>
          <w:b/>
          <w:bCs/>
          <w:color w:val="262626" w:themeColor="text1" w:themeTint="D9"/>
          <w:sz w:val="32"/>
          <w:szCs w:val="32"/>
        </w:rPr>
        <w:t>Value:</w:t>
      </w:r>
      <w:r w:rsidR="003B5D6E" w:rsidRPr="003B5D6E">
        <w:rPr>
          <w:color w:val="262626" w:themeColor="text1" w:themeTint="D9"/>
          <w:sz w:val="32"/>
          <w:szCs w:val="32"/>
        </w:rPr>
        <w:t> </w:t>
      </w:r>
      <w:r w:rsidR="003B5D6E" w:rsidRPr="003B5D6E">
        <w:rPr>
          <w:b/>
          <w:bCs/>
          <w:color w:val="262626" w:themeColor="text1" w:themeTint="D9"/>
          <w:sz w:val="32"/>
          <w:szCs w:val="32"/>
        </w:rPr>
        <w:t>2,297.20K</w:t>
      </w:r>
      <w:r w:rsidR="003B5D6E" w:rsidRPr="003B5D6E">
        <w:rPr>
          <w:color w:val="262626" w:themeColor="text1" w:themeTint="D9"/>
          <w:sz w:val="32"/>
          <w:szCs w:val="32"/>
        </w:rPr>
        <w:t> </w:t>
      </w:r>
    </w:p>
    <w:p w14:paraId="7FD0CEE3" w14:textId="77777777" w:rsidR="003B5D6E" w:rsidRPr="003B5D6E" w:rsidRDefault="003B5D6E" w:rsidP="003B5D6E">
      <w:pPr>
        <w:numPr>
          <w:ilvl w:val="0"/>
          <w:numId w:val="8"/>
        </w:numPr>
        <w:rPr>
          <w:color w:val="262626" w:themeColor="text1" w:themeTint="D9"/>
          <w:sz w:val="32"/>
          <w:szCs w:val="32"/>
        </w:rPr>
      </w:pPr>
      <w:r w:rsidRPr="003B5D6E">
        <w:rPr>
          <w:b/>
          <w:bCs/>
          <w:color w:val="262626" w:themeColor="text1" w:themeTint="D9"/>
          <w:sz w:val="32"/>
          <w:szCs w:val="32"/>
        </w:rPr>
        <w:t>Total Profit:</w:t>
      </w:r>
      <w:r w:rsidRPr="003B5D6E">
        <w:rPr>
          <w:color w:val="262626" w:themeColor="text1" w:themeTint="D9"/>
          <w:sz w:val="32"/>
          <w:szCs w:val="32"/>
        </w:rPr>
        <w:t> The net gain from sales.</w:t>
      </w:r>
    </w:p>
    <w:p w14:paraId="089DCB29" w14:textId="7CE2C17A" w:rsidR="003B5D6E" w:rsidRPr="003B5D6E" w:rsidRDefault="00F218A9" w:rsidP="00F218A9">
      <w:pPr>
        <w:rPr>
          <w:color w:val="262626" w:themeColor="text1" w:themeTint="D9"/>
          <w:sz w:val="32"/>
          <w:szCs w:val="32"/>
        </w:rPr>
      </w:pPr>
      <w:r>
        <w:rPr>
          <w:b/>
          <w:bCs/>
          <w:color w:val="262626" w:themeColor="text1" w:themeTint="D9"/>
          <w:sz w:val="32"/>
          <w:szCs w:val="32"/>
        </w:rPr>
        <w:t xml:space="preserve">         </w:t>
      </w:r>
      <w:r w:rsidR="003B5D6E" w:rsidRPr="003B5D6E">
        <w:rPr>
          <w:b/>
          <w:bCs/>
          <w:color w:val="262626" w:themeColor="text1" w:themeTint="D9"/>
          <w:sz w:val="32"/>
          <w:szCs w:val="32"/>
        </w:rPr>
        <w:t>Value:</w:t>
      </w:r>
      <w:r w:rsidR="003B5D6E" w:rsidRPr="003B5D6E">
        <w:rPr>
          <w:color w:val="262626" w:themeColor="text1" w:themeTint="D9"/>
          <w:sz w:val="32"/>
          <w:szCs w:val="32"/>
        </w:rPr>
        <w:t> </w:t>
      </w:r>
      <w:r w:rsidR="003B5D6E" w:rsidRPr="003B5D6E">
        <w:rPr>
          <w:b/>
          <w:bCs/>
          <w:color w:val="262626" w:themeColor="text1" w:themeTint="D9"/>
          <w:sz w:val="32"/>
          <w:szCs w:val="32"/>
        </w:rPr>
        <w:t>286.40K</w:t>
      </w:r>
      <w:r w:rsidR="003B5D6E" w:rsidRPr="003B5D6E">
        <w:rPr>
          <w:color w:val="262626" w:themeColor="text1" w:themeTint="D9"/>
          <w:sz w:val="32"/>
          <w:szCs w:val="32"/>
        </w:rPr>
        <w:t>.</w:t>
      </w:r>
    </w:p>
    <w:p w14:paraId="28879E91" w14:textId="77777777" w:rsidR="003B5D6E" w:rsidRPr="003B5D6E" w:rsidRDefault="003B5D6E" w:rsidP="003B5D6E">
      <w:pPr>
        <w:numPr>
          <w:ilvl w:val="0"/>
          <w:numId w:val="8"/>
        </w:numPr>
        <w:rPr>
          <w:color w:val="262626" w:themeColor="text1" w:themeTint="D9"/>
          <w:sz w:val="32"/>
          <w:szCs w:val="32"/>
        </w:rPr>
      </w:pPr>
      <w:r w:rsidRPr="003B5D6E">
        <w:rPr>
          <w:b/>
          <w:bCs/>
          <w:color w:val="262626" w:themeColor="text1" w:themeTint="D9"/>
          <w:sz w:val="32"/>
          <w:szCs w:val="32"/>
        </w:rPr>
        <w:lastRenderedPageBreak/>
        <w:t>Total Quantity:</w:t>
      </w:r>
      <w:r w:rsidRPr="003B5D6E">
        <w:rPr>
          <w:color w:val="262626" w:themeColor="text1" w:themeTint="D9"/>
          <w:sz w:val="32"/>
          <w:szCs w:val="32"/>
        </w:rPr>
        <w:t> The total number of items sold.</w:t>
      </w:r>
    </w:p>
    <w:p w14:paraId="75DADCC4" w14:textId="4B41DF38" w:rsidR="003B5D6E" w:rsidRDefault="00F218A9" w:rsidP="00F218A9">
      <w:pPr>
        <w:rPr>
          <w:color w:val="262626" w:themeColor="text1" w:themeTint="D9"/>
          <w:sz w:val="32"/>
          <w:szCs w:val="32"/>
        </w:rPr>
      </w:pPr>
      <w:r>
        <w:rPr>
          <w:b/>
          <w:bCs/>
          <w:color w:val="262626" w:themeColor="text1" w:themeTint="D9"/>
          <w:sz w:val="32"/>
          <w:szCs w:val="32"/>
        </w:rPr>
        <w:t xml:space="preserve">          </w:t>
      </w:r>
      <w:r w:rsidR="003B5D6E" w:rsidRPr="003B5D6E">
        <w:rPr>
          <w:b/>
          <w:bCs/>
          <w:color w:val="262626" w:themeColor="text1" w:themeTint="D9"/>
          <w:sz w:val="32"/>
          <w:szCs w:val="32"/>
        </w:rPr>
        <w:t>Value:</w:t>
      </w:r>
      <w:r w:rsidR="003B5D6E" w:rsidRPr="003B5D6E">
        <w:rPr>
          <w:color w:val="262626" w:themeColor="text1" w:themeTint="D9"/>
          <w:sz w:val="32"/>
          <w:szCs w:val="32"/>
        </w:rPr>
        <w:t> </w:t>
      </w:r>
      <w:r w:rsidR="003B5D6E" w:rsidRPr="003B5D6E">
        <w:rPr>
          <w:b/>
          <w:bCs/>
          <w:color w:val="262626" w:themeColor="text1" w:themeTint="D9"/>
          <w:sz w:val="32"/>
          <w:szCs w:val="32"/>
        </w:rPr>
        <w:t>38K</w:t>
      </w:r>
      <w:r w:rsidR="003B5D6E" w:rsidRPr="003B5D6E">
        <w:rPr>
          <w:color w:val="262626" w:themeColor="text1" w:themeTint="D9"/>
          <w:sz w:val="32"/>
          <w:szCs w:val="32"/>
        </w:rPr>
        <w:t>.</w:t>
      </w:r>
    </w:p>
    <w:p w14:paraId="0F322C34" w14:textId="7149F477" w:rsidR="000C38F7" w:rsidRPr="000C38F7" w:rsidRDefault="000C38F7" w:rsidP="000C38F7">
      <w:pPr>
        <w:rPr>
          <w:b/>
          <w:bCs/>
          <w:color w:val="262626" w:themeColor="text1" w:themeTint="D9"/>
          <w:sz w:val="40"/>
          <w:szCs w:val="40"/>
        </w:rPr>
      </w:pPr>
      <w:r w:rsidRPr="000C38F7">
        <w:rPr>
          <w:b/>
          <w:bCs/>
          <w:color w:val="262626" w:themeColor="text1" w:themeTint="D9"/>
          <w:sz w:val="40"/>
          <w:szCs w:val="40"/>
        </w:rPr>
        <w:t>Insights and Findings</w:t>
      </w:r>
      <w:r>
        <w:rPr>
          <w:b/>
          <w:bCs/>
          <w:color w:val="262626" w:themeColor="text1" w:themeTint="D9"/>
          <w:sz w:val="40"/>
          <w:szCs w:val="40"/>
        </w:rPr>
        <w:t>:</w:t>
      </w:r>
    </w:p>
    <w:p w14:paraId="12D67D24" w14:textId="07E077F0" w:rsidR="000C38F7" w:rsidRPr="000C38F7" w:rsidRDefault="000C38F7" w:rsidP="000C38F7">
      <w:pPr>
        <w:rPr>
          <w:color w:val="262626" w:themeColor="text1" w:themeTint="D9"/>
          <w:sz w:val="36"/>
          <w:szCs w:val="36"/>
        </w:rPr>
      </w:pPr>
      <w:r w:rsidRPr="000C38F7">
        <w:rPr>
          <w:color w:val="262626" w:themeColor="text1" w:themeTint="D9"/>
          <w:sz w:val="36"/>
          <w:szCs w:val="36"/>
        </w:rPr>
        <w:t>Sales Concentration</w:t>
      </w:r>
      <w:r>
        <w:rPr>
          <w:color w:val="262626" w:themeColor="text1" w:themeTint="D9"/>
          <w:sz w:val="36"/>
          <w:szCs w:val="36"/>
        </w:rPr>
        <w:t>:</w:t>
      </w:r>
    </w:p>
    <w:p w14:paraId="0AE154A3" w14:textId="2BF45000" w:rsidR="000C38F7" w:rsidRPr="000C38F7" w:rsidRDefault="006A3BDD" w:rsidP="000C38F7">
      <w:pPr>
        <w:rPr>
          <w:color w:val="262626" w:themeColor="text1" w:themeTint="D9"/>
          <w:sz w:val="32"/>
          <w:szCs w:val="32"/>
        </w:rPr>
      </w:pPr>
      <w:r>
        <w:rPr>
          <w:color w:val="262626" w:themeColor="text1" w:themeTint="D9"/>
          <w:sz w:val="36"/>
          <w:szCs w:val="36"/>
        </w:rPr>
        <w:t>Top</w:t>
      </w:r>
      <w:r w:rsidR="008028BF">
        <w:rPr>
          <w:color w:val="262626" w:themeColor="text1" w:themeTint="D9"/>
          <w:sz w:val="36"/>
          <w:szCs w:val="36"/>
        </w:rPr>
        <w:t xml:space="preserve"> </w:t>
      </w:r>
      <w:r>
        <w:rPr>
          <w:color w:val="262626" w:themeColor="text1" w:themeTint="D9"/>
          <w:sz w:val="36"/>
          <w:szCs w:val="36"/>
        </w:rPr>
        <w:t>performing states</w:t>
      </w:r>
      <w:r w:rsidR="000C38F7" w:rsidRPr="000C38F7">
        <w:rPr>
          <w:color w:val="262626" w:themeColor="text1" w:themeTint="D9"/>
          <w:sz w:val="36"/>
          <w:szCs w:val="36"/>
        </w:rPr>
        <w:t>:</w:t>
      </w:r>
      <w:r w:rsidR="000C38F7" w:rsidRPr="000C38F7">
        <w:rPr>
          <w:color w:val="262626" w:themeColor="text1" w:themeTint="D9"/>
          <w:sz w:val="32"/>
          <w:szCs w:val="32"/>
        </w:rPr>
        <w:t xml:space="preserve"> A limited number of states generate most of the sales and profit. California, New York, Texas, and Washington are the top sellers.</w:t>
      </w:r>
    </w:p>
    <w:p w14:paraId="0CA92819" w14:textId="56ADE904" w:rsidR="000C38F7" w:rsidRPr="000C38F7" w:rsidRDefault="000C38F7" w:rsidP="000C38F7">
      <w:pPr>
        <w:rPr>
          <w:color w:val="262626" w:themeColor="text1" w:themeTint="D9"/>
          <w:sz w:val="32"/>
          <w:szCs w:val="32"/>
        </w:rPr>
      </w:pPr>
      <w:r w:rsidRPr="000C38F7">
        <w:rPr>
          <w:color w:val="262626" w:themeColor="text1" w:themeTint="D9"/>
          <w:sz w:val="36"/>
          <w:szCs w:val="36"/>
        </w:rPr>
        <w:t>Under</w:t>
      </w:r>
      <w:r w:rsidR="008028BF">
        <w:rPr>
          <w:color w:val="262626" w:themeColor="text1" w:themeTint="D9"/>
          <w:sz w:val="36"/>
          <w:szCs w:val="36"/>
        </w:rPr>
        <w:t xml:space="preserve"> </w:t>
      </w:r>
      <w:r w:rsidRPr="000C38F7">
        <w:rPr>
          <w:color w:val="262626" w:themeColor="text1" w:themeTint="D9"/>
          <w:sz w:val="36"/>
          <w:szCs w:val="36"/>
        </w:rPr>
        <w:t>performing States</w:t>
      </w:r>
      <w:r w:rsidRPr="000C38F7">
        <w:rPr>
          <w:color w:val="262626" w:themeColor="text1" w:themeTint="D9"/>
          <w:sz w:val="32"/>
          <w:szCs w:val="32"/>
        </w:rPr>
        <w:t>: Some states are not reaching minimum levels of sales maintenance, especially Montana and South Dakota.</w:t>
      </w:r>
    </w:p>
    <w:p w14:paraId="0B072CA5" w14:textId="14C21F7F" w:rsidR="000C38F7" w:rsidRDefault="000C38F7" w:rsidP="000C38F7">
      <w:pPr>
        <w:rPr>
          <w:color w:val="262626" w:themeColor="text1" w:themeTint="D9"/>
          <w:sz w:val="32"/>
          <w:szCs w:val="32"/>
        </w:rPr>
      </w:pPr>
      <w:r w:rsidRPr="000C38F7">
        <w:rPr>
          <w:color w:val="262626" w:themeColor="text1" w:themeTint="D9"/>
          <w:sz w:val="36"/>
          <w:szCs w:val="36"/>
        </w:rPr>
        <w:t>Product :</w:t>
      </w:r>
      <w:r w:rsidRPr="000C38F7">
        <w:rPr>
          <w:color w:val="262626" w:themeColor="text1" w:themeTint="D9"/>
          <w:sz w:val="32"/>
          <w:szCs w:val="32"/>
        </w:rPr>
        <w:t xml:space="preserve"> Of 17 offered products, only 4 to 5 categories are making considerable sales.</w:t>
      </w:r>
    </w:p>
    <w:p w14:paraId="1273E74B" w14:textId="6000E71D" w:rsidR="00D01CD0" w:rsidRPr="00A307E1" w:rsidRDefault="00D01CD0" w:rsidP="00D01CD0">
      <w:pPr>
        <w:rPr>
          <w:color w:val="262626" w:themeColor="text1" w:themeTint="D9"/>
          <w:sz w:val="36"/>
          <w:szCs w:val="36"/>
        </w:rPr>
      </w:pPr>
      <w:r w:rsidRPr="00A307E1">
        <w:rPr>
          <w:color w:val="262626" w:themeColor="text1" w:themeTint="D9"/>
          <w:sz w:val="36"/>
          <w:szCs w:val="36"/>
        </w:rPr>
        <w:t>Customer Segment Performance</w:t>
      </w:r>
    </w:p>
    <w:p w14:paraId="6A05C2DB" w14:textId="1DAF3641" w:rsidR="00D01CD0" w:rsidRPr="00D01CD0" w:rsidRDefault="00D01CD0" w:rsidP="00D01CD0">
      <w:pPr>
        <w:rPr>
          <w:color w:val="262626" w:themeColor="text1" w:themeTint="D9"/>
          <w:sz w:val="32"/>
          <w:szCs w:val="32"/>
        </w:rPr>
      </w:pPr>
      <w:r w:rsidRPr="00A307E1">
        <w:rPr>
          <w:color w:val="262626" w:themeColor="text1" w:themeTint="D9"/>
          <w:sz w:val="36"/>
          <w:szCs w:val="36"/>
        </w:rPr>
        <w:t>Consumer Dominance:</w:t>
      </w:r>
      <w:r w:rsidRPr="00D01CD0">
        <w:rPr>
          <w:color w:val="262626" w:themeColor="text1" w:themeTint="D9"/>
          <w:sz w:val="32"/>
          <w:szCs w:val="32"/>
        </w:rPr>
        <w:t xml:space="preserve"> The Consumer segment is the largest sales source.</w:t>
      </w:r>
    </w:p>
    <w:p w14:paraId="03D0D24F" w14:textId="65C1129C" w:rsidR="00D01CD0" w:rsidRPr="00D01CD0" w:rsidRDefault="00D01CD0" w:rsidP="00D01CD0">
      <w:pPr>
        <w:rPr>
          <w:color w:val="262626" w:themeColor="text1" w:themeTint="D9"/>
          <w:sz w:val="32"/>
          <w:szCs w:val="32"/>
        </w:rPr>
      </w:pPr>
      <w:r w:rsidRPr="00A307E1">
        <w:rPr>
          <w:color w:val="262626" w:themeColor="text1" w:themeTint="D9"/>
          <w:sz w:val="36"/>
          <w:szCs w:val="36"/>
        </w:rPr>
        <w:t>Segment Lag:</w:t>
      </w:r>
      <w:r w:rsidRPr="00D01CD0">
        <w:rPr>
          <w:color w:val="262626" w:themeColor="text1" w:themeTint="D9"/>
          <w:sz w:val="32"/>
          <w:szCs w:val="32"/>
        </w:rPr>
        <w:t xml:space="preserve"> The Corporate and Home Office segments are "not up to the mark". The dashboard indicates segment contribution to Quantity as: Consumer (20K), Corporate (12K), Home Office (7K).</w:t>
      </w:r>
    </w:p>
    <w:p w14:paraId="712D805C" w14:textId="6E66D7DF" w:rsidR="00D01CD0" w:rsidRPr="00A307E1" w:rsidRDefault="00D01CD0" w:rsidP="00D01CD0">
      <w:pPr>
        <w:rPr>
          <w:color w:val="262626" w:themeColor="text1" w:themeTint="D9"/>
          <w:sz w:val="36"/>
          <w:szCs w:val="36"/>
        </w:rPr>
      </w:pPr>
      <w:r w:rsidRPr="00A307E1">
        <w:rPr>
          <w:color w:val="262626" w:themeColor="text1" w:themeTint="D9"/>
          <w:sz w:val="36"/>
          <w:szCs w:val="36"/>
        </w:rPr>
        <w:t>Product Limitations</w:t>
      </w:r>
      <w:r w:rsidR="00A307E1">
        <w:rPr>
          <w:color w:val="262626" w:themeColor="text1" w:themeTint="D9"/>
          <w:sz w:val="36"/>
          <w:szCs w:val="36"/>
        </w:rPr>
        <w:t>:</w:t>
      </w:r>
    </w:p>
    <w:p w14:paraId="2B62FE13" w14:textId="79A23CBC" w:rsidR="00D01CD0" w:rsidRPr="000C38F7" w:rsidRDefault="00D01CD0" w:rsidP="00D01CD0">
      <w:pPr>
        <w:rPr>
          <w:color w:val="262626" w:themeColor="text1" w:themeTint="D9"/>
          <w:sz w:val="32"/>
          <w:szCs w:val="32"/>
        </w:rPr>
      </w:pPr>
      <w:r w:rsidRPr="00D01CD0">
        <w:rPr>
          <w:color w:val="262626" w:themeColor="text1" w:themeTint="D9"/>
          <w:sz w:val="32"/>
          <w:szCs w:val="32"/>
        </w:rPr>
        <w:t>The existing 17 products are predominantly long-usage products, resulting in a low repeat customer rate.</w:t>
      </w:r>
    </w:p>
    <w:p w14:paraId="6F897723" w14:textId="77777777" w:rsidR="00DF6602" w:rsidRPr="00DF6602" w:rsidRDefault="00DF6602" w:rsidP="00DF6602">
      <w:pPr>
        <w:rPr>
          <w:b/>
          <w:bCs/>
          <w:color w:val="262626" w:themeColor="text1" w:themeTint="D9"/>
          <w:sz w:val="40"/>
          <w:szCs w:val="40"/>
        </w:rPr>
      </w:pPr>
      <w:r w:rsidRPr="00DF6602">
        <w:rPr>
          <w:b/>
          <w:bCs/>
          <w:color w:val="262626" w:themeColor="text1" w:themeTint="D9"/>
          <w:sz w:val="40"/>
          <w:szCs w:val="40"/>
        </w:rPr>
        <w:t>Supporting Visuals (Dashboard Data)</w:t>
      </w:r>
    </w:p>
    <w:tbl>
      <w:tblPr>
        <w:tblpPr w:leftFromText="180" w:rightFromText="180" w:vertAnchor="text" w:horzAnchor="margin" w:tblpXSpec="center" w:tblpY="1005"/>
        <w:tblW w:w="11379" w:type="dxa"/>
        <w:tblLook w:val="04A0" w:firstRow="1" w:lastRow="0" w:firstColumn="1" w:lastColumn="0" w:noHBand="0" w:noVBand="1"/>
      </w:tblPr>
      <w:tblGrid>
        <w:gridCol w:w="2542"/>
        <w:gridCol w:w="5246"/>
        <w:gridCol w:w="3591"/>
      </w:tblGrid>
      <w:tr w:rsidR="00D01CD0" w:rsidRPr="00DF6602" w14:paraId="0C663EE4" w14:textId="77777777" w:rsidTr="00D01CD0">
        <w:trPr>
          <w:trHeight w:val="358"/>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2DFBC"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lastRenderedPageBreak/>
              <w:t>Metric</w:t>
            </w:r>
          </w:p>
        </w:tc>
        <w:tc>
          <w:tcPr>
            <w:tcW w:w="5246" w:type="dxa"/>
            <w:tcBorders>
              <w:top w:val="single" w:sz="4" w:space="0" w:color="auto"/>
              <w:left w:val="nil"/>
              <w:bottom w:val="single" w:sz="4" w:space="0" w:color="auto"/>
              <w:right w:val="single" w:sz="4" w:space="0" w:color="auto"/>
            </w:tcBorders>
            <w:shd w:val="clear" w:color="auto" w:fill="auto"/>
            <w:noWrap/>
            <w:vAlign w:val="bottom"/>
            <w:hideMark/>
          </w:tcPr>
          <w:p w14:paraId="557E0CE2"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Dashboard Value</w:t>
            </w:r>
          </w:p>
        </w:tc>
        <w:tc>
          <w:tcPr>
            <w:tcW w:w="3591" w:type="dxa"/>
            <w:tcBorders>
              <w:top w:val="single" w:sz="4" w:space="0" w:color="auto"/>
              <w:left w:val="nil"/>
              <w:bottom w:val="single" w:sz="4" w:space="0" w:color="auto"/>
              <w:right w:val="single" w:sz="4" w:space="0" w:color="auto"/>
            </w:tcBorders>
            <w:shd w:val="clear" w:color="auto" w:fill="auto"/>
            <w:noWrap/>
            <w:vAlign w:val="bottom"/>
            <w:hideMark/>
          </w:tcPr>
          <w:p w14:paraId="5FC10EEB"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Supporting Visual Component</w:t>
            </w:r>
          </w:p>
        </w:tc>
      </w:tr>
      <w:tr w:rsidR="00D01CD0" w:rsidRPr="00DF6602" w14:paraId="19CAE464" w14:textId="77777777" w:rsidTr="00D01CD0">
        <w:trPr>
          <w:trHeight w:val="358"/>
        </w:trPr>
        <w:tc>
          <w:tcPr>
            <w:tcW w:w="2542" w:type="dxa"/>
            <w:tcBorders>
              <w:top w:val="nil"/>
              <w:left w:val="single" w:sz="4" w:space="0" w:color="auto"/>
              <w:bottom w:val="single" w:sz="4" w:space="0" w:color="auto"/>
              <w:right w:val="single" w:sz="4" w:space="0" w:color="auto"/>
            </w:tcBorders>
            <w:shd w:val="clear" w:color="auto" w:fill="auto"/>
            <w:noWrap/>
            <w:vAlign w:val="bottom"/>
            <w:hideMark/>
          </w:tcPr>
          <w:p w14:paraId="49876B6C"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Sum of Sales</w:t>
            </w:r>
          </w:p>
        </w:tc>
        <w:tc>
          <w:tcPr>
            <w:tcW w:w="5246" w:type="dxa"/>
            <w:tcBorders>
              <w:top w:val="nil"/>
              <w:left w:val="nil"/>
              <w:bottom w:val="single" w:sz="4" w:space="0" w:color="auto"/>
              <w:right w:val="single" w:sz="4" w:space="0" w:color="auto"/>
            </w:tcBorders>
            <w:shd w:val="clear" w:color="auto" w:fill="auto"/>
            <w:noWrap/>
            <w:vAlign w:val="bottom"/>
            <w:hideMark/>
          </w:tcPr>
          <w:p w14:paraId="6B30E9B8"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2,297.20K</w:t>
            </w:r>
          </w:p>
        </w:tc>
        <w:tc>
          <w:tcPr>
            <w:tcW w:w="3591" w:type="dxa"/>
            <w:tcBorders>
              <w:top w:val="nil"/>
              <w:left w:val="nil"/>
              <w:bottom w:val="single" w:sz="4" w:space="0" w:color="auto"/>
              <w:right w:val="single" w:sz="4" w:space="0" w:color="auto"/>
            </w:tcBorders>
            <w:shd w:val="clear" w:color="auto" w:fill="auto"/>
            <w:noWrap/>
            <w:vAlign w:val="bottom"/>
            <w:hideMark/>
          </w:tcPr>
          <w:p w14:paraId="4E832FBA"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Top-left card</w:t>
            </w:r>
          </w:p>
        </w:tc>
      </w:tr>
      <w:tr w:rsidR="00D01CD0" w:rsidRPr="00DF6602" w14:paraId="29D0A580" w14:textId="77777777" w:rsidTr="00D01CD0">
        <w:trPr>
          <w:trHeight w:val="358"/>
        </w:trPr>
        <w:tc>
          <w:tcPr>
            <w:tcW w:w="2542" w:type="dxa"/>
            <w:tcBorders>
              <w:top w:val="nil"/>
              <w:left w:val="single" w:sz="4" w:space="0" w:color="auto"/>
              <w:bottom w:val="single" w:sz="4" w:space="0" w:color="auto"/>
              <w:right w:val="single" w:sz="4" w:space="0" w:color="auto"/>
            </w:tcBorders>
            <w:shd w:val="clear" w:color="auto" w:fill="auto"/>
            <w:noWrap/>
            <w:vAlign w:val="bottom"/>
            <w:hideMark/>
          </w:tcPr>
          <w:p w14:paraId="17A8806F"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Sum of Profit</w:t>
            </w:r>
          </w:p>
        </w:tc>
        <w:tc>
          <w:tcPr>
            <w:tcW w:w="5246" w:type="dxa"/>
            <w:tcBorders>
              <w:top w:val="nil"/>
              <w:left w:val="nil"/>
              <w:bottom w:val="single" w:sz="4" w:space="0" w:color="auto"/>
              <w:right w:val="single" w:sz="4" w:space="0" w:color="auto"/>
            </w:tcBorders>
            <w:shd w:val="clear" w:color="auto" w:fill="auto"/>
            <w:noWrap/>
            <w:vAlign w:val="bottom"/>
            <w:hideMark/>
          </w:tcPr>
          <w:p w14:paraId="3653ED54"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286.40K</w:t>
            </w:r>
          </w:p>
        </w:tc>
        <w:tc>
          <w:tcPr>
            <w:tcW w:w="3591" w:type="dxa"/>
            <w:tcBorders>
              <w:top w:val="nil"/>
              <w:left w:val="nil"/>
              <w:bottom w:val="single" w:sz="4" w:space="0" w:color="auto"/>
              <w:right w:val="single" w:sz="4" w:space="0" w:color="auto"/>
            </w:tcBorders>
            <w:shd w:val="clear" w:color="auto" w:fill="auto"/>
            <w:noWrap/>
            <w:vAlign w:val="bottom"/>
            <w:hideMark/>
          </w:tcPr>
          <w:p w14:paraId="4CC48289"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Top-center card</w:t>
            </w:r>
          </w:p>
        </w:tc>
      </w:tr>
      <w:tr w:rsidR="00D01CD0" w:rsidRPr="00DF6602" w14:paraId="7EAE29C3" w14:textId="77777777" w:rsidTr="00D01CD0">
        <w:trPr>
          <w:trHeight w:val="358"/>
        </w:trPr>
        <w:tc>
          <w:tcPr>
            <w:tcW w:w="2542" w:type="dxa"/>
            <w:tcBorders>
              <w:top w:val="nil"/>
              <w:left w:val="single" w:sz="4" w:space="0" w:color="auto"/>
              <w:bottom w:val="single" w:sz="4" w:space="0" w:color="auto"/>
              <w:right w:val="single" w:sz="4" w:space="0" w:color="auto"/>
            </w:tcBorders>
            <w:shd w:val="clear" w:color="auto" w:fill="auto"/>
            <w:noWrap/>
            <w:vAlign w:val="bottom"/>
            <w:hideMark/>
          </w:tcPr>
          <w:p w14:paraId="4469F046"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Sum of Quantity</w:t>
            </w:r>
          </w:p>
        </w:tc>
        <w:tc>
          <w:tcPr>
            <w:tcW w:w="5246" w:type="dxa"/>
            <w:tcBorders>
              <w:top w:val="nil"/>
              <w:left w:val="nil"/>
              <w:bottom w:val="single" w:sz="4" w:space="0" w:color="auto"/>
              <w:right w:val="single" w:sz="4" w:space="0" w:color="auto"/>
            </w:tcBorders>
            <w:shd w:val="clear" w:color="auto" w:fill="auto"/>
            <w:noWrap/>
            <w:vAlign w:val="bottom"/>
            <w:hideMark/>
          </w:tcPr>
          <w:p w14:paraId="2F337FED"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38K</w:t>
            </w:r>
          </w:p>
        </w:tc>
        <w:tc>
          <w:tcPr>
            <w:tcW w:w="3591" w:type="dxa"/>
            <w:tcBorders>
              <w:top w:val="nil"/>
              <w:left w:val="nil"/>
              <w:bottom w:val="single" w:sz="4" w:space="0" w:color="auto"/>
              <w:right w:val="single" w:sz="4" w:space="0" w:color="auto"/>
            </w:tcBorders>
            <w:shd w:val="clear" w:color="auto" w:fill="auto"/>
            <w:noWrap/>
            <w:vAlign w:val="bottom"/>
            <w:hideMark/>
          </w:tcPr>
          <w:p w14:paraId="65BF8069"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Top-right card</w:t>
            </w:r>
          </w:p>
        </w:tc>
      </w:tr>
      <w:tr w:rsidR="00D01CD0" w:rsidRPr="00DF6602" w14:paraId="273A7280" w14:textId="77777777" w:rsidTr="00D01CD0">
        <w:trPr>
          <w:trHeight w:val="358"/>
        </w:trPr>
        <w:tc>
          <w:tcPr>
            <w:tcW w:w="2542" w:type="dxa"/>
            <w:tcBorders>
              <w:top w:val="nil"/>
              <w:left w:val="single" w:sz="4" w:space="0" w:color="auto"/>
              <w:bottom w:val="single" w:sz="4" w:space="0" w:color="auto"/>
              <w:right w:val="single" w:sz="4" w:space="0" w:color="auto"/>
            </w:tcBorders>
            <w:shd w:val="clear" w:color="auto" w:fill="auto"/>
            <w:noWrap/>
            <w:vAlign w:val="bottom"/>
            <w:hideMark/>
          </w:tcPr>
          <w:p w14:paraId="7A851413"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Top States (Sales)</w:t>
            </w:r>
          </w:p>
        </w:tc>
        <w:tc>
          <w:tcPr>
            <w:tcW w:w="5246" w:type="dxa"/>
            <w:tcBorders>
              <w:top w:val="nil"/>
              <w:left w:val="nil"/>
              <w:bottom w:val="single" w:sz="4" w:space="0" w:color="auto"/>
              <w:right w:val="single" w:sz="4" w:space="0" w:color="auto"/>
            </w:tcBorders>
            <w:shd w:val="clear" w:color="auto" w:fill="auto"/>
            <w:noWrap/>
            <w:vAlign w:val="bottom"/>
            <w:hideMark/>
          </w:tcPr>
          <w:p w14:paraId="5E600F04"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California (~400K), New York (~300K), Texas (~180K)</w:t>
            </w:r>
          </w:p>
        </w:tc>
        <w:tc>
          <w:tcPr>
            <w:tcW w:w="3591" w:type="dxa"/>
            <w:tcBorders>
              <w:top w:val="nil"/>
              <w:left w:val="nil"/>
              <w:bottom w:val="single" w:sz="4" w:space="0" w:color="auto"/>
              <w:right w:val="single" w:sz="4" w:space="0" w:color="auto"/>
            </w:tcBorders>
            <w:shd w:val="clear" w:color="auto" w:fill="auto"/>
            <w:noWrap/>
            <w:vAlign w:val="bottom"/>
            <w:hideMark/>
          </w:tcPr>
          <w:p w14:paraId="262CFEDF"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Sum of Sales by State bar chart</w:t>
            </w:r>
          </w:p>
        </w:tc>
      </w:tr>
      <w:tr w:rsidR="00D01CD0" w:rsidRPr="00DF6602" w14:paraId="030BF5C1" w14:textId="77777777" w:rsidTr="00D01CD0">
        <w:trPr>
          <w:trHeight w:val="358"/>
        </w:trPr>
        <w:tc>
          <w:tcPr>
            <w:tcW w:w="2542" w:type="dxa"/>
            <w:tcBorders>
              <w:top w:val="nil"/>
              <w:left w:val="single" w:sz="4" w:space="0" w:color="auto"/>
              <w:bottom w:val="single" w:sz="4" w:space="0" w:color="auto"/>
              <w:right w:val="single" w:sz="4" w:space="0" w:color="auto"/>
            </w:tcBorders>
            <w:shd w:val="clear" w:color="auto" w:fill="auto"/>
            <w:noWrap/>
            <w:vAlign w:val="bottom"/>
            <w:hideMark/>
          </w:tcPr>
          <w:p w14:paraId="084768E7"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Top Cities (Sales)</w:t>
            </w:r>
          </w:p>
        </w:tc>
        <w:tc>
          <w:tcPr>
            <w:tcW w:w="5246" w:type="dxa"/>
            <w:tcBorders>
              <w:top w:val="nil"/>
              <w:left w:val="nil"/>
              <w:bottom w:val="single" w:sz="4" w:space="0" w:color="auto"/>
              <w:right w:val="single" w:sz="4" w:space="0" w:color="auto"/>
            </w:tcBorders>
            <w:shd w:val="clear" w:color="auto" w:fill="auto"/>
            <w:noWrap/>
            <w:vAlign w:val="bottom"/>
            <w:hideMark/>
          </w:tcPr>
          <w:p w14:paraId="36901593"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New York City (175.85K), Los Angeles (119.54K)</w:t>
            </w:r>
          </w:p>
        </w:tc>
        <w:tc>
          <w:tcPr>
            <w:tcW w:w="3591" w:type="dxa"/>
            <w:tcBorders>
              <w:top w:val="nil"/>
              <w:left w:val="nil"/>
              <w:bottom w:val="single" w:sz="4" w:space="0" w:color="auto"/>
              <w:right w:val="single" w:sz="4" w:space="0" w:color="auto"/>
            </w:tcBorders>
            <w:shd w:val="clear" w:color="auto" w:fill="auto"/>
            <w:noWrap/>
            <w:vAlign w:val="bottom"/>
            <w:hideMark/>
          </w:tcPr>
          <w:p w14:paraId="50986FF5"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Sum of Sales by City pie chart</w:t>
            </w:r>
          </w:p>
        </w:tc>
      </w:tr>
      <w:tr w:rsidR="00D01CD0" w:rsidRPr="00DF6602" w14:paraId="4053A366" w14:textId="77777777" w:rsidTr="00D01CD0">
        <w:trPr>
          <w:trHeight w:val="358"/>
        </w:trPr>
        <w:tc>
          <w:tcPr>
            <w:tcW w:w="2542" w:type="dxa"/>
            <w:tcBorders>
              <w:top w:val="nil"/>
              <w:left w:val="single" w:sz="4" w:space="0" w:color="auto"/>
              <w:bottom w:val="single" w:sz="4" w:space="0" w:color="auto"/>
              <w:right w:val="single" w:sz="4" w:space="0" w:color="auto"/>
            </w:tcBorders>
            <w:shd w:val="clear" w:color="auto" w:fill="auto"/>
            <w:noWrap/>
            <w:vAlign w:val="bottom"/>
            <w:hideMark/>
          </w:tcPr>
          <w:p w14:paraId="7CDFA83A"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Quantity by Segment</w:t>
            </w:r>
          </w:p>
        </w:tc>
        <w:tc>
          <w:tcPr>
            <w:tcW w:w="5246" w:type="dxa"/>
            <w:tcBorders>
              <w:top w:val="nil"/>
              <w:left w:val="nil"/>
              <w:bottom w:val="single" w:sz="4" w:space="0" w:color="auto"/>
              <w:right w:val="single" w:sz="4" w:space="0" w:color="auto"/>
            </w:tcBorders>
            <w:shd w:val="clear" w:color="auto" w:fill="auto"/>
            <w:noWrap/>
            <w:vAlign w:val="bottom"/>
            <w:hideMark/>
          </w:tcPr>
          <w:p w14:paraId="2B45C557"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Consumer (20K), Corporate (12K), Home Office (7K)</w:t>
            </w:r>
          </w:p>
        </w:tc>
        <w:tc>
          <w:tcPr>
            <w:tcW w:w="3591" w:type="dxa"/>
            <w:tcBorders>
              <w:top w:val="nil"/>
              <w:left w:val="nil"/>
              <w:bottom w:val="single" w:sz="4" w:space="0" w:color="auto"/>
              <w:right w:val="single" w:sz="4" w:space="0" w:color="auto"/>
            </w:tcBorders>
            <w:shd w:val="clear" w:color="auto" w:fill="auto"/>
            <w:noWrap/>
            <w:vAlign w:val="bottom"/>
            <w:hideMark/>
          </w:tcPr>
          <w:p w14:paraId="2EB0665C"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Sum of Quantity by Segment bar chart</w:t>
            </w:r>
          </w:p>
        </w:tc>
      </w:tr>
      <w:tr w:rsidR="00D01CD0" w:rsidRPr="00DF6602" w14:paraId="189E5823" w14:textId="77777777" w:rsidTr="00D01CD0">
        <w:trPr>
          <w:trHeight w:val="358"/>
        </w:trPr>
        <w:tc>
          <w:tcPr>
            <w:tcW w:w="2542" w:type="dxa"/>
            <w:tcBorders>
              <w:top w:val="nil"/>
              <w:left w:val="single" w:sz="4" w:space="0" w:color="auto"/>
              <w:bottom w:val="single" w:sz="4" w:space="0" w:color="auto"/>
              <w:right w:val="single" w:sz="4" w:space="0" w:color="auto"/>
            </w:tcBorders>
            <w:shd w:val="clear" w:color="auto" w:fill="auto"/>
            <w:noWrap/>
            <w:vAlign w:val="bottom"/>
            <w:hideMark/>
          </w:tcPr>
          <w:p w14:paraId="63B060EF"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Top Sub-Categories (Profit)</w:t>
            </w:r>
          </w:p>
        </w:tc>
        <w:tc>
          <w:tcPr>
            <w:tcW w:w="5246" w:type="dxa"/>
            <w:tcBorders>
              <w:top w:val="nil"/>
              <w:left w:val="nil"/>
              <w:bottom w:val="single" w:sz="4" w:space="0" w:color="auto"/>
              <w:right w:val="single" w:sz="4" w:space="0" w:color="auto"/>
            </w:tcBorders>
            <w:shd w:val="clear" w:color="auto" w:fill="auto"/>
            <w:noWrap/>
            <w:vAlign w:val="bottom"/>
            <w:hideMark/>
          </w:tcPr>
          <w:p w14:paraId="0083ABB6"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Copiers (55.62K), Phones (44.52K), Accessories (41.94K)</w:t>
            </w:r>
          </w:p>
        </w:tc>
        <w:tc>
          <w:tcPr>
            <w:tcW w:w="3591" w:type="dxa"/>
            <w:tcBorders>
              <w:top w:val="nil"/>
              <w:left w:val="nil"/>
              <w:bottom w:val="single" w:sz="4" w:space="0" w:color="auto"/>
              <w:right w:val="single" w:sz="4" w:space="0" w:color="auto"/>
            </w:tcBorders>
            <w:shd w:val="clear" w:color="auto" w:fill="auto"/>
            <w:noWrap/>
            <w:vAlign w:val="bottom"/>
            <w:hideMark/>
          </w:tcPr>
          <w:p w14:paraId="565F1465" w14:textId="77777777" w:rsidR="00D01CD0" w:rsidRPr="00DF6602" w:rsidRDefault="00D01CD0" w:rsidP="00D01CD0">
            <w:pPr>
              <w:spacing w:after="0" w:line="240" w:lineRule="auto"/>
              <w:rPr>
                <w:rFonts w:ascii="Aptos Narrow" w:eastAsia="Times New Roman" w:hAnsi="Aptos Narrow" w:cs="Times New Roman"/>
                <w:color w:val="000000"/>
                <w:kern w:val="0"/>
                <w:lang w:eastAsia="en-IN"/>
                <w14:ligatures w14:val="none"/>
              </w:rPr>
            </w:pPr>
            <w:r w:rsidRPr="00DF6602">
              <w:rPr>
                <w:rFonts w:ascii="Aptos Narrow" w:eastAsia="Times New Roman" w:hAnsi="Aptos Narrow" w:cs="Times New Roman"/>
                <w:color w:val="000000"/>
                <w:kern w:val="0"/>
                <w:lang w:eastAsia="en-IN"/>
                <w14:ligatures w14:val="none"/>
              </w:rPr>
              <w:t>Sum of Profit by Sub-Category pie chart</w:t>
            </w:r>
          </w:p>
        </w:tc>
      </w:tr>
    </w:tbl>
    <w:p w14:paraId="07AC7DD1" w14:textId="1271A177" w:rsidR="00DF6602" w:rsidRPr="00DF6602" w:rsidRDefault="00D01CD0" w:rsidP="00DF6602">
      <w:pPr>
        <w:rPr>
          <w:color w:val="262626" w:themeColor="text1" w:themeTint="D9"/>
          <w:sz w:val="32"/>
          <w:szCs w:val="32"/>
        </w:rPr>
      </w:pPr>
      <w:r w:rsidRPr="00DF6602">
        <w:rPr>
          <w:color w:val="262626" w:themeColor="text1" w:themeTint="D9"/>
          <w:sz w:val="32"/>
          <w:szCs w:val="32"/>
        </w:rPr>
        <w:t>The key metrics and findings are supported by the dashboard</w:t>
      </w:r>
      <w:r w:rsidR="00DF6602" w:rsidRPr="00DF6602">
        <w:rPr>
          <w:color w:val="262626" w:themeColor="text1" w:themeTint="D9"/>
          <w:sz w:val="32"/>
          <w:szCs w:val="32"/>
        </w:rPr>
        <w:t>:</w:t>
      </w:r>
    </w:p>
    <w:p w14:paraId="4E656A33" w14:textId="77777777" w:rsidR="00DF6602" w:rsidRPr="00C5455A" w:rsidRDefault="00DF6602" w:rsidP="000C38F7">
      <w:pPr>
        <w:rPr>
          <w:color w:val="262626" w:themeColor="text1" w:themeTint="D9"/>
          <w:sz w:val="40"/>
          <w:szCs w:val="40"/>
        </w:rPr>
      </w:pPr>
    </w:p>
    <w:p w14:paraId="772CEDE8" w14:textId="0B43B3E7" w:rsidR="00C5455A" w:rsidRPr="00C5455A" w:rsidRDefault="00C5455A" w:rsidP="00C5455A">
      <w:pPr>
        <w:rPr>
          <w:color w:val="262626" w:themeColor="text1" w:themeTint="D9"/>
          <w:sz w:val="40"/>
          <w:szCs w:val="40"/>
        </w:rPr>
      </w:pPr>
      <w:r w:rsidRPr="00C5455A">
        <w:rPr>
          <w:color w:val="262626" w:themeColor="text1" w:themeTint="D9"/>
          <w:sz w:val="40"/>
          <w:szCs w:val="40"/>
        </w:rPr>
        <w:t>Limitations</w:t>
      </w:r>
      <w:r>
        <w:rPr>
          <w:color w:val="262626" w:themeColor="text1" w:themeTint="D9"/>
          <w:sz w:val="40"/>
          <w:szCs w:val="40"/>
        </w:rPr>
        <w:t>:</w:t>
      </w:r>
    </w:p>
    <w:p w14:paraId="227D539F" w14:textId="62C61FA2" w:rsidR="00C5455A" w:rsidRPr="00C5455A" w:rsidRDefault="00C5455A" w:rsidP="00C5455A">
      <w:pPr>
        <w:rPr>
          <w:color w:val="262626" w:themeColor="text1" w:themeTint="D9"/>
          <w:sz w:val="32"/>
          <w:szCs w:val="32"/>
        </w:rPr>
      </w:pPr>
      <w:r w:rsidRPr="00C5455A">
        <w:rPr>
          <w:color w:val="262626" w:themeColor="text1" w:themeTint="D9"/>
          <w:sz w:val="36"/>
          <w:szCs w:val="36"/>
        </w:rPr>
        <w:t>Limited Product Mix:</w:t>
      </w:r>
      <w:r w:rsidRPr="00C5455A">
        <w:rPr>
          <w:color w:val="262626" w:themeColor="text1" w:themeTint="D9"/>
          <w:sz w:val="32"/>
          <w:szCs w:val="32"/>
        </w:rPr>
        <w:t xml:space="preserve"> The existing portfolio of 17 products, as consisting mainly of long-life-use items, limits repeat purchases and sustainable expansion.</w:t>
      </w:r>
    </w:p>
    <w:p w14:paraId="6DC12CEC" w14:textId="673030D3" w:rsidR="00C5455A" w:rsidRPr="00C5455A" w:rsidRDefault="00C5455A" w:rsidP="00C5455A">
      <w:pPr>
        <w:rPr>
          <w:color w:val="262626" w:themeColor="text1" w:themeTint="D9"/>
          <w:sz w:val="32"/>
          <w:szCs w:val="32"/>
        </w:rPr>
      </w:pPr>
      <w:r w:rsidRPr="00C5455A">
        <w:rPr>
          <w:color w:val="262626" w:themeColor="text1" w:themeTint="D9"/>
          <w:sz w:val="36"/>
          <w:szCs w:val="36"/>
        </w:rPr>
        <w:t>Geographic Inefficiency:</w:t>
      </w:r>
      <w:r w:rsidRPr="00C5455A">
        <w:rPr>
          <w:color w:val="262626" w:themeColor="text1" w:themeTint="D9"/>
          <w:sz w:val="32"/>
          <w:szCs w:val="32"/>
        </w:rPr>
        <w:t xml:space="preserve"> The weak sales from most states, including Montana and South Dakota, suggest possible inefficiency in branch network and maintenance expenses.</w:t>
      </w:r>
    </w:p>
    <w:p w14:paraId="5C8E6029" w14:textId="26E53FA4" w:rsidR="00C5455A" w:rsidRDefault="00C5455A" w:rsidP="00C5455A">
      <w:pPr>
        <w:rPr>
          <w:color w:val="262626" w:themeColor="text1" w:themeTint="D9"/>
          <w:sz w:val="32"/>
          <w:szCs w:val="32"/>
        </w:rPr>
      </w:pPr>
      <w:r w:rsidRPr="00C5455A">
        <w:rPr>
          <w:color w:val="262626" w:themeColor="text1" w:themeTint="D9"/>
          <w:sz w:val="36"/>
          <w:szCs w:val="36"/>
        </w:rPr>
        <w:t>Low Corporate/Home Office Penetration:</w:t>
      </w:r>
      <w:r w:rsidRPr="00C5455A">
        <w:rPr>
          <w:color w:val="262626" w:themeColor="text1" w:themeTint="D9"/>
          <w:sz w:val="32"/>
          <w:szCs w:val="32"/>
        </w:rPr>
        <w:t xml:space="preserve"> The company is over-dependent on the Consumer segment, which indicates unexploited potential within the Corporate and Home Office segments.</w:t>
      </w:r>
    </w:p>
    <w:p w14:paraId="40D98537" w14:textId="5FA36E68" w:rsidR="00337EE5" w:rsidRDefault="00337EE5" w:rsidP="00C5455A">
      <w:pPr>
        <w:rPr>
          <w:color w:val="262626" w:themeColor="text1" w:themeTint="D9"/>
          <w:sz w:val="32"/>
          <w:szCs w:val="32"/>
        </w:rPr>
      </w:pPr>
      <w:r w:rsidRPr="00337EE5">
        <w:rPr>
          <w:color w:val="262626" w:themeColor="text1" w:themeTint="D9"/>
          <w:sz w:val="32"/>
          <w:szCs w:val="32"/>
        </w:rPr>
        <w:t xml:space="preserve">Sales Scale: </w:t>
      </w:r>
      <w:r w:rsidRPr="00337EE5">
        <w:rPr>
          <w:b/>
          <w:bCs/>
          <w:color w:val="262626" w:themeColor="text1" w:themeTint="D9"/>
          <w:sz w:val="32"/>
          <w:szCs w:val="32"/>
        </w:rPr>
        <w:t>2,297.20K</w:t>
      </w:r>
      <w:r w:rsidRPr="00337EE5">
        <w:rPr>
          <w:color w:val="262626" w:themeColor="text1" w:themeTint="D9"/>
          <w:sz w:val="32"/>
          <w:szCs w:val="32"/>
        </w:rPr>
        <w:t xml:space="preserve">  in four years' sales is a fairly low level for a retail chain.</w:t>
      </w:r>
    </w:p>
    <w:p w14:paraId="2C7F646F" w14:textId="77777777" w:rsidR="00B674AD" w:rsidRPr="00B674AD" w:rsidRDefault="00B674AD" w:rsidP="00B674AD">
      <w:pPr>
        <w:rPr>
          <w:color w:val="262626" w:themeColor="text1" w:themeTint="D9"/>
          <w:sz w:val="40"/>
          <w:szCs w:val="40"/>
        </w:rPr>
      </w:pPr>
      <w:r w:rsidRPr="00B674AD">
        <w:rPr>
          <w:color w:val="262626" w:themeColor="text1" w:themeTint="D9"/>
          <w:sz w:val="40"/>
          <w:szCs w:val="40"/>
        </w:rPr>
        <w:t>Recommendations:</w:t>
      </w:r>
    </w:p>
    <w:p w14:paraId="39A9A193" w14:textId="77777777" w:rsidR="00B674AD" w:rsidRDefault="00B674AD" w:rsidP="00B674AD">
      <w:pPr>
        <w:rPr>
          <w:color w:val="262626" w:themeColor="text1" w:themeTint="D9"/>
          <w:sz w:val="32"/>
          <w:szCs w:val="32"/>
        </w:rPr>
      </w:pPr>
      <w:r w:rsidRPr="00B674AD">
        <w:rPr>
          <w:color w:val="262626" w:themeColor="text1" w:themeTint="D9"/>
          <w:sz w:val="32"/>
          <w:szCs w:val="32"/>
        </w:rPr>
        <w:t xml:space="preserve">Branches and Operations </w:t>
      </w:r>
    </w:p>
    <w:p w14:paraId="711F2580" w14:textId="53865A73" w:rsidR="00B674AD" w:rsidRDefault="00B674AD" w:rsidP="00B674AD">
      <w:pPr>
        <w:rPr>
          <w:color w:val="262626" w:themeColor="text1" w:themeTint="D9"/>
          <w:sz w:val="32"/>
          <w:szCs w:val="32"/>
        </w:rPr>
      </w:pPr>
      <w:r w:rsidRPr="00B674AD">
        <w:rPr>
          <w:color w:val="262626" w:themeColor="text1" w:themeTint="D9"/>
          <w:sz w:val="32"/>
          <w:szCs w:val="32"/>
        </w:rPr>
        <w:lastRenderedPageBreak/>
        <w:t>Optimize Branch Network: Reduce or relocate underperforming branches (e.g., Montana, South Dakota) to more populated areas if sales do not improve after intervention</w:t>
      </w:r>
      <w:r>
        <w:rPr>
          <w:color w:val="262626" w:themeColor="text1" w:themeTint="D9"/>
          <w:sz w:val="32"/>
          <w:szCs w:val="32"/>
        </w:rPr>
        <w:t>.</w:t>
      </w:r>
    </w:p>
    <w:p w14:paraId="274F0FB1" w14:textId="29CD7C0B" w:rsidR="00B674AD" w:rsidRDefault="00B674AD" w:rsidP="00B674AD">
      <w:pPr>
        <w:rPr>
          <w:color w:val="262626" w:themeColor="text1" w:themeTint="D9"/>
          <w:sz w:val="32"/>
          <w:szCs w:val="32"/>
        </w:rPr>
      </w:pPr>
      <w:r w:rsidRPr="00B674AD">
        <w:rPr>
          <w:color w:val="262626" w:themeColor="text1" w:themeTint="D9"/>
          <w:sz w:val="32"/>
          <w:szCs w:val="32"/>
        </w:rPr>
        <w:t>Reinforce High-Performing Branches: Ensure proper product inventory, enhance customer satisfaction, and add value product ranges in high-performing locations such as California, New York, and Texas.</w:t>
      </w:r>
    </w:p>
    <w:p w14:paraId="6B6466ED" w14:textId="1F6A16B8" w:rsidR="00B674AD" w:rsidRPr="00B674AD" w:rsidRDefault="00B674AD" w:rsidP="00B674AD">
      <w:pPr>
        <w:rPr>
          <w:color w:val="262626" w:themeColor="text1" w:themeTint="D9"/>
          <w:sz w:val="32"/>
          <w:szCs w:val="32"/>
        </w:rPr>
      </w:pPr>
      <w:r w:rsidRPr="00B674AD">
        <w:rPr>
          <w:color w:val="262626" w:themeColor="text1" w:themeTint="D9"/>
          <w:sz w:val="32"/>
          <w:szCs w:val="32"/>
        </w:rPr>
        <w:t>Promote Moderate Branches: Conduct special marketing campaigns, state promotions, and loyalty rewards in states such as Florida and Illinois to boost sales.</w:t>
      </w:r>
    </w:p>
    <w:p w14:paraId="05CD7754" w14:textId="77777777" w:rsidR="00B674AD" w:rsidRPr="00B674AD" w:rsidRDefault="00B674AD" w:rsidP="00B674AD">
      <w:pPr>
        <w:rPr>
          <w:color w:val="262626" w:themeColor="text1" w:themeTint="D9"/>
          <w:sz w:val="32"/>
          <w:szCs w:val="32"/>
        </w:rPr>
      </w:pPr>
      <w:r w:rsidRPr="00B674AD">
        <w:rPr>
          <w:color w:val="262626" w:themeColor="text1" w:themeTint="D9"/>
          <w:sz w:val="32"/>
          <w:szCs w:val="32"/>
        </w:rPr>
        <w:t>Product Diversification</w:t>
      </w:r>
    </w:p>
    <w:p w14:paraId="36679447" w14:textId="69C47283" w:rsidR="00B674AD" w:rsidRPr="00B674AD" w:rsidRDefault="00B674AD" w:rsidP="00B674AD">
      <w:pPr>
        <w:rPr>
          <w:color w:val="262626" w:themeColor="text1" w:themeTint="D9"/>
          <w:sz w:val="32"/>
          <w:szCs w:val="32"/>
        </w:rPr>
      </w:pPr>
      <w:r w:rsidRPr="00B674AD">
        <w:rPr>
          <w:color w:val="262626" w:themeColor="text1" w:themeTint="D9"/>
          <w:sz w:val="32"/>
          <w:szCs w:val="32"/>
        </w:rPr>
        <w:t>Expand Product Line: Increase the number of products beyond long-use items to induce repeat business. Introduce fast-moving consumer goods and day-to-day essentials such as:</w:t>
      </w:r>
    </w:p>
    <w:p w14:paraId="3EB03B90" w14:textId="3AACF163" w:rsidR="00B674AD" w:rsidRDefault="00B674AD" w:rsidP="00B674AD">
      <w:pPr>
        <w:rPr>
          <w:color w:val="262626" w:themeColor="text1" w:themeTint="D9"/>
          <w:sz w:val="32"/>
          <w:szCs w:val="32"/>
        </w:rPr>
      </w:pPr>
      <w:r w:rsidRPr="00B674AD">
        <w:rPr>
          <w:color w:val="262626" w:themeColor="text1" w:themeTint="D9"/>
          <w:sz w:val="32"/>
          <w:szCs w:val="32"/>
        </w:rPr>
        <w:t>Groceries (Dairy, Vegetables, Fruits) Soft drinks and drinks 26Clothing and day-to-day essentials 27Stationery, Electronics, and Kitchenware</w:t>
      </w:r>
    </w:p>
    <w:p w14:paraId="1F6EB690" w14:textId="77777777" w:rsidR="009A516A" w:rsidRPr="00B674AD" w:rsidRDefault="009A516A" w:rsidP="00B674AD">
      <w:pPr>
        <w:rPr>
          <w:color w:val="262626" w:themeColor="text1" w:themeTint="D9"/>
          <w:sz w:val="32"/>
          <w:szCs w:val="32"/>
        </w:rPr>
      </w:pPr>
    </w:p>
    <w:p w14:paraId="09E9E001" w14:textId="77777777" w:rsidR="00B674AD" w:rsidRPr="00B674AD" w:rsidRDefault="00B674AD" w:rsidP="00B674AD">
      <w:pPr>
        <w:rPr>
          <w:color w:val="262626" w:themeColor="text1" w:themeTint="D9"/>
          <w:sz w:val="32"/>
          <w:szCs w:val="32"/>
        </w:rPr>
      </w:pPr>
      <w:r w:rsidRPr="00B674AD">
        <w:rPr>
          <w:color w:val="262626" w:themeColor="text1" w:themeTint="D9"/>
          <w:sz w:val="32"/>
          <w:szCs w:val="32"/>
        </w:rPr>
        <w:t>Customer Marketing and Engagement</w:t>
      </w:r>
    </w:p>
    <w:p w14:paraId="5AE77E7C" w14:textId="68688800" w:rsidR="00B674AD" w:rsidRDefault="00B674AD" w:rsidP="00B674AD">
      <w:pPr>
        <w:rPr>
          <w:color w:val="262626" w:themeColor="text1" w:themeTint="D9"/>
          <w:sz w:val="32"/>
          <w:szCs w:val="32"/>
        </w:rPr>
      </w:pPr>
      <w:r w:rsidRPr="00B674AD">
        <w:rPr>
          <w:color w:val="262626" w:themeColor="text1" w:themeTint="D9"/>
          <w:sz w:val="32"/>
          <w:szCs w:val="32"/>
        </w:rPr>
        <w:t>Consumer Discounts: Provide a 20% discount on the following month's purchase for consumers who spend more than 15K in the current month to promote loyalty and increased average order value.</w:t>
      </w:r>
    </w:p>
    <w:p w14:paraId="6E3C2604" w14:textId="6B429FB3" w:rsidR="00B674AD" w:rsidRDefault="00B674AD" w:rsidP="00B674AD">
      <w:pPr>
        <w:rPr>
          <w:color w:val="262626" w:themeColor="text1" w:themeTint="D9"/>
          <w:sz w:val="32"/>
          <w:szCs w:val="32"/>
        </w:rPr>
      </w:pPr>
      <w:r w:rsidRPr="00B674AD">
        <w:rPr>
          <w:color w:val="262626" w:themeColor="text1" w:themeTint="D9"/>
          <w:sz w:val="32"/>
          <w:szCs w:val="32"/>
        </w:rPr>
        <w:t>Digital</w:t>
      </w:r>
      <w:r w:rsidR="00CE4230">
        <w:rPr>
          <w:color w:val="262626" w:themeColor="text1" w:themeTint="D9"/>
          <w:sz w:val="32"/>
          <w:szCs w:val="32"/>
        </w:rPr>
        <w:t xml:space="preserve"> presence</w:t>
      </w:r>
      <w:r w:rsidRPr="00B674AD">
        <w:rPr>
          <w:color w:val="262626" w:themeColor="text1" w:themeTint="D9"/>
          <w:sz w:val="32"/>
          <w:szCs w:val="32"/>
        </w:rPr>
        <w:t>: Create an e-commerce app to bring in additional customers and offer a delivery option to enhance purchase frequency and ease.</w:t>
      </w:r>
    </w:p>
    <w:p w14:paraId="1CFD6AC4" w14:textId="10546C51" w:rsidR="00337EE5" w:rsidRPr="003B5D6E" w:rsidRDefault="00B674AD" w:rsidP="00B674AD">
      <w:pPr>
        <w:rPr>
          <w:color w:val="262626" w:themeColor="text1" w:themeTint="D9"/>
          <w:sz w:val="32"/>
          <w:szCs w:val="32"/>
        </w:rPr>
      </w:pPr>
      <w:r w:rsidRPr="00B674AD">
        <w:rPr>
          <w:color w:val="262626" w:themeColor="text1" w:themeTint="D9"/>
          <w:sz w:val="32"/>
          <w:szCs w:val="32"/>
        </w:rPr>
        <w:t>Store Placement: Position retail stores next to heavily visited sites such as theaters to maximize customer visibility and attraction</w:t>
      </w:r>
      <w:r w:rsidR="00031FEA">
        <w:rPr>
          <w:color w:val="262626" w:themeColor="text1" w:themeTint="D9"/>
          <w:sz w:val="32"/>
          <w:szCs w:val="32"/>
        </w:rPr>
        <w:t>3</w:t>
      </w:r>
      <w:r w:rsidRPr="00B674AD">
        <w:rPr>
          <w:color w:val="262626" w:themeColor="text1" w:themeTint="D9"/>
          <w:sz w:val="32"/>
          <w:szCs w:val="32"/>
        </w:rPr>
        <w:t>.</w:t>
      </w:r>
    </w:p>
    <w:p w14:paraId="11E14322" w14:textId="563C257A" w:rsidR="006F4C6D" w:rsidRDefault="00663B88" w:rsidP="006F4C6D">
      <w:pPr>
        <w:ind w:left="360"/>
        <w:rPr>
          <w:b/>
          <w:bCs/>
          <w:color w:val="262626" w:themeColor="text1" w:themeTint="D9"/>
          <w:sz w:val="32"/>
          <w:szCs w:val="32"/>
          <w:lang w:val="en-US"/>
        </w:rPr>
      </w:pPr>
      <w:r w:rsidRPr="00663B88">
        <w:rPr>
          <w:b/>
          <w:bCs/>
          <w:color w:val="262626" w:themeColor="text1" w:themeTint="D9"/>
          <w:sz w:val="32"/>
          <w:szCs w:val="32"/>
          <w:lang w:val="en-US"/>
        </w:rPr>
        <w:lastRenderedPageBreak/>
        <w:t>Conclusion</w:t>
      </w:r>
      <w:r>
        <w:rPr>
          <w:b/>
          <w:bCs/>
          <w:color w:val="262626" w:themeColor="text1" w:themeTint="D9"/>
          <w:sz w:val="32"/>
          <w:szCs w:val="32"/>
          <w:lang w:val="en-US"/>
        </w:rPr>
        <w:t>:</w:t>
      </w:r>
    </w:p>
    <w:p w14:paraId="772BE52C" w14:textId="7E14D239" w:rsidR="00F720CD" w:rsidRPr="00F720CD" w:rsidRDefault="00F720CD" w:rsidP="00F720CD">
      <w:pPr>
        <w:ind w:left="360"/>
        <w:rPr>
          <w:color w:val="262626" w:themeColor="text1" w:themeTint="D9"/>
          <w:sz w:val="32"/>
          <w:szCs w:val="32"/>
        </w:rPr>
      </w:pPr>
      <w:r w:rsidRPr="00F720CD">
        <w:rPr>
          <w:color w:val="262626" w:themeColor="text1" w:themeTint="D9"/>
          <w:sz w:val="32"/>
          <w:szCs w:val="32"/>
        </w:rPr>
        <w:t>The analysis of retail sales gave us useful information about how the company was doing in different regions and product categories. The data showed that a small number of states, like California, New York, Texas, and Washington, are responsible for most of the sales and profits. Other areas, on the other hand, are not doing as well. Like that, only a few types of products bring in most of the money, which shows that the company needs to add more products to its line. The retail chain can achieve sustainable growth and better profits in the future by using data-driven strategies like improving branch operations, moving into fast-moving product categories, adding grocery and daily-use items, and getting customers more involved through discounts and digital platforms.</w:t>
      </w:r>
    </w:p>
    <w:p w14:paraId="6B732DEF" w14:textId="77777777" w:rsidR="00F720CD" w:rsidRPr="00F720CD" w:rsidRDefault="00F720CD" w:rsidP="006F4C6D">
      <w:pPr>
        <w:ind w:left="360"/>
        <w:rPr>
          <w:color w:val="262626" w:themeColor="text1" w:themeTint="D9"/>
          <w:sz w:val="32"/>
          <w:szCs w:val="32"/>
          <w:lang w:val="en-US"/>
        </w:rPr>
      </w:pPr>
    </w:p>
    <w:p w14:paraId="469B0FF1" w14:textId="074062EF" w:rsidR="000D2711" w:rsidRPr="00F720CD" w:rsidRDefault="000D2711" w:rsidP="00690428">
      <w:pPr>
        <w:pStyle w:val="ListParagraph"/>
        <w:rPr>
          <w:color w:val="262626" w:themeColor="text1" w:themeTint="D9"/>
          <w:sz w:val="32"/>
          <w:szCs w:val="32"/>
          <w:lang w:val="en-US"/>
        </w:rPr>
      </w:pPr>
    </w:p>
    <w:p w14:paraId="1EC9738F" w14:textId="77777777" w:rsidR="006A1F4F" w:rsidRPr="00F720CD" w:rsidRDefault="006A1F4F" w:rsidP="006A1F4F">
      <w:pPr>
        <w:rPr>
          <w:color w:val="262626" w:themeColor="text1" w:themeTint="D9"/>
          <w:sz w:val="32"/>
          <w:szCs w:val="32"/>
          <w:lang w:val="en-US"/>
        </w:rPr>
      </w:pPr>
    </w:p>
    <w:p w14:paraId="0B5128AF" w14:textId="77777777" w:rsidR="003F5DE9" w:rsidRPr="00F720CD" w:rsidRDefault="003F5DE9" w:rsidP="0011432C">
      <w:pPr>
        <w:pStyle w:val="ListParagraph"/>
        <w:rPr>
          <w:color w:val="262626" w:themeColor="text1" w:themeTint="D9"/>
          <w:sz w:val="32"/>
          <w:szCs w:val="32"/>
          <w:lang w:val="en-US"/>
        </w:rPr>
      </w:pPr>
    </w:p>
    <w:p w14:paraId="6ED140AD" w14:textId="0F2975A0" w:rsidR="0011432C" w:rsidRPr="00F720CD" w:rsidRDefault="0011432C" w:rsidP="0011432C">
      <w:pPr>
        <w:pStyle w:val="ListParagraph"/>
        <w:rPr>
          <w:color w:val="262626" w:themeColor="text1" w:themeTint="D9"/>
          <w:sz w:val="32"/>
          <w:szCs w:val="32"/>
          <w:lang w:val="en-US"/>
        </w:rPr>
      </w:pPr>
      <w:r w:rsidRPr="00F720CD">
        <w:rPr>
          <w:color w:val="262626" w:themeColor="text1" w:themeTint="D9"/>
          <w:sz w:val="32"/>
          <w:szCs w:val="32"/>
          <w:lang w:val="en-US"/>
        </w:rPr>
        <w:t xml:space="preserve">          </w:t>
      </w:r>
    </w:p>
    <w:p w14:paraId="692B0B8C" w14:textId="77777777" w:rsidR="001B126F" w:rsidRPr="00F720CD" w:rsidRDefault="001B126F" w:rsidP="00002FDA">
      <w:pPr>
        <w:jc w:val="both"/>
        <w:rPr>
          <w:color w:val="262626" w:themeColor="text1" w:themeTint="D9"/>
          <w:sz w:val="32"/>
          <w:szCs w:val="32"/>
          <w:lang w:val="en-US"/>
        </w:rPr>
      </w:pPr>
    </w:p>
    <w:sectPr w:rsidR="001B126F" w:rsidRPr="00F720CD" w:rsidSect="00BE3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3AEF"/>
    <w:multiLevelType w:val="multilevel"/>
    <w:tmpl w:val="446C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85959"/>
    <w:multiLevelType w:val="hybridMultilevel"/>
    <w:tmpl w:val="070E1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3650B7"/>
    <w:multiLevelType w:val="hybridMultilevel"/>
    <w:tmpl w:val="7A9648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66F32DD"/>
    <w:multiLevelType w:val="multilevel"/>
    <w:tmpl w:val="30188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3E15B9"/>
    <w:multiLevelType w:val="hybridMultilevel"/>
    <w:tmpl w:val="3434298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5" w15:restartNumberingAfterBreak="0">
    <w:nsid w:val="6708792C"/>
    <w:multiLevelType w:val="hybridMultilevel"/>
    <w:tmpl w:val="329E41E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774F72"/>
    <w:multiLevelType w:val="hybridMultilevel"/>
    <w:tmpl w:val="42A0814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D07684F"/>
    <w:multiLevelType w:val="hybridMultilevel"/>
    <w:tmpl w:val="B8A89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1059434">
    <w:abstractNumId w:val="7"/>
  </w:num>
  <w:num w:numId="2" w16cid:durableId="997269551">
    <w:abstractNumId w:val="5"/>
  </w:num>
  <w:num w:numId="3" w16cid:durableId="998533820">
    <w:abstractNumId w:val="6"/>
  </w:num>
  <w:num w:numId="4" w16cid:durableId="245458996">
    <w:abstractNumId w:val="4"/>
  </w:num>
  <w:num w:numId="5" w16cid:durableId="494612947">
    <w:abstractNumId w:val="1"/>
  </w:num>
  <w:num w:numId="6" w16cid:durableId="994837618">
    <w:abstractNumId w:val="2"/>
  </w:num>
  <w:num w:numId="7" w16cid:durableId="1852642369">
    <w:abstractNumId w:val="0"/>
  </w:num>
  <w:num w:numId="8" w16cid:durableId="409892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B0"/>
    <w:rsid w:val="00002FDA"/>
    <w:rsid w:val="00011747"/>
    <w:rsid w:val="00031FEA"/>
    <w:rsid w:val="0003319B"/>
    <w:rsid w:val="00065FF4"/>
    <w:rsid w:val="000A392D"/>
    <w:rsid w:val="000C38F7"/>
    <w:rsid w:val="000D1B54"/>
    <w:rsid w:val="000D2711"/>
    <w:rsid w:val="000F4F02"/>
    <w:rsid w:val="0011432C"/>
    <w:rsid w:val="00120514"/>
    <w:rsid w:val="0013256E"/>
    <w:rsid w:val="00141C11"/>
    <w:rsid w:val="00180D86"/>
    <w:rsid w:val="001979AA"/>
    <w:rsid w:val="001B126F"/>
    <w:rsid w:val="001C1C5E"/>
    <w:rsid w:val="001D14E5"/>
    <w:rsid w:val="001D774E"/>
    <w:rsid w:val="00204CBA"/>
    <w:rsid w:val="00206A01"/>
    <w:rsid w:val="0023151B"/>
    <w:rsid w:val="002344BC"/>
    <w:rsid w:val="002770DA"/>
    <w:rsid w:val="002A4937"/>
    <w:rsid w:val="002D6FA7"/>
    <w:rsid w:val="00337EE5"/>
    <w:rsid w:val="003419CD"/>
    <w:rsid w:val="003420B0"/>
    <w:rsid w:val="00353740"/>
    <w:rsid w:val="00353E4A"/>
    <w:rsid w:val="003825B0"/>
    <w:rsid w:val="00383B0B"/>
    <w:rsid w:val="00387930"/>
    <w:rsid w:val="00395F47"/>
    <w:rsid w:val="003B5D6E"/>
    <w:rsid w:val="003D278A"/>
    <w:rsid w:val="003F0AF5"/>
    <w:rsid w:val="003F4D5C"/>
    <w:rsid w:val="003F5DE9"/>
    <w:rsid w:val="004525E9"/>
    <w:rsid w:val="004A65F7"/>
    <w:rsid w:val="004B7D51"/>
    <w:rsid w:val="00563691"/>
    <w:rsid w:val="005A5295"/>
    <w:rsid w:val="005D3DB1"/>
    <w:rsid w:val="00636178"/>
    <w:rsid w:val="00663B88"/>
    <w:rsid w:val="00665252"/>
    <w:rsid w:val="00690428"/>
    <w:rsid w:val="00695ACD"/>
    <w:rsid w:val="006A1F4F"/>
    <w:rsid w:val="006A3BDD"/>
    <w:rsid w:val="006A4631"/>
    <w:rsid w:val="006C2BA1"/>
    <w:rsid w:val="006D6246"/>
    <w:rsid w:val="006F4C6D"/>
    <w:rsid w:val="007B0AF2"/>
    <w:rsid w:val="008028BF"/>
    <w:rsid w:val="00812E60"/>
    <w:rsid w:val="008331ED"/>
    <w:rsid w:val="008A2668"/>
    <w:rsid w:val="008B52D7"/>
    <w:rsid w:val="008D7FBB"/>
    <w:rsid w:val="00930679"/>
    <w:rsid w:val="00956B20"/>
    <w:rsid w:val="00957A76"/>
    <w:rsid w:val="00984CAC"/>
    <w:rsid w:val="009A516A"/>
    <w:rsid w:val="009F69F4"/>
    <w:rsid w:val="00A307E1"/>
    <w:rsid w:val="00A50047"/>
    <w:rsid w:val="00A70829"/>
    <w:rsid w:val="00AA7A9B"/>
    <w:rsid w:val="00AB3586"/>
    <w:rsid w:val="00AC1CE1"/>
    <w:rsid w:val="00B147E1"/>
    <w:rsid w:val="00B674AD"/>
    <w:rsid w:val="00BC1C2C"/>
    <w:rsid w:val="00BD5E3D"/>
    <w:rsid w:val="00BE3428"/>
    <w:rsid w:val="00C05150"/>
    <w:rsid w:val="00C26380"/>
    <w:rsid w:val="00C35408"/>
    <w:rsid w:val="00C5455A"/>
    <w:rsid w:val="00C82550"/>
    <w:rsid w:val="00C923AF"/>
    <w:rsid w:val="00CB61C3"/>
    <w:rsid w:val="00CE4230"/>
    <w:rsid w:val="00CE6C5D"/>
    <w:rsid w:val="00D00724"/>
    <w:rsid w:val="00D01CD0"/>
    <w:rsid w:val="00D071C9"/>
    <w:rsid w:val="00D73F68"/>
    <w:rsid w:val="00DE31D5"/>
    <w:rsid w:val="00DF6602"/>
    <w:rsid w:val="00E242B4"/>
    <w:rsid w:val="00E2443C"/>
    <w:rsid w:val="00E61612"/>
    <w:rsid w:val="00E730A4"/>
    <w:rsid w:val="00F00935"/>
    <w:rsid w:val="00F218A9"/>
    <w:rsid w:val="00F22A51"/>
    <w:rsid w:val="00F720CD"/>
    <w:rsid w:val="00F817BD"/>
    <w:rsid w:val="00FC6831"/>
    <w:rsid w:val="00FD1999"/>
    <w:rsid w:val="00FE1099"/>
    <w:rsid w:val="00FE5F0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97F1"/>
  <w15:chartTrackingRefBased/>
  <w15:docId w15:val="{AEDA8F30-0464-4BE0-B927-8D94FAF8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28"/>
  </w:style>
  <w:style w:type="paragraph" w:styleId="Heading1">
    <w:name w:val="heading 1"/>
    <w:basedOn w:val="Normal"/>
    <w:next w:val="Normal"/>
    <w:link w:val="Heading1Char"/>
    <w:uiPriority w:val="9"/>
    <w:qFormat/>
    <w:rsid w:val="003825B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825B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25B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825B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825B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82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5B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825B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825B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825B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825B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82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5B0"/>
    <w:rPr>
      <w:rFonts w:eastAsiaTheme="majorEastAsia" w:cstheme="majorBidi"/>
      <w:color w:val="272727" w:themeColor="text1" w:themeTint="D8"/>
    </w:rPr>
  </w:style>
  <w:style w:type="paragraph" w:styleId="Title">
    <w:name w:val="Title"/>
    <w:basedOn w:val="Normal"/>
    <w:next w:val="Normal"/>
    <w:link w:val="TitleChar"/>
    <w:uiPriority w:val="10"/>
    <w:qFormat/>
    <w:rsid w:val="00382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5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5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25B0"/>
    <w:rPr>
      <w:i/>
      <w:iCs/>
      <w:color w:val="404040" w:themeColor="text1" w:themeTint="BF"/>
    </w:rPr>
  </w:style>
  <w:style w:type="paragraph" w:styleId="ListParagraph">
    <w:name w:val="List Paragraph"/>
    <w:basedOn w:val="Normal"/>
    <w:uiPriority w:val="34"/>
    <w:qFormat/>
    <w:rsid w:val="003825B0"/>
    <w:pPr>
      <w:ind w:left="720"/>
      <w:contextualSpacing/>
    </w:pPr>
  </w:style>
  <w:style w:type="character" w:styleId="IntenseEmphasis">
    <w:name w:val="Intense Emphasis"/>
    <w:basedOn w:val="DefaultParagraphFont"/>
    <w:uiPriority w:val="21"/>
    <w:qFormat/>
    <w:rsid w:val="003825B0"/>
    <w:rPr>
      <w:i/>
      <w:iCs/>
      <w:color w:val="365F91" w:themeColor="accent1" w:themeShade="BF"/>
    </w:rPr>
  </w:style>
  <w:style w:type="paragraph" w:styleId="IntenseQuote">
    <w:name w:val="Intense Quote"/>
    <w:basedOn w:val="Normal"/>
    <w:next w:val="Normal"/>
    <w:link w:val="IntenseQuoteChar"/>
    <w:uiPriority w:val="30"/>
    <w:qFormat/>
    <w:rsid w:val="003825B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825B0"/>
    <w:rPr>
      <w:i/>
      <w:iCs/>
      <w:color w:val="365F91" w:themeColor="accent1" w:themeShade="BF"/>
    </w:rPr>
  </w:style>
  <w:style w:type="character" w:styleId="IntenseReference">
    <w:name w:val="Intense Reference"/>
    <w:basedOn w:val="DefaultParagraphFont"/>
    <w:uiPriority w:val="32"/>
    <w:qFormat/>
    <w:rsid w:val="003825B0"/>
    <w:rPr>
      <w:b/>
      <w:bCs/>
      <w:smallCaps/>
      <w:color w:val="365F91" w:themeColor="accent1" w:themeShade="BF"/>
      <w:spacing w:val="5"/>
    </w:rPr>
  </w:style>
  <w:style w:type="paragraph" w:styleId="NormalWeb">
    <w:name w:val="Normal (Web)"/>
    <w:basedOn w:val="Normal"/>
    <w:uiPriority w:val="99"/>
    <w:semiHidden/>
    <w:unhideWhenUsed/>
    <w:rsid w:val="001143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1937">
      <w:bodyDiv w:val="1"/>
      <w:marLeft w:val="0"/>
      <w:marRight w:val="0"/>
      <w:marTop w:val="0"/>
      <w:marBottom w:val="0"/>
      <w:divBdr>
        <w:top w:val="none" w:sz="0" w:space="0" w:color="auto"/>
        <w:left w:val="none" w:sz="0" w:space="0" w:color="auto"/>
        <w:bottom w:val="none" w:sz="0" w:space="0" w:color="auto"/>
        <w:right w:val="none" w:sz="0" w:space="0" w:color="auto"/>
      </w:divBdr>
      <w:divsChild>
        <w:div w:id="1662000806">
          <w:marLeft w:val="0"/>
          <w:marRight w:val="0"/>
          <w:marTop w:val="0"/>
          <w:marBottom w:val="0"/>
          <w:divBdr>
            <w:top w:val="none" w:sz="0" w:space="0" w:color="auto"/>
            <w:left w:val="none" w:sz="0" w:space="0" w:color="auto"/>
            <w:bottom w:val="none" w:sz="0" w:space="0" w:color="auto"/>
            <w:right w:val="none" w:sz="0" w:space="0" w:color="auto"/>
          </w:divBdr>
          <w:divsChild>
            <w:div w:id="969439967">
              <w:marLeft w:val="0"/>
              <w:marRight w:val="0"/>
              <w:marTop w:val="0"/>
              <w:marBottom w:val="0"/>
              <w:divBdr>
                <w:top w:val="none" w:sz="0" w:space="0" w:color="auto"/>
                <w:left w:val="none" w:sz="0" w:space="0" w:color="auto"/>
                <w:bottom w:val="none" w:sz="0" w:space="0" w:color="auto"/>
                <w:right w:val="none" w:sz="0" w:space="0" w:color="auto"/>
              </w:divBdr>
            </w:div>
          </w:divsChild>
        </w:div>
        <w:div w:id="1542589941">
          <w:marLeft w:val="0"/>
          <w:marRight w:val="0"/>
          <w:marTop w:val="0"/>
          <w:marBottom w:val="0"/>
          <w:divBdr>
            <w:top w:val="none" w:sz="0" w:space="0" w:color="auto"/>
            <w:left w:val="none" w:sz="0" w:space="0" w:color="auto"/>
            <w:bottom w:val="none" w:sz="0" w:space="0" w:color="auto"/>
            <w:right w:val="none" w:sz="0" w:space="0" w:color="auto"/>
          </w:divBdr>
          <w:divsChild>
            <w:div w:id="19689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7134">
      <w:bodyDiv w:val="1"/>
      <w:marLeft w:val="0"/>
      <w:marRight w:val="0"/>
      <w:marTop w:val="0"/>
      <w:marBottom w:val="0"/>
      <w:divBdr>
        <w:top w:val="none" w:sz="0" w:space="0" w:color="auto"/>
        <w:left w:val="none" w:sz="0" w:space="0" w:color="auto"/>
        <w:bottom w:val="none" w:sz="0" w:space="0" w:color="auto"/>
        <w:right w:val="none" w:sz="0" w:space="0" w:color="auto"/>
      </w:divBdr>
    </w:div>
    <w:div w:id="451554604">
      <w:bodyDiv w:val="1"/>
      <w:marLeft w:val="0"/>
      <w:marRight w:val="0"/>
      <w:marTop w:val="0"/>
      <w:marBottom w:val="0"/>
      <w:divBdr>
        <w:top w:val="none" w:sz="0" w:space="0" w:color="auto"/>
        <w:left w:val="none" w:sz="0" w:space="0" w:color="auto"/>
        <w:bottom w:val="none" w:sz="0" w:space="0" w:color="auto"/>
        <w:right w:val="none" w:sz="0" w:space="0" w:color="auto"/>
      </w:divBdr>
      <w:divsChild>
        <w:div w:id="127363763">
          <w:marLeft w:val="0"/>
          <w:marRight w:val="0"/>
          <w:marTop w:val="0"/>
          <w:marBottom w:val="0"/>
          <w:divBdr>
            <w:top w:val="none" w:sz="0" w:space="0" w:color="auto"/>
            <w:left w:val="none" w:sz="0" w:space="0" w:color="auto"/>
            <w:bottom w:val="none" w:sz="0" w:space="0" w:color="auto"/>
            <w:right w:val="none" w:sz="0" w:space="0" w:color="auto"/>
          </w:divBdr>
          <w:divsChild>
            <w:div w:id="1899585116">
              <w:marLeft w:val="0"/>
              <w:marRight w:val="0"/>
              <w:marTop w:val="0"/>
              <w:marBottom w:val="0"/>
              <w:divBdr>
                <w:top w:val="none" w:sz="0" w:space="0" w:color="auto"/>
                <w:left w:val="none" w:sz="0" w:space="0" w:color="auto"/>
                <w:bottom w:val="none" w:sz="0" w:space="0" w:color="auto"/>
                <w:right w:val="none" w:sz="0" w:space="0" w:color="auto"/>
              </w:divBdr>
            </w:div>
          </w:divsChild>
        </w:div>
        <w:div w:id="237444282">
          <w:marLeft w:val="0"/>
          <w:marRight w:val="0"/>
          <w:marTop w:val="0"/>
          <w:marBottom w:val="0"/>
          <w:divBdr>
            <w:top w:val="none" w:sz="0" w:space="0" w:color="auto"/>
            <w:left w:val="none" w:sz="0" w:space="0" w:color="auto"/>
            <w:bottom w:val="none" w:sz="0" w:space="0" w:color="auto"/>
            <w:right w:val="none" w:sz="0" w:space="0" w:color="auto"/>
          </w:divBdr>
          <w:divsChild>
            <w:div w:id="18734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457">
      <w:bodyDiv w:val="1"/>
      <w:marLeft w:val="0"/>
      <w:marRight w:val="0"/>
      <w:marTop w:val="0"/>
      <w:marBottom w:val="0"/>
      <w:divBdr>
        <w:top w:val="none" w:sz="0" w:space="0" w:color="auto"/>
        <w:left w:val="none" w:sz="0" w:space="0" w:color="auto"/>
        <w:bottom w:val="none" w:sz="0" w:space="0" w:color="auto"/>
        <w:right w:val="none" w:sz="0" w:space="0" w:color="auto"/>
      </w:divBdr>
    </w:div>
    <w:div w:id="148073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5</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Non-stop gaming</dc:creator>
  <cp:keywords/>
  <dc:description/>
  <cp:lastModifiedBy>kusum rashmi</cp:lastModifiedBy>
  <cp:revision>15</cp:revision>
  <dcterms:created xsi:type="dcterms:W3CDTF">2025-10-25T06:51:00Z</dcterms:created>
  <dcterms:modified xsi:type="dcterms:W3CDTF">2025-10-30T03:23:00Z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d3a19a82-b1b9-4e6a-a7bd-91632fe16438</vt:lpwstr>
  </property>
</Properties>
</file>