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BalancingBrackets{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public static boolean checkBalancing(String expression){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Stack&lt;Character&gt; stack = new Stack&lt;Character&gt;();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for(int i=0;i&lt;expression.length();i++){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 xml:space="preserve">char ch = expression.charAt(i);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if(ch=='(' || ch=='[' || ch=='{'){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stack.push(ch);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 xml:space="preserve">if(stack.isEmpty()){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char x;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switch(ch){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case ')' :</w:t>
        <w:tab/>
        <w:t xml:space="preserve">x = stack.pop();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if(x==']' || x=='}'){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case ']' :</w:t>
        <w:tab/>
        <w:t xml:space="preserve">x = stack.pop();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if(x=='(' || x=='{'){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case '}' :</w:t>
        <w:tab/>
        <w:t xml:space="preserve">x = stack.pop();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if(x=='(' || x=='['){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return (stack.isEmpty());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public static void main(String args[]) throws IOException{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BufferedReader br = new BufferedReader(new InputStreamReader(System.in));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System.out.print("Enter the expression : 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String expression = br.readLine().trim();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if(checkBalancing(expression)){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System.out.println("The entered String has Balanced Brackets");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System.out.println("The entered String do not contain Balanced Brackets");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