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5EDC0CF"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b/>
          <w:bCs/>
          <w:color w:val="000000"/>
          <w:kern w:val="0"/>
          <w:sz w:val="30"/>
          <w:szCs w:val="30"/>
          <w14:ligatures w14:val="none"/>
        </w:rPr>
        <w:t>Lagged Information</w:t>
      </w:r>
    </w:p>
    <w:p w14:paraId="5D0A8BA1" w14:textId="77777777" w:rsidR="009E0E05" w:rsidRPr="009E0E05" w:rsidRDefault="009E0E05" w:rsidP="009E0E05">
      <w:pPr>
        <w:spacing w:after="240"/>
        <w:rPr>
          <w:rFonts w:ascii="Times New Roman" w:eastAsia="Times New Roman" w:hAnsi="Times New Roman" w:cs="Times New Roman"/>
          <w:kern w:val="0"/>
          <w14:ligatures w14:val="none"/>
        </w:rPr>
      </w:pPr>
    </w:p>
    <w:p w14:paraId="789B95CC"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color w:val="000000"/>
          <w:kern w:val="0"/>
          <w:sz w:val="22"/>
          <w:szCs w:val="22"/>
          <w14:ligatures w14:val="none"/>
        </w:rPr>
        <w:t>In the construction of the time series predictive model for Bitcoin pricing, the introduction of lagged features constitutes a critical enhancement to the analytical framework. Specifically, a lagged feature was generated by shifting the price data by one day, thus creating a new column Lag_1d in the dataset. This methodological step is imperative for encapsulating the temporal autocorrelation characteristic of financial time series, where previous values bear predictive power over future values.</w:t>
      </w:r>
    </w:p>
    <w:p w14:paraId="03CEAC0C" w14:textId="77777777" w:rsidR="009E0E05" w:rsidRPr="009E0E05" w:rsidRDefault="009E0E05" w:rsidP="009E0E05">
      <w:pPr>
        <w:spacing w:after="240"/>
        <w:rPr>
          <w:rFonts w:ascii="Times New Roman" w:eastAsia="Times New Roman" w:hAnsi="Times New Roman" w:cs="Times New Roman"/>
          <w:kern w:val="0"/>
          <w14:ligatures w14:val="none"/>
        </w:rPr>
      </w:pPr>
    </w:p>
    <w:p w14:paraId="2AAB0248" w14:textId="77777777" w:rsidR="009E0E05" w:rsidRPr="009E0E05" w:rsidRDefault="009E0E05" w:rsidP="009E0E05">
      <w:pPr>
        <w:rPr>
          <w:rFonts w:ascii="Times New Roman" w:eastAsia="Times New Roman" w:hAnsi="Times New Roman" w:cs="Times New Roman"/>
          <w:kern w:val="0"/>
          <w14:ligatures w14:val="none"/>
        </w:rPr>
      </w:pPr>
      <w:proofErr w:type="gramStart"/>
      <w:r w:rsidRPr="009E0E05">
        <w:rPr>
          <w:rFonts w:ascii="Arial" w:eastAsia="Times New Roman" w:hAnsi="Arial" w:cs="Arial"/>
          <w:color w:val="000000"/>
          <w:kern w:val="0"/>
          <w:sz w:val="22"/>
          <w:szCs w:val="22"/>
          <w14:ligatures w14:val="none"/>
        </w:rPr>
        <w:t>Subsequent to</w:t>
      </w:r>
      <w:proofErr w:type="gramEnd"/>
      <w:r w:rsidRPr="009E0E05">
        <w:rPr>
          <w:rFonts w:ascii="Arial" w:eastAsia="Times New Roman" w:hAnsi="Arial" w:cs="Arial"/>
          <w:color w:val="000000"/>
          <w:kern w:val="0"/>
          <w:sz w:val="22"/>
          <w:szCs w:val="22"/>
          <w14:ligatures w14:val="none"/>
        </w:rPr>
        <w:t xml:space="preserve"> the introduction of Lag_1d, the dataset was purged of rows containing NA values, which resulted from the lagging process. These NA entries, indicative of initial time points lacking historical data, were removed to preserve the data's integrity. This cleansing step ensures that the model's inputs are devoid of potential biases or errors that could compromise the validity of subsequent predictive insights. </w:t>
      </w:r>
    </w:p>
    <w:p w14:paraId="7D83474A" w14:textId="77777777" w:rsidR="009E0E05" w:rsidRPr="009E0E05" w:rsidRDefault="009E0E05" w:rsidP="009E0E05">
      <w:pPr>
        <w:rPr>
          <w:rFonts w:ascii="Times New Roman" w:eastAsia="Times New Roman" w:hAnsi="Times New Roman" w:cs="Times New Roman"/>
          <w:kern w:val="0"/>
          <w14:ligatures w14:val="none"/>
        </w:rPr>
      </w:pPr>
    </w:p>
    <w:p w14:paraId="78902E90"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b/>
          <w:bCs/>
          <w:color w:val="000000"/>
          <w:kern w:val="0"/>
          <w:sz w:val="30"/>
          <w:szCs w:val="30"/>
          <w14:ligatures w14:val="none"/>
        </w:rPr>
        <w:t xml:space="preserve">Random Forest lagged Features </w:t>
      </w:r>
      <w:proofErr w:type="gramStart"/>
      <w:r w:rsidRPr="00FE4778">
        <w:rPr>
          <w:rFonts w:ascii="Arial" w:eastAsia="Times New Roman" w:hAnsi="Arial" w:cs="Arial"/>
          <w:b/>
          <w:bCs/>
          <w:color w:val="000000"/>
          <w:kern w:val="0"/>
          <w:sz w:val="30"/>
          <w:szCs w:val="30"/>
          <w14:ligatures w14:val="none"/>
        </w:rPr>
        <w:t>image</w:t>
      </w:r>
      <w:proofErr w:type="gramEnd"/>
    </w:p>
    <w:p w14:paraId="4E57426C" w14:textId="77777777" w:rsidR="00FE4778" w:rsidRPr="00FE4778" w:rsidRDefault="00FE4778" w:rsidP="00FE4778">
      <w:pPr>
        <w:spacing w:after="240"/>
        <w:rPr>
          <w:rFonts w:ascii="Times New Roman" w:eastAsia="Times New Roman" w:hAnsi="Times New Roman" w:cs="Times New Roman"/>
          <w:kern w:val="0"/>
          <w14:ligatures w14:val="none"/>
        </w:rPr>
      </w:pPr>
      <w:r w:rsidRPr="00FE4778">
        <w:rPr>
          <w:rFonts w:ascii="Times New Roman" w:eastAsia="Times New Roman" w:hAnsi="Times New Roman" w:cs="Times New Roman"/>
          <w:kern w:val="0"/>
          <w14:ligatures w14:val="none"/>
        </w:rPr>
        <w:br/>
      </w:r>
    </w:p>
    <w:p w14:paraId="049C09A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In the assessment of two distinct Random Forest models applied to the task of predicting Bitcoin prices, the incorporation of lagged features has demonstrably enhanced the model's forecasting precision. The initial model, devoid of lagged features, presented a Mean Absolute Percentage Error (MAPE) of 26.57, a Mean Squared Prediction Error (MSPE) of 12.88, and an Akaike Information Criterion (AIC) of 34613.21. These values serve as a baseline against which the performance of subsequent modeling refinements can be measured.</w:t>
      </w:r>
    </w:p>
    <w:p w14:paraId="712BB631" w14:textId="77777777" w:rsidR="00FE4778" w:rsidRPr="00FE4778" w:rsidRDefault="00FE4778" w:rsidP="00FE4778">
      <w:pPr>
        <w:rPr>
          <w:rFonts w:ascii="Times New Roman" w:eastAsia="Times New Roman" w:hAnsi="Times New Roman" w:cs="Times New Roman"/>
          <w:kern w:val="0"/>
          <w14:ligatures w14:val="none"/>
        </w:rPr>
      </w:pPr>
    </w:p>
    <w:p w14:paraId="34F9642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 xml:space="preserve">The introduction of lagged features, signifying the inclusion of the previous day's price data in the model, resulted in a notable reduction in all three key performance metrics. The adjusted </w:t>
      </w:r>
      <w:r w:rsidRPr="00FE4778">
        <w:rPr>
          <w:rFonts w:ascii="Arial" w:eastAsia="Times New Roman" w:hAnsi="Arial" w:cs="Arial"/>
          <w:color w:val="000000"/>
          <w:kern w:val="0"/>
          <w:sz w:val="22"/>
          <w:szCs w:val="22"/>
          <w14:ligatures w14:val="none"/>
        </w:rPr>
        <w:lastRenderedPageBreak/>
        <w:t>model exhibited a MAPE of 22.25, a reduction that indicates an enhanced accuracy in the percentage error rate of the predictions. The MSPE decreased to 10.86, suggesting a tighter clustering of the model's price forecasts around the actual observed values. Most telling was the reduction in AIC to 27784.42, implying a substantially improved fit of the model to the historical price data.</w:t>
      </w:r>
    </w:p>
    <w:p w14:paraId="5E84B4E3" w14:textId="77777777" w:rsidR="00FE4778" w:rsidRPr="00FE4778" w:rsidRDefault="00FE4778" w:rsidP="00FE4778">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3C6F91"/>
    <w:rsid w:val="004242F9"/>
    <w:rsid w:val="007218CE"/>
    <w:rsid w:val="009E0E05"/>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7399">
      <w:bodyDiv w:val="1"/>
      <w:marLeft w:val="0"/>
      <w:marRight w:val="0"/>
      <w:marTop w:val="0"/>
      <w:marBottom w:val="0"/>
      <w:divBdr>
        <w:top w:val="none" w:sz="0" w:space="0" w:color="auto"/>
        <w:left w:val="none" w:sz="0" w:space="0" w:color="auto"/>
        <w:bottom w:val="none" w:sz="0" w:space="0" w:color="auto"/>
        <w:right w:val="none" w:sz="0" w:space="0" w:color="auto"/>
      </w:divBdr>
    </w:div>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6</cp:revision>
  <dcterms:created xsi:type="dcterms:W3CDTF">2023-12-13T02:32:00Z</dcterms:created>
  <dcterms:modified xsi:type="dcterms:W3CDTF">2023-12-13T02:35:00Z</dcterms:modified>
</cp:coreProperties>
</file>