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D1D1F"/>
          <w:sz w:val="96"/>
        </w:rPr>
        <w:t>ALLONE</w:t>
      </w:r>
    </w:p>
    <w:p>
      <w:pPr>
        <w:jc w:val="center"/>
      </w:pPr>
      <w:r>
        <w:rPr>
          <w:color w:val="6E6E73"/>
          <w:sz w:val="36"/>
        </w:rPr>
        <w:t>AI Automation for Small &amp; Medium Businesses</w:t>
      </w:r>
    </w:p>
    <w:p/>
    <w:p>
      <w:pPr>
        <w:jc w:val="center"/>
      </w:pPr>
      <w:r>
        <w:rPr>
          <w:color w:val="86868B"/>
          <w:sz w:val="28"/>
        </w:rPr>
        <w:t>Tbilisi, Georgia</w:t>
      </w:r>
    </w:p>
    <w:p/>
    <w:p/>
    <w:p>
      <w:pPr>
        <w:jc w:val="center"/>
      </w:pPr>
      <w:r>
        <w:rPr>
          <w:i/>
          <w:color w:val="86868B"/>
          <w:sz w:val="20"/>
        </w:rPr>
        <w:t>CONFIDENTIAL INVESTOR MEMO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20"/>
      </w:pPr>
      <w:r>
        <w:t>1. Executive Summary</w:t>
      </w:r>
    </w:p>
    <w:p>
      <w:pPr>
        <w:spacing w:after="120"/>
      </w:pPr>
      <w:r>
        <w:t>2. The Problem</w:t>
      </w:r>
    </w:p>
    <w:p>
      <w:pPr>
        <w:spacing w:after="120"/>
      </w:pPr>
      <w:r>
        <w:t>3. Our Solution</w:t>
      </w:r>
    </w:p>
    <w:p>
      <w:pPr>
        <w:spacing w:after="120"/>
      </w:pPr>
      <w:r>
        <w:t>4. Market Opportunity</w:t>
      </w:r>
    </w:p>
    <w:p>
      <w:pPr>
        <w:spacing w:after="120"/>
      </w:pPr>
      <w:r>
        <w:t>5. Revenue Model &amp; Unit Economics</w:t>
      </w:r>
    </w:p>
    <w:p>
      <w:pPr>
        <w:spacing w:after="120"/>
      </w:pPr>
      <w:r>
        <w:t>6. Competitive Advantage: Georgia</w:t>
      </w:r>
    </w:p>
    <w:p>
      <w:pPr>
        <w:spacing w:after="120"/>
      </w:pPr>
      <w:r>
        <w:t>7. Investment Plan (Three Phases)</w:t>
      </w:r>
    </w:p>
    <w:p>
      <w:pPr>
        <w:spacing w:after="120"/>
      </w:pPr>
      <w:r>
        <w:t>8. Financial Projections</w:t>
      </w:r>
    </w:p>
    <w:p>
      <w:pPr>
        <w:spacing w:after="120"/>
      </w:pPr>
      <w:r>
        <w:t>9. Return Scenarios</w:t>
      </w:r>
    </w:p>
    <w:p>
      <w:pPr>
        <w:spacing w:after="120"/>
      </w:pPr>
      <w:r>
        <w:t>10. Team &amp; Strengths</w:t>
      </w:r>
    </w:p>
    <w:p>
      <w:pPr>
        <w:spacing w:after="120"/>
      </w:pPr>
      <w:r>
        <w:t>11. The Ask</w:t>
      </w:r>
    </w:p>
    <w:p>
      <w:pPr>
        <w:spacing w:after="120"/>
      </w:pPr>
      <w:r>
        <w:t>12. Risk Factors &amp; Mitigations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Allone is an AI automation company based in Tbilisi, Georgia, that provides affordable AI tools to small and medium businesses. We offer voice agents, smart chatbots, and workflow automations at $300/month — making AI accessible to businesses that cannot afford custom development.</w:t>
      </w:r>
    </w:p>
    <w:p>
      <w:r>
        <w:t>We are seeking a total investment of $1.24M deployed across three milestone-based phases, offering 40% equity in the company. Each phase is tied to clear deliverables: the investor only commits additional capital after we prove each milestone.</w:t>
      </w:r>
    </w:p>
    <w:p>
      <w:pPr>
        <w:pStyle w:val="Heading2"/>
      </w:pPr>
      <w:r>
        <w:t>Key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Monthly Price per Customer</w:t>
            </w:r>
          </w:p>
        </w:tc>
        <w:tc>
          <w:tcPr>
            <w:tcW w:type="dxa" w:w="4320"/>
          </w:tcPr>
          <w:p>
            <w:r>
              <w:t>$300</w:t>
            </w:r>
          </w:p>
        </w:tc>
      </w:tr>
      <w:tr>
        <w:tc>
          <w:tcPr>
            <w:tcW w:type="dxa" w:w="4320"/>
          </w:tcPr>
          <w:p>
            <w:r>
              <w:t>Cost to Serve per Customer</w:t>
            </w:r>
          </w:p>
        </w:tc>
        <w:tc>
          <w:tcPr>
            <w:tcW w:type="dxa" w:w="4320"/>
          </w:tcPr>
          <w:p>
            <w:r>
              <w:t>$90</w:t>
            </w:r>
          </w:p>
        </w:tc>
      </w:tr>
      <w:tr>
        <w:tc>
          <w:tcPr>
            <w:tcW w:type="dxa" w:w="4320"/>
          </w:tcPr>
          <w:p>
            <w:r>
              <w:t>Gross Margin</w:t>
            </w:r>
          </w:p>
        </w:tc>
        <w:tc>
          <w:tcPr>
            <w:tcW w:type="dxa" w:w="4320"/>
          </w:tcPr>
          <w:p>
            <w:r>
              <w:t>70%</w:t>
            </w:r>
          </w:p>
        </w:tc>
      </w:tr>
      <w:tr>
        <w:tc>
          <w:tcPr>
            <w:tcW w:type="dxa" w:w="4320"/>
          </w:tcPr>
          <w:p>
            <w:r>
              <w:t>Average Customer Lifetime</w:t>
            </w:r>
          </w:p>
        </w:tc>
        <w:tc>
          <w:tcPr>
            <w:tcW w:type="dxa" w:w="4320"/>
          </w:tcPr>
          <w:p>
            <w:r>
              <w:t>15 months</w:t>
            </w:r>
          </w:p>
        </w:tc>
      </w:tr>
      <w:tr>
        <w:tc>
          <w:tcPr>
            <w:tcW w:type="dxa" w:w="4320"/>
          </w:tcPr>
          <w:p>
            <w:r>
              <w:t>Customer Lifetime Value</w:t>
            </w:r>
          </w:p>
        </w:tc>
        <w:tc>
          <w:tcPr>
            <w:tcW w:type="dxa" w:w="4320"/>
          </w:tcPr>
          <w:p>
            <w:r>
              <w:t>$3,150</w:t>
            </w:r>
          </w:p>
        </w:tc>
      </w:tr>
      <w:tr>
        <w:tc>
          <w:tcPr>
            <w:tcW w:type="dxa" w:w="4320"/>
          </w:tcPr>
          <w:p>
            <w:r>
              <w:t>Current Team Size</w:t>
            </w:r>
          </w:p>
        </w:tc>
        <w:tc>
          <w:tcPr>
            <w:tcW w:type="dxa" w:w="4320"/>
          </w:tcPr>
          <w:p>
            <w:r>
              <w:t>10 (commission-based sales)</w:t>
            </w:r>
          </w:p>
        </w:tc>
      </w:tr>
      <w:tr>
        <w:tc>
          <w:tcPr>
            <w:tcW w:type="dxa" w:w="4320"/>
          </w:tcPr>
          <w:p>
            <w:r>
              <w:t>Current Monthly Burn</w:t>
            </w:r>
          </w:p>
        </w:tc>
        <w:tc>
          <w:tcPr>
            <w:tcW w:type="dxa" w:w="4320"/>
          </w:tcPr>
          <w:p>
            <w:r>
              <w:t>$500</w:t>
            </w:r>
          </w:p>
        </w:tc>
      </w:tr>
    </w:tbl>
    <w:p>
      <w:r>
        <w:br w:type="page"/>
      </w:r>
    </w:p>
    <w:p>
      <w:pPr>
        <w:pStyle w:val="Heading1"/>
      </w:pPr>
      <w:r>
        <w:t>2. The Problem</w:t>
      </w:r>
    </w:p>
    <w:p>
      <w:r>
        <w:t>Small businesses across emerging markets face a critical challenge: they need AI to compete, but they cannot access it.</w:t>
      </w:r>
    </w:p>
    <w:p>
      <w:pPr>
        <w:pStyle w:val="ListBullet"/>
      </w:pPr>
      <w:r>
        <w:t>Hiring an AI developer costs $150,000+/year — impossible for most SMBs</w:t>
      </w:r>
    </w:p>
    <w:p>
      <w:pPr>
        <w:pStyle w:val="ListBullet"/>
      </w:pPr>
      <w:r>
        <w:t>Custom AI solutions take 6-12 months to build and deploy</w:t>
      </w:r>
    </w:p>
    <w:p>
      <w:pPr>
        <w:pStyle w:val="ListBullet"/>
      </w:pPr>
      <w:r>
        <w:t>Most businesses are stuck with manual, repetitive work that costs them growth</w:t>
      </w:r>
    </w:p>
    <w:p>
      <w:pPr>
        <w:pStyle w:val="ListBullet"/>
      </w:pPr>
      <w:r>
        <w:t>90% of small businesses want AI but don't know where to start</w:t>
      </w:r>
    </w:p>
    <w:p>
      <w:r>
        <w:br/>
        <w:t>The result: a massive underserved market of millions of businesses that are ready to pay for AI solutions if someone makes them affordable and simple.</w:t>
      </w:r>
    </w:p>
    <w:p>
      <w:r>
        <w:br w:type="page"/>
      </w:r>
    </w:p>
    <w:p>
      <w:pPr>
        <w:pStyle w:val="Heading1"/>
      </w:pPr>
      <w:r>
        <w:t>3. Our Solution</w:t>
      </w:r>
    </w:p>
    <w:p>
      <w:r>
        <w:t>Allone provides ready-made AI tools that work out of the box, priced at $300/month. Think of it as hiring a digital employee that never sleeps — for $10/day.</w:t>
      </w:r>
    </w:p>
    <w:p>
      <w:pPr>
        <w:pStyle w:val="Heading2"/>
      </w:pPr>
      <w:r>
        <w:t>Products</w:t>
      </w:r>
    </w:p>
    <w:p>
      <w:pPr>
        <w:pStyle w:val="Heading3"/>
      </w:pPr>
      <w:r>
        <w:t>Voice Agents</w:t>
      </w:r>
    </w:p>
    <w:p>
      <w:r>
        <w:t>AI answers your phone 24/7, books appointments, takes orders, handles customer service calls. No human operator needed.</w:t>
      </w:r>
    </w:p>
    <w:p>
      <w:pPr>
        <w:pStyle w:val="Heading3"/>
      </w:pPr>
      <w:r>
        <w:t>Smart Chatbots (RAG)</w:t>
      </w:r>
    </w:p>
    <w:p>
      <w:r>
        <w:t>AI learns your business documents and answers customer questions accurately. Trained on your specific data — manuals, pricing, FAQs.</w:t>
      </w:r>
    </w:p>
    <w:p>
      <w:pPr>
        <w:pStyle w:val="Heading3"/>
      </w:pPr>
      <w:r>
        <w:t>Workflow Automations</w:t>
      </w:r>
    </w:p>
    <w:p>
      <w:r>
        <w:t>AI handles repetitive tasks: email responses, data entry, follow-ups, social media posting, lead qualification.</w:t>
      </w:r>
    </w:p>
    <w:p>
      <w:pPr>
        <w:pStyle w:val="Heading2"/>
      </w:pPr>
      <w:r>
        <w:t>Three-Layer Business Model</w:t>
      </w:r>
    </w:p>
    <w:p>
      <w:pPr>
        <w:pStyle w:val="ListBullet"/>
      </w:pPr>
      <w:r>
        <w:t>Layer 1: Infrastructure (Data Servers)</w:t>
      </w:r>
    </w:p>
    <w:p>
      <w:r>
        <w:t xml:space="preserve">  Own and operate GPU servers for AI processing. Provides cost control, data sovereignty, and resale opportunity.</w:t>
      </w:r>
    </w:p>
    <w:p>
      <w:pPr>
        <w:pStyle w:val="ListBullet"/>
      </w:pPr>
      <w:r>
        <w:t>Layer 2: Distribution (Affiliate Network)</w:t>
      </w:r>
    </w:p>
    <w:p>
      <w:r>
        <w:t xml:space="preserve">  Partner with business consultation centres who sell our products on commission. Scalable sales without fixed costs.</w:t>
      </w:r>
    </w:p>
    <w:p>
      <w:pPr>
        <w:pStyle w:val="ListBullet"/>
      </w:pPr>
      <w:r>
        <w:t>Layer 3: Platform (AI Studio)</w:t>
      </w:r>
    </w:p>
    <w:p>
      <w:r>
        <w:t xml:space="preserve">  Self-service web platform where developers and non-technical users can create RAGs, voice agents, automations, and websites directly through our AI.</w:t>
      </w:r>
    </w:p>
    <w:p>
      <w:r>
        <w:br w:type="page"/>
      </w:r>
    </w:p>
    <w:p>
      <w:pPr>
        <w:pStyle w:val="Heading1"/>
      </w:pPr>
      <w:r>
        <w:t>4. Market Opportunity</w:t>
      </w:r>
    </w:p>
    <w:p>
      <w:r>
        <w:t>The AI automation market is projected to exceed $200 billion by 2030. Our specific segment — AI tools for SMBs — represents a $15 billion opportunity.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Market Layer</w:t>
            </w:r>
          </w:p>
        </w:tc>
        <w:tc>
          <w:tcPr>
            <w:tcW w:type="dxa" w:w="2880"/>
          </w:tcPr>
          <w:p>
            <w:r>
              <w:t>Size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Total Addressable Market (TAM)</w:t>
            </w:r>
          </w:p>
        </w:tc>
        <w:tc>
          <w:tcPr>
            <w:tcW w:type="dxa" w:w="2880"/>
          </w:tcPr>
          <w:p>
            <w:r>
              <w:t>$200B+</w:t>
            </w:r>
          </w:p>
        </w:tc>
        <w:tc>
          <w:tcPr>
            <w:tcW w:type="dxa" w:w="2880"/>
          </w:tcPr>
          <w:p>
            <w:r>
              <w:t>Global AI automation</w:t>
            </w:r>
          </w:p>
        </w:tc>
      </w:tr>
      <w:tr>
        <w:tc>
          <w:tcPr>
            <w:tcW w:type="dxa" w:w="2880"/>
          </w:tcPr>
          <w:p>
            <w:r>
              <w:t>Serviceable Market (SAM)</w:t>
            </w:r>
          </w:p>
        </w:tc>
        <w:tc>
          <w:tcPr>
            <w:tcW w:type="dxa" w:w="2880"/>
          </w:tcPr>
          <w:p>
            <w:r>
              <w:t>$15B</w:t>
            </w:r>
          </w:p>
        </w:tc>
        <w:tc>
          <w:tcPr>
            <w:tcW w:type="dxa" w:w="2880"/>
          </w:tcPr>
          <w:p>
            <w:r>
              <w:t>SMB AI tools segment</w:t>
            </w:r>
          </w:p>
        </w:tc>
      </w:tr>
      <w:tr>
        <w:tc>
          <w:tcPr>
            <w:tcW w:type="dxa" w:w="2880"/>
          </w:tcPr>
          <w:p>
            <w:r>
              <w:t>Year 3 Target (SOM)</w:t>
            </w:r>
          </w:p>
        </w:tc>
        <w:tc>
          <w:tcPr>
            <w:tcW w:type="dxa" w:w="2880"/>
          </w:tcPr>
          <w:p>
            <w:r>
              <w:t>$2M</w:t>
            </w:r>
          </w:p>
        </w:tc>
        <w:tc>
          <w:tcPr>
            <w:tcW w:type="dxa" w:w="2880"/>
          </w:tcPr>
          <w:p>
            <w:r>
              <w:t>Realistic annual revenue</w:t>
            </w:r>
          </w:p>
        </w:tc>
      </w:tr>
    </w:tbl>
    <w:p>
      <w:r>
        <w:br/>
        <w:t>Comparable AI automation companies (like Zapier, Make.com, Bland AI) have grown 10-50x in 2-3 years. We have a significant cost advantage operating from Georgia.</w:t>
      </w:r>
    </w:p>
    <w:p>
      <w:r>
        <w:br w:type="page"/>
      </w:r>
    </w:p>
    <w:p>
      <w:pPr>
        <w:pStyle w:val="Heading1"/>
      </w:pPr>
      <w:r>
        <w:t>5. Revenue Model &amp; Unit Economics</w:t>
      </w:r>
    </w:p>
    <w:p>
      <w:pPr>
        <w:pStyle w:val="Heading2"/>
      </w:pPr>
      <w:r>
        <w:t>Pricing</w:t>
      </w:r>
    </w:p>
    <w:p>
      <w:r>
        <w:t>Average monthly subscription: $300 per customer</w:t>
      </w:r>
    </w:p>
    <w:p>
      <w:r>
        <w:t>This includes AI agent hosting, maintenance, and support.</w:t>
      </w:r>
    </w:p>
    <w:p>
      <w:pPr>
        <w:pStyle w:val="Heading2"/>
      </w:pPr>
      <w:r>
        <w:t>Unit Economics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Monthly Revenue per Customer</w:t>
            </w:r>
          </w:p>
        </w:tc>
        <w:tc>
          <w:tcPr>
            <w:tcW w:type="dxa" w:w="4320"/>
          </w:tcPr>
          <w:p>
            <w:r>
              <w:t>$300</w:t>
            </w:r>
          </w:p>
        </w:tc>
      </w:tr>
      <w:tr>
        <w:tc>
          <w:tcPr>
            <w:tcW w:type="dxa" w:w="4320"/>
          </w:tcPr>
          <w:p>
            <w:r>
              <w:t>AI API Costs (Claude, hosting)</w:t>
            </w:r>
          </w:p>
        </w:tc>
        <w:tc>
          <w:tcPr>
            <w:tcW w:type="dxa" w:w="4320"/>
          </w:tcPr>
          <w:p>
            <w:r>
              <w:t>$50</w:t>
            </w:r>
          </w:p>
        </w:tc>
      </w:tr>
      <w:tr>
        <w:tc>
          <w:tcPr>
            <w:tcW w:type="dxa" w:w="4320"/>
          </w:tcPr>
          <w:p>
            <w:r>
              <w:t>Infrastructure &amp; Support</w:t>
            </w:r>
          </w:p>
        </w:tc>
        <w:tc>
          <w:tcPr>
            <w:tcW w:type="dxa" w:w="4320"/>
          </w:tcPr>
          <w:p>
            <w:r>
              <w:t>$40</w:t>
            </w:r>
          </w:p>
        </w:tc>
      </w:tr>
      <w:tr>
        <w:tc>
          <w:tcPr>
            <w:tcW w:type="dxa" w:w="4320"/>
          </w:tcPr>
          <w:p>
            <w:r>
              <w:t>Total Cost to Serve</w:t>
            </w:r>
          </w:p>
        </w:tc>
        <w:tc>
          <w:tcPr>
            <w:tcW w:type="dxa" w:w="4320"/>
          </w:tcPr>
          <w:p>
            <w:r>
              <w:t>$90</w:t>
            </w:r>
          </w:p>
        </w:tc>
      </w:tr>
      <w:tr>
        <w:tc>
          <w:tcPr>
            <w:tcW w:type="dxa" w:w="4320"/>
          </w:tcPr>
          <w:p>
            <w:r>
              <w:t>Gross Profit per Customer</w:t>
            </w:r>
          </w:p>
        </w:tc>
        <w:tc>
          <w:tcPr>
            <w:tcW w:type="dxa" w:w="4320"/>
          </w:tcPr>
          <w:p>
            <w:r>
              <w:t>$210 (70% margin)</w:t>
            </w:r>
          </w:p>
        </w:tc>
      </w:tr>
      <w:tr>
        <w:tc>
          <w:tcPr>
            <w:tcW w:type="dxa" w:w="4320"/>
          </w:tcPr>
          <w:p>
            <w:r>
              <w:t>Customer Lifetime Value (15 mo avg)</w:t>
            </w:r>
          </w:p>
        </w:tc>
        <w:tc>
          <w:tcPr>
            <w:tcW w:type="dxa" w:w="4320"/>
          </w:tcPr>
          <w:p>
            <w:r>
              <w:t>$3,150</w:t>
            </w:r>
          </w:p>
        </w:tc>
      </w:tr>
    </w:tbl>
    <w:p>
      <w:pPr>
        <w:pStyle w:val="Heading2"/>
      </w:pPr>
      <w:r>
        <w:t>Sales Model</w:t>
      </w:r>
    </w:p>
    <w:p>
      <w:r>
        <w:t>Commission-only salespeople (25% of first 3 months = $225 per deal)</w:t>
      </w:r>
    </w:p>
    <w:p>
      <w:r>
        <w:t>Current: 6 active salespeople</w:t>
      </w:r>
    </w:p>
    <w:p>
      <w:r>
        <w:t>Target: 20 salespeople within 12 months</w:t>
      </w:r>
    </w:p>
    <w:p>
      <w:r>
        <w:t>Average close rate: 3 deals per salesperson per month</w:t>
      </w:r>
    </w:p>
    <w:p>
      <w:r>
        <w:t>Sales cycle: ~1 week (B2B but simple product)</w:t>
      </w:r>
    </w:p>
    <w:p>
      <w:pPr>
        <w:pStyle w:val="Heading2"/>
      </w:pPr>
      <w:r>
        <w:t>Revenue Formula</w:t>
      </w:r>
    </w:p>
    <w:p>
      <w:r>
        <w:t>Monthly New Clients = Salespeople × 3 deals/month</w:t>
      </w:r>
    </w:p>
    <w:p>
      <w:r>
        <w:t>Monthly Revenue Growth = New Clients × $300</w:t>
      </w:r>
    </w:p>
    <w:p>
      <w:r>
        <w:t>Example: 20 salespeople × 3 = 60 new clients/month × $300 = $18,000 MRR added monthly</w:t>
      </w:r>
    </w:p>
    <w:p>
      <w:r>
        <w:br w:type="page"/>
      </w:r>
    </w:p>
    <w:p>
      <w:pPr>
        <w:pStyle w:val="Heading1"/>
      </w:pPr>
      <w:r>
        <w:t>6. Competitive Advantage: Georgia</w:t>
      </w:r>
    </w:p>
    <w:p>
      <w:r>
        <w:t>Operating from Tbilisi gives us 3-5x cost advantages over US/EU competitors while serving the same global market.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Cost Item</w:t>
            </w:r>
          </w:p>
        </w:tc>
        <w:tc>
          <w:tcPr>
            <w:tcW w:type="dxa" w:w="2160"/>
          </w:tcPr>
          <w:p>
            <w:r>
              <w:t>Georgia</w:t>
            </w:r>
          </w:p>
        </w:tc>
        <w:tc>
          <w:tcPr>
            <w:tcW w:type="dxa" w:w="2160"/>
          </w:tcPr>
          <w:p>
            <w:r>
              <w:t>USA</w:t>
            </w:r>
          </w:p>
        </w:tc>
        <w:tc>
          <w:tcPr>
            <w:tcW w:type="dxa" w:w="2160"/>
          </w:tcPr>
          <w:p>
            <w:r>
              <w:t>Savings</w:t>
            </w:r>
          </w:p>
        </w:tc>
      </w:tr>
      <w:tr>
        <w:tc>
          <w:tcPr>
            <w:tcW w:type="dxa" w:w="2160"/>
          </w:tcPr>
          <w:p>
            <w:r>
              <w:t>Developer salary</w:t>
            </w:r>
          </w:p>
        </w:tc>
        <w:tc>
          <w:tcPr>
            <w:tcW w:type="dxa" w:w="2160"/>
          </w:tcPr>
          <w:p>
            <w:r>
              <w:t>$2,500/mo</w:t>
            </w:r>
          </w:p>
        </w:tc>
        <w:tc>
          <w:tcPr>
            <w:tcW w:type="dxa" w:w="2160"/>
          </w:tcPr>
          <w:p>
            <w:r>
              <w:t>$12,000/mo</w:t>
            </w:r>
          </w:p>
        </w:tc>
        <w:tc>
          <w:tcPr>
            <w:tcW w:type="dxa" w:w="2160"/>
          </w:tcPr>
          <w:p>
            <w:r>
              <w:t>5x cheaper</w:t>
            </w:r>
          </w:p>
        </w:tc>
      </w:tr>
      <w:tr>
        <w:tc>
          <w:tcPr>
            <w:tcW w:type="dxa" w:w="2160"/>
          </w:tcPr>
          <w:p>
            <w:r>
              <w:t>Electricity (data center)</w:t>
            </w:r>
          </w:p>
        </w:tc>
        <w:tc>
          <w:tcPr>
            <w:tcW w:type="dxa" w:w="2160"/>
          </w:tcPr>
          <w:p>
            <w:r>
              <w:t>$0.10/kWh</w:t>
            </w:r>
          </w:p>
        </w:tc>
        <w:tc>
          <w:tcPr>
            <w:tcW w:type="dxa" w:w="2160"/>
          </w:tcPr>
          <w:p>
            <w:r>
              <w:t>$0.17/kWh</w:t>
            </w:r>
          </w:p>
        </w:tc>
        <w:tc>
          <w:tcPr>
            <w:tcW w:type="dxa" w:w="2160"/>
          </w:tcPr>
          <w:p>
            <w:r>
              <w:t>40% cheaper</w:t>
            </w:r>
          </w:p>
        </w:tc>
      </w:tr>
      <w:tr>
        <w:tc>
          <w:tcPr>
            <w:tcW w:type="dxa" w:w="2160"/>
          </w:tcPr>
          <w:p>
            <w:r>
              <w:t>Office &amp; operations</w:t>
            </w:r>
          </w:p>
        </w:tc>
        <w:tc>
          <w:tcPr>
            <w:tcW w:type="dxa" w:w="2160"/>
          </w:tcPr>
          <w:p>
            <w:r>
              <w:t>$1,500/mo</w:t>
            </w:r>
          </w:p>
        </w:tc>
        <w:tc>
          <w:tcPr>
            <w:tcW w:type="dxa" w:w="2160"/>
          </w:tcPr>
          <w:p>
            <w:r>
              <w:t>$8,000/mo</w:t>
            </w:r>
          </w:p>
        </w:tc>
        <w:tc>
          <w:tcPr>
            <w:tcW w:type="dxa" w:w="2160"/>
          </w:tcPr>
          <w:p>
            <w:r>
              <w:t>5x cheaper</w:t>
            </w:r>
          </w:p>
        </w:tc>
      </w:tr>
    </w:tbl>
    <w:p/>
    <w:p>
      <w:pPr>
        <w:pStyle w:val="ListBullet"/>
      </w:pPr>
      <w:r>
        <w:t>Additional Advantages:</w:t>
      </w:r>
    </w:p>
    <w:p>
      <w:r>
        <w:t xml:space="preserve">  0% income tax for first 3 years (Georgian government innovation program)</w:t>
      </w:r>
    </w:p>
    <w:p>
      <w:r>
        <w:t xml:space="preserve">  Access to GITA grants and matching fund programs</w:t>
      </w:r>
    </w:p>
    <w:p>
      <w:r>
        <w:t xml:space="preserve">  Growing tech talent pool in Tbilisi</w:t>
      </w:r>
    </w:p>
    <w:p>
      <w:r>
        <w:t xml:space="preserve">  Strategic location between Europe and Asia</w:t>
      </w:r>
    </w:p>
    <w:p>
      <w:r>
        <w:br w:type="page"/>
      </w:r>
    </w:p>
    <w:p>
      <w:pPr>
        <w:pStyle w:val="Heading1"/>
      </w:pPr>
      <w:r>
        <w:t>7. Investment Plan (Three Phases)</w:t>
      </w:r>
    </w:p>
    <w:p>
      <w:r>
        <w:t>We propose a milestone-based investment structure. The investor commits additional capital only after each phase milestone is achieved. This minimizes risk while maximizing returns.</w:t>
      </w:r>
    </w:p>
    <w:p>
      <w:pPr>
        <w:pStyle w:val="Heading2"/>
      </w:pPr>
      <w:r>
        <w:t>Phase 1: Build &amp; Launch — $40,000 for 10% equity</w:t>
      </w:r>
    </w:p>
    <w:p>
      <w:r>
        <w:t>Timeline: Months 0-6</w:t>
      </w:r>
    </w:p>
    <w:p>
      <w:r>
        <w:t>Milestone: Working product + first paying customers + first revenue</w:t>
      </w:r>
    </w:p>
    <w:p>
      <w:pPr>
        <w:pStyle w:val="Heading3"/>
      </w:pPr>
      <w:r>
        <w:t>Use of Funds:</w:t>
      </w:r>
    </w:p>
    <w:p>
      <w:pPr>
        <w:pStyle w:val="ListBullet"/>
      </w:pPr>
      <w:r>
        <w:t>Product development and refinement: $15,000</w:t>
      </w:r>
    </w:p>
    <w:p>
      <w:pPr>
        <w:pStyle w:val="ListBullet"/>
      </w:pPr>
      <w:r>
        <w:t>Initial AI API costs and infrastructure: $10,000</w:t>
      </w:r>
    </w:p>
    <w:p>
      <w:pPr>
        <w:pStyle w:val="ListBullet"/>
      </w:pPr>
      <w:r>
        <w:t>Sales team expansion (commission advances): $8,000</w:t>
      </w:r>
    </w:p>
    <w:p>
      <w:pPr>
        <w:pStyle w:val="ListBullet"/>
      </w:pPr>
      <w:r>
        <w:t>Marketing and lead generation: $5,000</w:t>
      </w:r>
    </w:p>
    <w:p>
      <w:pPr>
        <w:pStyle w:val="ListBullet"/>
      </w:pPr>
      <w:r>
        <w:t>Legal and operational setup: $2,000</w:t>
      </w:r>
    </w:p>
    <w:p>
      <w:pPr>
        <w:pStyle w:val="Heading3"/>
      </w:pPr>
      <w:r>
        <w:t>Deliverables:</w:t>
      </w:r>
    </w:p>
    <w:p>
      <w:pPr>
        <w:pStyle w:val="ListBullet"/>
      </w:pPr>
      <w:r>
        <w:t>Fully functional AI Studio platform</w:t>
      </w:r>
    </w:p>
    <w:p>
      <w:pPr>
        <w:pStyle w:val="ListBullet"/>
      </w:pPr>
      <w:r>
        <w:t>10-20 paying customers</w:t>
      </w:r>
    </w:p>
    <w:p>
      <w:pPr>
        <w:pStyle w:val="ListBullet"/>
      </w:pPr>
      <w:r>
        <w:t>$3,000-6,000 monthly recurring revenue</w:t>
      </w:r>
    </w:p>
    <w:p>
      <w:pPr>
        <w:pStyle w:val="Heading2"/>
      </w:pPr>
      <w:r>
        <w:t>Phase 2: Data Center &amp; Scale — $200,000 for 15% equity</w:t>
      </w:r>
    </w:p>
    <w:p>
      <w:r>
        <w:t>Timeline: Months 6-18</w:t>
      </w:r>
    </w:p>
    <w:p>
      <w:r>
        <w:t>Milestone: Own GPU infrastructure + scaled sales team</w:t>
      </w:r>
    </w:p>
    <w:p>
      <w:pPr>
        <w:pStyle w:val="Heading3"/>
      </w:pPr>
      <w:r>
        <w:t>Use of Funds:</w:t>
      </w:r>
    </w:p>
    <w:p>
      <w:pPr>
        <w:pStyle w:val="ListBullet"/>
      </w:pPr>
      <w:r>
        <w:t>GPU server infrastructure (data center): $120,000</w:t>
      </w:r>
    </w:p>
    <w:p>
      <w:pPr>
        <w:pStyle w:val="ListBullet"/>
      </w:pPr>
      <w:r>
        <w:t>Data center facility and setup: $30,000</w:t>
      </w:r>
    </w:p>
    <w:p>
      <w:pPr>
        <w:pStyle w:val="ListBullet"/>
      </w:pPr>
      <w:r>
        <w:t>Sales team scaling (15-20 people): $25,000</w:t>
      </w:r>
    </w:p>
    <w:p>
      <w:pPr>
        <w:pStyle w:val="ListBullet"/>
      </w:pPr>
      <w:r>
        <w:t>Product development (new features): $15,000</w:t>
      </w:r>
    </w:p>
    <w:p>
      <w:pPr>
        <w:pStyle w:val="ListBullet"/>
      </w:pPr>
      <w:r>
        <w:t>Operations and overhead: $10,000</w:t>
      </w:r>
    </w:p>
    <w:p>
      <w:pPr>
        <w:pStyle w:val="Heading3"/>
      </w:pPr>
      <w:r>
        <w:t>Deliverables:</w:t>
      </w:r>
    </w:p>
    <w:p>
      <w:pPr>
        <w:pStyle w:val="ListBullet"/>
      </w:pPr>
      <w:r>
        <w:t>Own GPU servers (cuts ongoing costs by 60%)</w:t>
      </w:r>
    </w:p>
    <w:p>
      <w:pPr>
        <w:pStyle w:val="ListBullet"/>
      </w:pPr>
      <w:r>
        <w:t>50-100 paying customers</w:t>
      </w:r>
    </w:p>
    <w:p>
      <w:pPr>
        <w:pStyle w:val="ListBullet"/>
      </w:pPr>
      <w:r>
        <w:t>$15,000-30,000 monthly recurring revenue</w:t>
      </w:r>
    </w:p>
    <w:p>
      <w:pPr>
        <w:pStyle w:val="Heading2"/>
      </w:pPr>
      <w:r>
        <w:t>Phase 3: Proven Model &amp; Growth — $1,000,000 for 15% equity</w:t>
      </w:r>
    </w:p>
    <w:p>
      <w:r>
        <w:t>Timeline: Months 18-36</w:t>
      </w:r>
    </w:p>
    <w:p>
      <w:r>
        <w:t>Milestone: Proven unit economics + rapid customer acquisition</w:t>
      </w:r>
    </w:p>
    <w:p>
      <w:pPr>
        <w:pStyle w:val="Heading3"/>
      </w:pPr>
      <w:r>
        <w:t>Use of Funds:</w:t>
      </w:r>
    </w:p>
    <w:p>
      <w:pPr>
        <w:pStyle w:val="ListBullet"/>
      </w:pPr>
      <w:r>
        <w:t>Additional data center capacity: $500,000</w:t>
      </w:r>
    </w:p>
    <w:p>
      <w:pPr>
        <w:pStyle w:val="ListBullet"/>
      </w:pPr>
      <w:r>
        <w:t>International expansion (sales teams in 3+ markets): $200,000</w:t>
      </w:r>
    </w:p>
    <w:p>
      <w:pPr>
        <w:pStyle w:val="ListBullet"/>
      </w:pPr>
      <w:r>
        <w:t>Product R&amp;D (new AI capabilities): $150,000</w:t>
      </w:r>
    </w:p>
    <w:p>
      <w:pPr>
        <w:pStyle w:val="ListBullet"/>
      </w:pPr>
      <w:r>
        <w:t>Marketing and brand building: $100,000</w:t>
      </w:r>
    </w:p>
    <w:p>
      <w:pPr>
        <w:pStyle w:val="ListBullet"/>
      </w:pPr>
      <w:r>
        <w:t>Working capital and reserves: $50,000</w:t>
      </w:r>
    </w:p>
    <w:p>
      <w:pPr>
        <w:pStyle w:val="Heading3"/>
      </w:pPr>
      <w:r>
        <w:t>Deliverables:</w:t>
      </w:r>
    </w:p>
    <w:p>
      <w:pPr>
        <w:pStyle w:val="ListBullet"/>
      </w:pPr>
      <w:r>
        <w:t>200+ paying customers</w:t>
      </w:r>
    </w:p>
    <w:p>
      <w:pPr>
        <w:pStyle w:val="ListBullet"/>
      </w:pPr>
      <w:r>
        <w:t>$60,000+ monthly recurring revenue</w:t>
      </w:r>
    </w:p>
    <w:p>
      <w:pPr>
        <w:pStyle w:val="ListBullet"/>
      </w:pPr>
      <w:r>
        <w:t>Profitable operations</w:t>
      </w:r>
    </w:p>
    <w:p>
      <w:pPr>
        <w:pStyle w:val="ListBullet"/>
      </w:pPr>
      <w:r>
        <w:t>International presence</w:t>
      </w:r>
    </w:p>
    <w:p>
      <w:r>
        <w:br w:type="page"/>
      </w:r>
    </w:p>
    <w:p>
      <w:pPr>
        <w:pStyle w:val="Heading1"/>
      </w:pPr>
      <w:r>
        <w:t>8. Financial Projections (36-Month Conservative)</w:t>
      </w:r>
    </w:p>
    <w:p>
      <w:r>
        <w:t>See accompanying Excel file for detailed monthly projections.</w:t>
      </w:r>
    </w:p>
    <w:p>
      <w:pPr>
        <w:pStyle w:val="Heading2"/>
      </w:pPr>
      <w:r>
        <w:t>Summary by Year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Year 1</w:t>
            </w:r>
          </w:p>
        </w:tc>
        <w:tc>
          <w:tcPr>
            <w:tcW w:type="dxa" w:w="1728"/>
          </w:tcPr>
          <w:p>
            <w:r>
              <w:t>Year 2</w:t>
            </w:r>
          </w:p>
        </w:tc>
        <w:tc>
          <w:tcPr>
            <w:tcW w:type="dxa" w:w="1728"/>
          </w:tcPr>
          <w:p>
            <w:r>
              <w:t>Year 3</w:t>
            </w:r>
          </w:p>
        </w:tc>
        <w:tc>
          <w:tcPr>
            <w:tcW w:type="dxa" w:w="1728"/>
          </w:tcPr>
          <w:p>
            <w:r>
              <w:t>Cumulative</w:t>
            </w:r>
          </w:p>
        </w:tc>
      </w:tr>
      <w:tr>
        <w:tc>
          <w:tcPr>
            <w:tcW w:type="dxa" w:w="1728"/>
          </w:tcPr>
          <w:p>
            <w:r>
              <w:t>Revenue</w:t>
            </w:r>
          </w:p>
        </w:tc>
        <w:tc>
          <w:tcPr>
            <w:tcW w:type="dxa" w:w="1728"/>
          </w:tcPr>
          <w:p>
            <w:r>
              <w:t>$108K</w:t>
            </w:r>
          </w:p>
        </w:tc>
        <w:tc>
          <w:tcPr>
            <w:tcW w:type="dxa" w:w="1728"/>
          </w:tcPr>
          <w:p>
            <w:r>
              <w:t>$540K</w:t>
            </w:r>
          </w:p>
        </w:tc>
        <w:tc>
          <w:tcPr>
            <w:tcW w:type="dxa" w:w="1728"/>
          </w:tcPr>
          <w:p>
            <w:r>
              <w:t>$1.44M</w:t>
            </w:r>
          </w:p>
        </w:tc>
        <w:tc>
          <w:tcPr>
            <w:tcW w:type="dxa" w:w="1728"/>
          </w:tcPr>
          <w:p>
            <w:r>
              <w:t>$2.09M</w:t>
            </w:r>
          </w:p>
        </w:tc>
      </w:tr>
      <w:tr>
        <w:tc>
          <w:tcPr>
            <w:tcW w:type="dxa" w:w="1728"/>
          </w:tcPr>
          <w:p>
            <w:r>
              <w:t>Operating Costs</w:t>
            </w:r>
          </w:p>
        </w:tc>
        <w:tc>
          <w:tcPr>
            <w:tcW w:type="dxa" w:w="1728"/>
          </w:tcPr>
          <w:p>
            <w:r>
              <w:t>$85K</w:t>
            </w:r>
          </w:p>
        </w:tc>
        <w:tc>
          <w:tcPr>
            <w:tcW w:type="dxa" w:w="1728"/>
          </w:tcPr>
          <w:p>
            <w:r>
              <w:t>$380K</w:t>
            </w:r>
          </w:p>
        </w:tc>
        <w:tc>
          <w:tcPr>
            <w:tcW w:type="dxa" w:w="1728"/>
          </w:tcPr>
          <w:p>
            <w:r>
              <w:t>$720K</w:t>
            </w:r>
          </w:p>
        </w:tc>
        <w:tc>
          <w:tcPr>
            <w:tcW w:type="dxa" w:w="1728"/>
          </w:tcPr>
          <w:p>
            <w:r>
              <w:t>$1.19M</w:t>
            </w:r>
          </w:p>
        </w:tc>
      </w:tr>
      <w:tr>
        <w:tc>
          <w:tcPr>
            <w:tcW w:type="dxa" w:w="1728"/>
          </w:tcPr>
          <w:p>
            <w:r>
              <w:t>Net Profit</w:t>
            </w:r>
          </w:p>
        </w:tc>
        <w:tc>
          <w:tcPr>
            <w:tcW w:type="dxa" w:w="1728"/>
          </w:tcPr>
          <w:p>
            <w:r>
              <w:t>$23K</w:t>
            </w:r>
          </w:p>
        </w:tc>
        <w:tc>
          <w:tcPr>
            <w:tcW w:type="dxa" w:w="1728"/>
          </w:tcPr>
          <w:p>
            <w:r>
              <w:t>$160K</w:t>
            </w:r>
          </w:p>
        </w:tc>
        <w:tc>
          <w:tcPr>
            <w:tcW w:type="dxa" w:w="1728"/>
          </w:tcPr>
          <w:p>
            <w:r>
              <w:t>$720K</w:t>
            </w:r>
          </w:p>
        </w:tc>
        <w:tc>
          <w:tcPr>
            <w:tcW w:type="dxa" w:w="1728"/>
          </w:tcPr>
          <w:p>
            <w:r>
              <w:t>$903K</w:t>
            </w:r>
          </w:p>
        </w:tc>
      </w:tr>
    </w:tbl>
    <w:p>
      <w:pPr>
        <w:pStyle w:val="Heading2"/>
      </w:pPr>
      <w:r>
        <w:t>Key Assumptions</w:t>
      </w:r>
    </w:p>
    <w:p>
      <w:pPr>
        <w:pStyle w:val="ListBullet"/>
      </w:pPr>
      <w:r>
        <w:t>$300/month average revenue per customer</w:t>
      </w:r>
    </w:p>
    <w:p>
      <w:pPr>
        <w:pStyle w:val="ListBullet"/>
      </w:pPr>
      <w:r>
        <w:t>70% gross margin after AI API and hosting costs</w:t>
      </w:r>
    </w:p>
    <w:p>
      <w:pPr>
        <w:pStyle w:val="ListBullet"/>
      </w:pPr>
      <w:r>
        <w:t>3 new customers per salesperson per month</w:t>
      </w:r>
    </w:p>
    <w:p>
      <w:pPr>
        <w:pStyle w:val="ListBullet"/>
      </w:pPr>
      <w:r>
        <w:t>15-month average customer lifetime</w:t>
      </w:r>
    </w:p>
    <w:p>
      <w:pPr>
        <w:pStyle w:val="ListBullet"/>
      </w:pPr>
      <w:r>
        <w:t>5% monthly churn rate</w:t>
      </w:r>
    </w:p>
    <w:p>
      <w:pPr>
        <w:pStyle w:val="ListBullet"/>
      </w:pPr>
      <w:r>
        <w:t>Sales team grows from 6 to 20 over 12 months</w:t>
      </w:r>
    </w:p>
    <w:p>
      <w:pPr>
        <w:pStyle w:val="ListBullet"/>
      </w:pPr>
      <w:r>
        <w:t>Data center reduces per-customer costs by 60% after Month 12</w:t>
      </w:r>
    </w:p>
    <w:p>
      <w:r>
        <w:br w:type="page"/>
      </w:r>
    </w:p>
    <w:p>
      <w:pPr>
        <w:pStyle w:val="Heading1"/>
      </w:pPr>
      <w:r>
        <w:t>9. Return Scenarios (3-5 Year Horizon)</w:t>
      </w:r>
    </w:p>
    <w:p>
      <w:r>
        <w:t>Total investment: $1.24M for 40% ownership. The following scenarios show potential returns based on revenue multiples common in B2B SaaS.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Scenario</w:t>
            </w:r>
          </w:p>
        </w:tc>
        <w:tc>
          <w:tcPr>
            <w:tcW w:type="dxa" w:w="1728"/>
          </w:tcPr>
          <w:p>
            <w:r>
              <w:t>Annual Revenue</w:t>
            </w:r>
          </w:p>
        </w:tc>
        <w:tc>
          <w:tcPr>
            <w:tcW w:type="dxa" w:w="1728"/>
          </w:tcPr>
          <w:p>
            <w:r>
              <w:t>Valuation (7x rev)</w:t>
            </w:r>
          </w:p>
        </w:tc>
        <w:tc>
          <w:tcPr>
            <w:tcW w:type="dxa" w:w="1728"/>
          </w:tcPr>
          <w:p>
            <w:r>
              <w:t>Your 40%</w:t>
            </w:r>
          </w:p>
        </w:tc>
        <w:tc>
          <w:tcPr>
            <w:tcW w:type="dxa" w:w="1728"/>
          </w:tcPr>
          <w:p>
            <w:r>
              <w:t>Return Multiple</w:t>
            </w:r>
          </w:p>
        </w:tc>
      </w:tr>
      <w:tr>
        <w:tc>
          <w:tcPr>
            <w:tcW w:type="dxa" w:w="1728"/>
          </w:tcPr>
          <w:p>
            <w:r>
              <w:t>Conservative</w:t>
            </w:r>
          </w:p>
        </w:tc>
        <w:tc>
          <w:tcPr>
            <w:tcW w:type="dxa" w:w="1728"/>
          </w:tcPr>
          <w:p>
            <w:r>
              <w:t>$720K/year</w:t>
            </w:r>
          </w:p>
        </w:tc>
        <w:tc>
          <w:tcPr>
            <w:tcW w:type="dxa" w:w="1728"/>
          </w:tcPr>
          <w:p>
            <w:r>
              <w:t>$5M</w:t>
            </w:r>
          </w:p>
        </w:tc>
        <w:tc>
          <w:tcPr>
            <w:tcW w:type="dxa" w:w="1728"/>
          </w:tcPr>
          <w:p>
            <w:r>
              <w:t>$2M</w:t>
            </w:r>
          </w:p>
        </w:tc>
        <w:tc>
          <w:tcPr>
            <w:tcW w:type="dxa" w:w="1728"/>
          </w:tcPr>
          <w:p>
            <w:r>
              <w:t>1.6x</w:t>
            </w:r>
          </w:p>
        </w:tc>
      </w:tr>
      <w:tr>
        <w:tc>
          <w:tcPr>
            <w:tcW w:type="dxa" w:w="1728"/>
          </w:tcPr>
          <w:p>
            <w:r>
              <w:t>Base Case</w:t>
            </w:r>
          </w:p>
        </w:tc>
        <w:tc>
          <w:tcPr>
            <w:tcW w:type="dxa" w:w="1728"/>
          </w:tcPr>
          <w:p>
            <w:r>
              <w:t>$2M/year</w:t>
            </w:r>
          </w:p>
        </w:tc>
        <w:tc>
          <w:tcPr>
            <w:tcW w:type="dxa" w:w="1728"/>
          </w:tcPr>
          <w:p>
            <w:r>
              <w:t>$15M</w:t>
            </w:r>
          </w:p>
        </w:tc>
        <w:tc>
          <w:tcPr>
            <w:tcW w:type="dxa" w:w="1728"/>
          </w:tcPr>
          <w:p>
            <w:r>
              <w:t>$6M</w:t>
            </w:r>
          </w:p>
        </w:tc>
        <w:tc>
          <w:tcPr>
            <w:tcW w:type="dxa" w:w="1728"/>
          </w:tcPr>
          <w:p>
            <w:r>
              <w:t>4.8x</w:t>
            </w:r>
          </w:p>
        </w:tc>
      </w:tr>
      <w:tr>
        <w:tc>
          <w:tcPr>
            <w:tcW w:type="dxa" w:w="1728"/>
          </w:tcPr>
          <w:p>
            <w:r>
              <w:t>Upside</w:t>
            </w:r>
          </w:p>
        </w:tc>
        <w:tc>
          <w:tcPr>
            <w:tcW w:type="dxa" w:w="1728"/>
          </w:tcPr>
          <w:p>
            <w:r>
              <w:t>$5M/year</w:t>
            </w:r>
          </w:p>
        </w:tc>
        <w:tc>
          <w:tcPr>
            <w:tcW w:type="dxa" w:w="1728"/>
          </w:tcPr>
          <w:p>
            <w:r>
              <w:t>$40M</w:t>
            </w:r>
          </w:p>
        </w:tc>
        <w:tc>
          <w:tcPr>
            <w:tcW w:type="dxa" w:w="1728"/>
          </w:tcPr>
          <w:p>
            <w:r>
              <w:t>$16M</w:t>
            </w:r>
          </w:p>
        </w:tc>
        <w:tc>
          <w:tcPr>
            <w:tcW w:type="dxa" w:w="1728"/>
          </w:tcPr>
          <w:p>
            <w:r>
              <w:t>12.9x</w:t>
            </w:r>
          </w:p>
        </w:tc>
      </w:tr>
    </w:tbl>
    <w:p/>
    <w:p>
      <w:r>
        <w:t>Timeline: Comparable companies reach these valuations in 3-5 years.</w:t>
      </w:r>
    </w:p>
    <w:p>
      <w:r>
        <w:t>Exit options: Acquisition by larger company, strategic sale, or ongoing dividends from profits.</w:t>
      </w:r>
    </w:p>
    <w:p>
      <w:r>
        <w:br w:type="page"/>
      </w:r>
    </w:p>
    <w:p>
      <w:pPr>
        <w:pStyle w:val="Heading1"/>
      </w:pPr>
      <w:r>
        <w:t>10. Team &amp; Strengths</w:t>
      </w:r>
    </w:p>
    <w:p>
      <w:pPr>
        <w:pStyle w:val="ListBullet"/>
      </w:pPr>
      <w:r>
        <w:t>Technical founders with AI/ML expertise and production-grade systems</w:t>
      </w:r>
    </w:p>
    <w:p>
      <w:pPr>
        <w:pStyle w:val="ListBullet"/>
      </w:pPr>
      <w:r>
        <w:t>Based in Tbilisi — lowest operating costs in Europe with high talent availability</w:t>
      </w:r>
    </w:p>
    <w:p>
      <w:pPr>
        <w:pStyle w:val="ListBullet"/>
      </w:pPr>
      <w:r>
        <w:t>Product already built and functional (live at allone.ge)</w:t>
      </w:r>
    </w:p>
    <w:p>
      <w:pPr>
        <w:pStyle w:val="ListBullet"/>
      </w:pPr>
      <w:r>
        <w:t>Active sales team of 10 commission-based representatives</w:t>
      </w:r>
    </w:p>
    <w:p>
      <w:pPr>
        <w:pStyle w:val="ListBullet"/>
      </w:pPr>
      <w:r>
        <w:t>Access to Georgian tech talent pool and government innovation programs</w:t>
      </w:r>
    </w:p>
    <w:p>
      <w:pPr>
        <w:pStyle w:val="ListBullet"/>
      </w:pPr>
      <w:r>
        <w:t>Working relationships with business consultation centres for distribution</w:t>
      </w:r>
    </w:p>
    <w:p>
      <w:r>
        <w:br w:type="page"/>
      </w:r>
    </w:p>
    <w:p>
      <w:pPr>
        <w:pStyle w:val="Heading1"/>
      </w:pPr>
      <w:r>
        <w:t>11. The Ask</w:t>
      </w:r>
    </w:p>
    <w:p/>
    <w:p>
      <w:r>
        <w:rPr>
          <w:b/>
          <w:sz w:val="32"/>
        </w:rPr>
        <w:t>Total Investment: $1.24M</w:t>
      </w:r>
    </w:p>
    <w:p>
      <w:r>
        <w:rPr>
          <w:b/>
          <w:sz w:val="32"/>
        </w:rPr>
        <w:t>Total Equity: 40%</w:t>
      </w:r>
    </w:p>
    <w:p/>
    <w:p>
      <w:r>
        <w:t>Structure: Deployed in 3 phases, each tied to clear milestones.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Phase</w:t>
            </w:r>
          </w:p>
        </w:tc>
        <w:tc>
          <w:tcPr>
            <w:tcW w:type="dxa" w:w="2160"/>
          </w:tcPr>
          <w:p>
            <w:r>
              <w:t>Amount</w:t>
            </w:r>
          </w:p>
        </w:tc>
        <w:tc>
          <w:tcPr>
            <w:tcW w:type="dxa" w:w="2160"/>
          </w:tcPr>
          <w:p>
            <w:r>
              <w:t>Equity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</w:tr>
      <w:tr>
        <w:tc>
          <w:tcPr>
            <w:tcW w:type="dxa" w:w="2160"/>
          </w:tcPr>
          <w:p>
            <w:r>
              <w:t>Phase 1</w:t>
            </w:r>
          </w:p>
        </w:tc>
        <w:tc>
          <w:tcPr>
            <w:tcW w:type="dxa" w:w="2160"/>
          </w:tcPr>
          <w:p>
            <w:r>
              <w:t>$40K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Now — to build &amp; launch</w:t>
            </w:r>
          </w:p>
        </w:tc>
      </w:tr>
      <w:tr>
        <w:tc>
          <w:tcPr>
            <w:tcW w:type="dxa" w:w="2160"/>
          </w:tcPr>
          <w:p>
            <w:r>
              <w:t>Phase 2</w:t>
            </w:r>
          </w:p>
        </w:tc>
        <w:tc>
          <w:tcPr>
            <w:tcW w:type="dxa" w:w="2160"/>
          </w:tcPr>
          <w:p>
            <w:r>
              <w:t>$200K</w:t>
            </w:r>
          </w:p>
        </w:tc>
        <w:tc>
          <w:tcPr>
            <w:tcW w:type="dxa" w:w="2160"/>
          </w:tcPr>
          <w:p>
            <w:r>
              <w:t>15%</w:t>
            </w:r>
          </w:p>
        </w:tc>
        <w:tc>
          <w:tcPr>
            <w:tcW w:type="dxa" w:w="2160"/>
          </w:tcPr>
          <w:p>
            <w:r>
              <w:t>After first revenue milestone</w:t>
            </w:r>
          </w:p>
        </w:tc>
      </w:tr>
      <w:tr>
        <w:tc>
          <w:tcPr>
            <w:tcW w:type="dxa" w:w="2160"/>
          </w:tcPr>
          <w:p>
            <w:r>
              <w:t>Phase 3</w:t>
            </w:r>
          </w:p>
        </w:tc>
        <w:tc>
          <w:tcPr>
            <w:tcW w:type="dxa" w:w="2160"/>
          </w:tcPr>
          <w:p>
            <w:r>
              <w:t>$1M</w:t>
            </w:r>
          </w:p>
        </w:tc>
        <w:tc>
          <w:tcPr>
            <w:tcW w:type="dxa" w:w="2160"/>
          </w:tcPr>
          <w:p>
            <w:r>
              <w:t>15%</w:t>
            </w:r>
          </w:p>
        </w:tc>
        <w:tc>
          <w:tcPr>
            <w:tcW w:type="dxa" w:w="2160"/>
          </w:tcPr>
          <w:p>
            <w:r>
              <w:t>After proven unit economics</w:t>
            </w:r>
          </w:p>
        </w:tc>
      </w:tr>
    </w:tbl>
    <w:p/>
    <w:p>
      <w:r>
        <w:rPr>
          <w:i/>
          <w:sz w:val="24"/>
        </w:rPr>
        <w:t>You only invest more when we prove each milestone.</w:t>
      </w:r>
    </w:p>
    <w:p>
      <w:r>
        <w:br w:type="page"/>
      </w:r>
    </w:p>
    <w:p>
      <w:pPr>
        <w:pStyle w:val="Heading1"/>
      </w:pPr>
      <w:r>
        <w:t>12. Risk Factors &amp; Mitigations</w:t>
      </w:r>
    </w:p>
    <w:p>
      <w:pPr>
        <w:pStyle w:val="Heading3"/>
      </w:pPr>
      <w:r>
        <w:t>Market Risk</w:t>
      </w:r>
    </w:p>
    <w:p>
      <w:r>
        <w:t>Risk: AI automation demand may not materialize as projected</w:t>
      </w:r>
    </w:p>
    <w:p>
      <w:r>
        <w:t>Mitigation: Focus on proven use cases (phone answering, chatbots) with immediate ROI for clients</w:t>
      </w:r>
    </w:p>
    <w:p>
      <w:pPr>
        <w:pStyle w:val="Heading3"/>
      </w:pPr>
      <w:r>
        <w:t>Technology Risk</w:t>
      </w:r>
    </w:p>
    <w:p>
      <w:r>
        <w:t>Risk: Dependence on third-party AI APIs (Claude, etc.)</w:t>
      </w:r>
    </w:p>
    <w:p>
      <w:r>
        <w:t>Mitigation: Phase 2 data center provides infrastructure independence; multiple API providers available</w:t>
      </w:r>
    </w:p>
    <w:p>
      <w:pPr>
        <w:pStyle w:val="Heading3"/>
      </w:pPr>
      <w:r>
        <w:t>Sales Risk</w:t>
      </w:r>
    </w:p>
    <w:p>
      <w:r>
        <w:t>Risk: Commission-only model may not attract enough salespeople</w:t>
      </w:r>
    </w:p>
    <w:p>
      <w:r>
        <w:t>Mitigation: Low barrier to entry; proven commission structure; business consultation centre partnerships</w:t>
      </w:r>
    </w:p>
    <w:p>
      <w:pPr>
        <w:pStyle w:val="Heading3"/>
      </w:pPr>
      <w:r>
        <w:t>Competition Risk</w:t>
      </w:r>
    </w:p>
    <w:p>
      <w:r>
        <w:t>Risk: Larger companies may enter the SMB space</w:t>
      </w:r>
    </w:p>
    <w:p>
      <w:r>
        <w:t>Mitigation: Georgia cost advantage creates 3-5x pricing moat; local market knowledge; speed to market</w:t>
      </w:r>
    </w:p>
    <w:p>
      <w:pPr>
        <w:pStyle w:val="Heading3"/>
      </w:pPr>
      <w:r>
        <w:t>Execution Risk</w:t>
      </w:r>
    </w:p>
    <w:p>
      <w:r>
        <w:t>Risk: Team may not deliver on milestones</w:t>
      </w:r>
    </w:p>
    <w:p>
      <w:r>
        <w:t>Mitigation: Milestone-gated investment structure protects investor; each phase proves next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