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5D" w:rsidRDefault="0036115D" w:rsidP="0036115D">
      <w:pPr>
        <w:pStyle w:val="story-bodyintroduction"/>
        <w:shd w:val="clear" w:color="auto" w:fill="FFFFFF"/>
        <w:spacing w:before="420" w:beforeAutospacing="0" w:after="0" w:afterAutospacing="0"/>
        <w:textAlignment w:val="baseline"/>
        <w:rPr>
          <w:rFonts w:ascii="Helvetica" w:hAnsi="Helvetica" w:cs="Helvetica"/>
          <w:b/>
          <w:bCs/>
          <w:color w:val="404040"/>
        </w:rPr>
      </w:pPr>
      <w:r>
        <w:rPr>
          <w:rFonts w:ascii="Helvetica" w:hAnsi="Helvetica" w:cs="Helvetica"/>
          <w:b/>
          <w:bCs/>
          <w:color w:val="404040"/>
        </w:rPr>
        <w:t>ABD-Çin arasındaki 'ticaret savaşının' tırmanmasıyla Asya piyasaları Pazartesi gününe düşüşle başladı. Asya borsasındaki hareketlilik Türk Lirası'nın da ABD Doları karşısında hızla değer kaybetmesine neden oldu ve Dolar / TL kuru bir süreliğine 6,39 seviyesini aşıp daha sonra 5,80 seviyelerinde dengelendi.</w:t>
      </w:r>
    </w:p>
    <w:p w:rsidR="0036115D" w:rsidRDefault="0036115D" w:rsidP="0036115D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ABD Başkanı Donald </w:t>
      </w:r>
      <w:proofErr w:type="spellStart"/>
      <w:r>
        <w:rPr>
          <w:rFonts w:ascii="Helvetica" w:hAnsi="Helvetica" w:cs="Helvetica"/>
          <w:color w:val="404040"/>
        </w:rPr>
        <w:t>Trump</w:t>
      </w:r>
      <w:proofErr w:type="spellEnd"/>
      <w:r>
        <w:rPr>
          <w:rFonts w:ascii="Helvetica" w:hAnsi="Helvetica" w:cs="Helvetica"/>
          <w:color w:val="404040"/>
        </w:rPr>
        <w:t xml:space="preserve"> Cuma günü yaptığı açıklamada, Çin'e misilleme olarak ABD'ye ithal edilecek tüm ürünlere ek gümrük vergisi getirileceğini söyledi.</w:t>
      </w:r>
    </w:p>
    <w:p w:rsidR="0036115D" w:rsidRDefault="0036115D" w:rsidP="0036115D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Trump'ın</w:t>
      </w:r>
      <w:proofErr w:type="spellEnd"/>
      <w:r>
        <w:rPr>
          <w:rFonts w:ascii="Helvetica" w:hAnsi="Helvetica" w:cs="Helvetica"/>
          <w:color w:val="404040"/>
        </w:rPr>
        <w:t xml:space="preserve"> bu açıklaması öncesinde Pekin de, Çin'e ithal edilecek ürünlere getirilen ek gümrük vergisini artıracağını duyurmuştu.</w:t>
      </w:r>
    </w:p>
    <w:p w:rsidR="0036115D" w:rsidRDefault="0036115D" w:rsidP="0036115D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ABD ile Çin arasındaki 'ticaret savaşının' etkileri Pazartesi günü işlemlerin başlamasıyla Asya piyasalarına da yansıdı.</w:t>
      </w:r>
    </w:p>
    <w:p w:rsidR="0036115D" w:rsidRDefault="0036115D" w:rsidP="0036115D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Çin para birimi </w:t>
      </w:r>
      <w:proofErr w:type="spellStart"/>
      <w:r>
        <w:rPr>
          <w:rFonts w:ascii="Helvetica" w:hAnsi="Helvetica" w:cs="Helvetica"/>
          <w:color w:val="404040"/>
        </w:rPr>
        <w:t>Yuan</w:t>
      </w:r>
      <w:proofErr w:type="spellEnd"/>
      <w:r>
        <w:rPr>
          <w:rFonts w:ascii="Helvetica" w:hAnsi="Helvetica" w:cs="Helvetica"/>
          <w:color w:val="404040"/>
        </w:rPr>
        <w:t>, Dolar karşısında 2008'den bu yana en düşük seviyesine geriledi.</w:t>
      </w:r>
    </w:p>
    <w:p w:rsidR="0085262B" w:rsidRDefault="0085262B">
      <w:bookmarkStart w:id="0" w:name="_GoBack"/>
      <w:bookmarkEnd w:id="0"/>
    </w:p>
    <w:sectPr w:rsidR="00852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5D"/>
    <w:rsid w:val="0036115D"/>
    <w:rsid w:val="0085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5C7E3-69D5-4BB6-8EC5-5497E444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ory-bodyintroduction">
    <w:name w:val="story-body__introduction"/>
    <w:basedOn w:val="Normal"/>
    <w:rsid w:val="0036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6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1</cp:revision>
  <dcterms:created xsi:type="dcterms:W3CDTF">2020-01-01T17:03:00Z</dcterms:created>
  <dcterms:modified xsi:type="dcterms:W3CDTF">2020-01-01T17:04:00Z</dcterms:modified>
</cp:coreProperties>
</file>