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Operations Test Layout 27</w:t>
      </w:r>
    </w:p>
    <w:p>
      <w:pPr>
        <w:jc w:val="center"/>
      </w:pPr>
      <w:r>
        <w:rPr>
          <w:i/>
          <w:sz w:val="18"/>
        </w:rPr>
        <w:t>Merged full-width question row with answer row below · Questions only with blank answer spaces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change management process.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manage production deployments?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service monitoring approach.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track and resolve service incidents?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backup verification process.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manage access for third-party support personnel?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