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Privacy Quick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do you manage subprocessors that access customer data?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review new AI features for privacy impact?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deletion workflow for customer records.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Narrative Responses</w:t>
      </w:r>
    </w:p>
    <w:p>
      <w:r>
        <w:t>1. How do you monitor compliance with privacy obligations?</w:t>
      </w:r>
    </w:p>
    <w:p/>
    <w:p>
      <w:r>
        <w:t>2. Describe your process for managing children's data.</w:t>
      </w:r>
    </w:p>
    <w:p/>
    <w:p>
      <w:r>
        <w:t>3. Do you use cookies or similar tracking technologies on customer-facing sites?</w:t>
      </w:r>
    </w:p>
    <w:p/>
    <w:p>
      <w:pPr>
        <w:pStyle w:val="Heading1"/>
      </w:pPr>
      <w:r>
        <w:t>Follow-up Rows</w:t>
      </w:r>
    </w:p>
    <w:p>
      <w:pPr>
        <w:pStyle w:val="Heading1"/>
      </w:pPr>
      <w:r>
        <w:t>Questionnaire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your personal data retention policy.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consent records for marketing communications?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