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Describe your crisis communication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supply chain contingency planning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restore critical services after a disruptive event?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frequently do you validate emergency contact trees?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disaster recovery plan.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test business continuity procedures?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