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12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What % of employees complete security training annually?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Data retention: how long (in months/years) do you keep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How do you validate token budget abuse detection and throttling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Do you maintain high-risk answer human-approval thresholds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How do you manage secrets rotation in CI/CD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Do you maintain context-window truncation risk controls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How do you validate AI-generated response citation integrity checks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Do you encrypt data at rest? (AES-256 / AES-128)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How do you govern automated legal hold propagation for generated content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Do you have redundant systems?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