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15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Describe your disaster recovery plan.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formally document third-party LLM provider continuity drills at least quarterly?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validate cross-language answer consistency scoring across all regulated environments?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formally document AI-generated response citation integrity checks before production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controls do you have for AI-generated response citation integrity checks before production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process for retrieval corpus poisoning detection controls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shadow IT risks?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perform code reviews?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perform background checks on employees?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are runbooks reviewed and updated?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